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 w:line="276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Національний технічний університет України «КПІ ім. Ігоря Сікорського»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Факультет інформатики та обчислювальної техніки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Кафедра інформаційних систем та технологій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48"/>
          <w:szCs w:val="48"/>
        </w:rPr>
      </w:pPr>
      <w:r>
        <w:rPr>
          <w:rFonts w:ascii="Times New Roman" w:hAnsi="Times New Roman" w:eastAsia="Arial" w:cs="Times New Roman"/>
          <w:color w:val="000000"/>
          <w:sz w:val="48"/>
          <w:szCs w:val="48"/>
        </w:rPr>
        <w:t xml:space="preserve">Лабораторна робота № </w:t>
      </w:r>
      <w:r>
        <w:rPr>
          <w:rFonts w:ascii="Times New Roman" w:hAnsi="Times New Roman" w:eastAsia="Arial" w:cs="Times New Roman"/>
          <w:sz w:val="48"/>
          <w:szCs w:val="48"/>
        </w:rPr>
        <w:t xml:space="preserve">1</w:t>
      </w:r>
      <w:r>
        <w:rPr>
          <w:rFonts w:ascii="Times New Roman" w:hAnsi="Times New Roman" w:eastAsia="Arial" w:cs="Times New Roman"/>
          <w:color w:val="000000"/>
          <w:sz w:val="48"/>
          <w:szCs w:val="48"/>
        </w:rPr>
      </w:r>
      <w:r>
        <w:rPr>
          <w:rFonts w:ascii="Times New Roman" w:hAnsi="Times New Roman" w:eastAsia="Arial" w:cs="Times New Roman"/>
          <w:color w:val="000000"/>
          <w:sz w:val="48"/>
          <w:szCs w:val="48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32"/>
          <w:szCs w:val="32"/>
        </w:rPr>
        <w:t xml:space="preserve">з дисципліни «Спеціальні розділи математики-2.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  <w:br/>
        <w:t xml:space="preserve">Чисельні методи»</w:t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32"/>
          <w:szCs w:val="32"/>
        </w:rPr>
      </w:pP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  <w:r>
        <w:rPr>
          <w:rFonts w:ascii="Times New Roman" w:hAnsi="Times New Roman" w:eastAsia="Arial" w:cs="Times New Roman"/>
          <w:color w:val="000000"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 тему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36"/>
          <w:szCs w:val="36"/>
        </w:rPr>
      </w:pPr>
      <w:r>
        <w:rPr>
          <w:rFonts w:ascii="Times New Roman" w:hAnsi="Times New Roman" w:eastAsia="Arial" w:cs="Times New Roman"/>
          <w:color w:val="000000"/>
          <w:sz w:val="36"/>
          <w:szCs w:val="36"/>
        </w:rPr>
        <w:t xml:space="preserve">«</w:t>
      </w:r>
      <w:r>
        <w:rPr>
          <w:rFonts w:ascii="Times New Roman" w:hAnsi="Times New Roman" w:eastAsia="Arial" w:cs="Times New Roman"/>
          <w:b/>
          <w:sz w:val="36"/>
          <w:szCs w:val="36"/>
        </w:rPr>
        <w:t xml:space="preserve">Основи роботи в програмі </w:t>
      </w:r>
      <w:r>
        <w:rPr>
          <w:rFonts w:ascii="Times New Roman" w:hAnsi="Times New Roman" w:eastAsia="Arial" w:cs="Times New Roman"/>
          <w:b/>
          <w:sz w:val="36"/>
          <w:szCs w:val="36"/>
        </w:rPr>
        <w:t xml:space="preserve">MathCad</w:t>
      </w:r>
      <w:r>
        <w:rPr>
          <w:rFonts w:ascii="Times New Roman" w:hAnsi="Times New Roman" w:eastAsia="Arial" w:cs="Times New Roman"/>
          <w:color w:val="000000"/>
          <w:sz w:val="36"/>
          <w:szCs w:val="36"/>
        </w:rPr>
        <w:t xml:space="preserve">»</w:t>
      </w:r>
      <w:r>
        <w:rPr>
          <w:rFonts w:ascii="Times New Roman" w:hAnsi="Times New Roman" w:eastAsia="Arial" w:cs="Times New Roman"/>
          <w:color w:val="000000"/>
          <w:sz w:val="36"/>
          <w:szCs w:val="36"/>
        </w:rPr>
      </w:r>
      <w:r>
        <w:rPr>
          <w:rFonts w:ascii="Times New Roman" w:hAnsi="Times New Roman" w:eastAsia="Arial" w:cs="Times New Roman"/>
          <w:color w:val="000000"/>
          <w:sz w:val="36"/>
          <w:szCs w:val="36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Викона</w:t>
      </w:r>
      <w:r>
        <w:rPr>
          <w:rFonts w:ascii="Times New Roman" w:hAnsi="Times New Roman" w:eastAsia="Arial" w:cs="Times New Roman"/>
          <w:sz w:val="24"/>
          <w:szCs w:val="24"/>
        </w:rPr>
        <w:t xml:space="preserve">ла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: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студент гр. ІС-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34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sz w:val="24"/>
          <w:szCs w:val="24"/>
        </w:rPr>
        <w:t xml:space="preserve">Колосов Ігор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 w:before="120"/>
        <w:ind w:firstLine="5982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Викладач: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доц. Рибачук Л.В.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0"/>
          <w:szCs w:val="20"/>
        </w:rPr>
      </w:pPr>
      <w:r>
        <w:rPr>
          <w:rFonts w:ascii="Times New Roman" w:hAnsi="Times New Roman" w:eastAsia="Arial" w:cs="Times New Roman"/>
          <w:color w:val="000000"/>
          <w:sz w:val="20"/>
          <w:szCs w:val="20"/>
        </w:rPr>
      </w:r>
      <w:r>
        <w:rPr>
          <w:rFonts w:ascii="Times New Roman" w:hAnsi="Times New Roman" w:eastAsia="Arial" w:cs="Times New Roman"/>
          <w:color w:val="000000"/>
          <w:sz w:val="20"/>
          <w:szCs w:val="20"/>
        </w:rPr>
      </w:r>
      <w:r>
        <w:rPr>
          <w:rFonts w:ascii="Times New Roman" w:hAnsi="Times New Roman" w:eastAsia="Arial" w:cs="Times New Roman"/>
          <w:color w:val="000000"/>
          <w:sz w:val="20"/>
          <w:szCs w:val="20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Київ – 202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  <w:t xml:space="preserve">4</w:t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  <w:r>
        <w:rPr>
          <w:rFonts w:ascii="Times New Roman" w:hAnsi="Times New Roman" w:eastAsia="Arial" w:cs="Times New Roman"/>
          <w:color w:val="000000"/>
          <w:sz w:val="24"/>
          <w:szCs w:val="24"/>
        </w:rPr>
      </w:r>
    </w:p>
    <w:p>
      <w:pPr>
        <w:pBdr/>
        <w:spacing w:line="257" w:lineRule="auto"/>
        <w:ind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/>
      <w:bookmarkStart w:id="0" w:name="_Toc158533784"/>
      <w:r>
        <w:rPr>
          <w:rFonts w:ascii="Times New Roman" w:hAnsi="Times New Roman" w:cs="Times New Roman"/>
          <w:b/>
          <w:bCs/>
          <w:sz w:val="32"/>
          <w:szCs w:val="32"/>
        </w:rPr>
        <w:t xml:space="preserve">Зміст</w:t>
      </w:r>
      <w:bookmarkEnd w:id="0"/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sdt>
      <w:sdtPr>
        <w15:appearance w15:val="boundingBox"/>
        <w:id w:val="1707210266"/>
        <w:docPartObj>
          <w:docPartGallery w:val="Table of Contents"/>
          <w:docPartUnique w:val="true"/>
        </w:docPartObj>
        <w:rPr>
          <w:rFonts w:ascii="Times New Roman" w:hAnsi="Times New Roman" w:cs="Times New Roman"/>
        </w:rPr>
      </w:sdtPr>
      <w:sdtContent>
        <w:p>
          <w:pPr>
            <w:pStyle w:val="863"/>
            <w:pBdr/>
            <w:tabs>
              <w:tab w:val="left" w:leader="none" w:pos="816"/>
            </w:tabs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872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tooltip="#_Toc158533784" w:anchor="_Toc158533784" w:history="1">
            <w:r>
              <w:rPr>
                <w:rStyle w:val="873"/>
                <w:rFonts w:ascii="Times New Roman" w:hAnsi="Times New Roman" w:cs="Times New Roman"/>
                <w:b/>
                <w:bCs/>
              </w:rPr>
              <w:t xml:space="preserve">Зміст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_Toc158533784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2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872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5" w:anchor="_Toc158533785" w:history="1">
            <w:r>
              <w:rPr>
                <w:rStyle w:val="873"/>
                <w:rFonts w:ascii="Times New Roman" w:hAnsi="Times New Roman" w:cs="Times New Roman"/>
                <w:b/>
              </w:rPr>
              <w:t xml:space="preserve">1 Постановка задачі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_Toc158533785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3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872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6" w:anchor="_Toc158533786" w:history="1">
            <w:r>
              <w:rPr>
                <w:rStyle w:val="873"/>
                <w:rFonts w:ascii="Times New Roman" w:hAnsi="Times New Roman" w:cs="Times New Roman"/>
                <w:b/>
                <w:bCs/>
              </w:rPr>
              <w:t xml:space="preserve">2 Розв’язок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_Toc158533786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4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872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7" w:anchor="_Toc158533787" w:history="1">
            <w:r>
              <w:rPr>
                <w:rStyle w:val="873"/>
                <w:rFonts w:ascii="Times New Roman" w:hAnsi="Times New Roman" w:cs="Times New Roman"/>
                <w:b/>
                <w:bCs/>
              </w:rPr>
              <w:t xml:space="preserve">3 Контрольні питання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_Toc158533787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5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Style w:val="872"/>
            <w:pBdr/>
            <w:tabs>
              <w:tab w:val="right" w:leader="dot" w:pos="10195"/>
            </w:tabs>
            <w:spacing/>
            <w:ind/>
            <w:rPr>
              <w:rFonts w:ascii="Times New Roman" w:hAnsi="Times New Roman" w:cs="Times New Roman" w:eastAsiaTheme="minorEastAsia"/>
              <w:lang w:eastAsia="uk-UA"/>
            </w:rPr>
          </w:pPr>
          <w:r/>
          <w:hyperlink w:tooltip="#_Toc158533788" w:anchor="_Toc158533788" w:history="1">
            <w:r>
              <w:rPr>
                <w:rStyle w:val="873"/>
                <w:rFonts w:ascii="Times New Roman" w:hAnsi="Times New Roman" w:cs="Times New Roman"/>
                <w:bCs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 Висновок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PAGEREF _Toc158533788 \h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6</w:t>
            </w:r>
            <w:r>
              <w:rPr>
                <w:rFonts w:ascii="Times New Roman" w:hAnsi="Times New Roman" w:cs="Times New Roman"/>
              </w:rPr>
              <w:fldChar w:fldCharType="end"/>
            </w:r>
          </w:hyperlink>
          <w:r>
            <w:rPr>
              <w:rFonts w:ascii="Times New Roman" w:hAnsi="Times New Roman" w:cs="Times New Roman" w:eastAsiaTheme="minorEastAsia"/>
              <w:lang w:eastAsia="uk-UA"/>
            </w:rPr>
          </w:r>
          <w:r>
            <w:rPr>
              <w:rFonts w:ascii="Times New Roman" w:hAnsi="Times New Roman" w:cs="Times New Roman" w:eastAsiaTheme="minorEastAsia"/>
              <w:lang w:eastAsia="uk-UA"/>
            </w:rPr>
          </w:r>
        </w:p>
        <w:p>
          <w:pPr>
            <w:pBdr/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</w:sdtContent>
    </w:sdt>
    <w:p>
      <w:pPr>
        <w:pBdr/>
        <w:spacing w:line="259" w:lineRule="auto"/>
        <w:ind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 w:clear="all"/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line="257" w:lineRule="auto"/>
        <w:ind/>
        <w:outlineLvl w:val="0"/>
        <w:rPr>
          <w:rFonts w:ascii="Times New Roman" w:hAnsi="Times New Roman" w:cs="Times New Roman"/>
          <w:b/>
          <w:sz w:val="28"/>
          <w:szCs w:val="28"/>
        </w:rPr>
      </w:pPr>
      <w:r/>
      <w:bookmarkStart w:id="1" w:name="_Toc158533785"/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задачі</w:t>
      </w:r>
      <w:bookmarkEnd w:id="1"/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8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Ознайомитися з принципами роботи з документами </w:t>
      </w:r>
      <w:r>
        <w:rPr>
          <w:rFonts w:ascii="Times New Roman" w:hAnsi="Times New Roman" w:cs="Times New Roman"/>
          <w:sz w:val="28"/>
          <w:szCs w:val="28"/>
        </w:rPr>
        <w:t xml:space="preserve">MathCad</w:t>
      </w:r>
      <w:r>
        <w:rPr>
          <w:rFonts w:ascii="Times New Roman" w:hAnsi="Times New Roman" w:cs="Times New Roman"/>
          <w:sz w:val="28"/>
          <w:szCs w:val="28"/>
        </w:rPr>
        <w:t xml:space="preserve"> (створення, збереження, відкриття і закриття).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і редагування формул, в тому числі введення грецьких букв.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тексту, в тому числі </w:t>
      </w:r>
      <w:r>
        <w:rPr>
          <w:rFonts w:ascii="Times New Roman" w:hAnsi="Times New Roman" w:cs="Times New Roman"/>
          <w:sz w:val="28"/>
          <w:szCs w:val="28"/>
        </w:rPr>
        <w:t xml:space="preserve">кирилічного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Використання змінних та функцій, функцій користувача.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Операції з числами, в тому числі комплексними.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Операції з векторами і матрицями: створення, відображення. Матрична алгебра.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Побудова графіку, тривимірного графіку і поверхні.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2" w:name="_Toc158533786"/>
      <w:r>
        <w:rPr>
          <w:rFonts w:ascii="Times New Roman" w:hAnsi="Times New Roman" w:cs="Times New Roman"/>
          <w:b/>
          <w:bCs/>
          <w:sz w:val="28"/>
          <w:szCs w:val="28"/>
        </w:rPr>
        <w:t xml:space="preserve">2 Розв’язок</w:t>
      </w:r>
      <w:bookmarkEnd w:id="2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before="240" w:line="259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before="240" w:line="259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і редагування формул, в тому числі введення грецьких букв.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3925" cy="15144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78977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733924" cy="1514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2.75pt;height:119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Введення відбувається натисканням на лист, а потім вводячи текст. Для редагування можна виділити конкретний рядок та змінити його.</w:t>
      </w:r>
      <w:r>
        <w:rPr>
          <w:rFonts w:ascii="Times New Roman" w:hAnsi="Times New Roman" w:cs="Times New Roman"/>
          <w:sz w:val="24"/>
          <w:szCs w:val="24"/>
        </w:rPr>
        <w:br/>
        <w:t xml:space="preserve">Скріншот 1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тексту, в тому числі </w:t>
      </w:r>
      <w:r>
        <w:rPr>
          <w:rFonts w:ascii="Times New Roman" w:hAnsi="Times New Roman" w:cs="Times New Roman"/>
          <w:sz w:val="28"/>
          <w:szCs w:val="28"/>
        </w:rPr>
        <w:t xml:space="preserve">кирилічного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8550" cy="16287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1374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638549" cy="162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86.50pt;height:128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Введення тексту.</w:t>
      </w:r>
      <w:r>
        <w:rPr>
          <w:rFonts w:ascii="Times New Roman" w:hAnsi="Times New Roman" w:cs="Times New Roman"/>
          <w:sz w:val="24"/>
          <w:szCs w:val="24"/>
        </w:rPr>
        <w:br/>
        <w:t xml:space="preserve">Скріншот 2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Використання змінних та функцій, функцій користувача.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8550" cy="20955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9105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38549" cy="2095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86.50pt;height:165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Демонстрація використання змінних та функцій.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Скріншот 3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59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Операції з числами, в тому числі комплексними.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00475" cy="29146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58547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800475" cy="291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99.25pt;height:229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Демонстрація роботи з числами та комплексними числами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br/>
        <w:t xml:space="preserve">Скріншот 4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Операції з векторами і матрицями: створення, відображення. Матрична алгебра.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177063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65222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480174" cy="1770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10.25pt;height:139.4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ab/>
        <w:tab/>
        <w:tab/>
        <w:tab/>
        <w:tab/>
        <w:tab/>
      </w:r>
      <w:r>
        <w:rPr>
          <w:rFonts w:ascii="Times New Roman" w:hAnsi="Times New Roman" w:cs="Times New Roman"/>
          <w:sz w:val="24"/>
          <w:szCs w:val="24"/>
        </w:rPr>
        <w:t xml:space="preserve">Демонстрація.</w:t>
      </w:r>
      <w:r>
        <w:rPr>
          <w:rFonts w:ascii="Times New Roman" w:hAnsi="Times New Roman" w:cs="Times New Roman"/>
          <w:sz w:val="24"/>
          <w:szCs w:val="24"/>
        </w:rPr>
        <w:br/>
        <w:tab/>
        <w:tab/>
        <w:tab/>
        <w:tab/>
        <w:tab/>
        <w:tab/>
        <w:t xml:space="preserve">Скріншот 5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Побудова графіку, тривимірного графіку і поверхні.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32943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9949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480174" cy="2329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10.25pt;height:183.42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  <w:t xml:space="preserve">Демонстрація побудови двомірного графіку.</w:t>
      </w:r>
      <w:r>
        <w:rPr>
          <w:rFonts w:ascii="Times New Roman" w:hAnsi="Times New Roman" w:cs="Times New Roman"/>
          <w:sz w:val="28"/>
          <w:szCs w:val="28"/>
        </w:rPr>
        <w:br/>
        <w:t xml:space="preserve">Скріншот 6.1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493346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7671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480174" cy="4933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510.25pt;height:388.46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  <w:t xml:space="preserve">Демонстрація тривимірної проекції.</w:t>
      </w:r>
      <w:r>
        <w:rPr>
          <w:rFonts w:ascii="Times New Roman" w:hAnsi="Times New Roman" w:cs="Times New Roman"/>
          <w:sz w:val="28"/>
          <w:szCs w:val="28"/>
        </w:rPr>
        <w:br/>
        <w:t xml:space="preserve">Скріншот 6.2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32747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91735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480174" cy="2327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510.25pt;height:183.27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before="240" w:line="259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Демонстрація тривимірного графіку.</w:t>
      </w:r>
      <w:r>
        <w:rPr>
          <w:rFonts w:ascii="Times New Roman" w:hAnsi="Times New Roman" w:cs="Times New Roman"/>
          <w:sz w:val="28"/>
          <w:szCs w:val="28"/>
        </w:rPr>
        <w:br/>
        <w:t xml:space="preserve">Скріншот 6.3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57" w:lineRule="auto"/>
        <w:ind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3" w:name="_Toc158533787"/>
      <w:r>
        <w:rPr>
          <w:rFonts w:ascii="Times New Roman" w:hAnsi="Times New Roman" w:cs="Times New Roman"/>
          <w:b/>
          <w:bCs/>
          <w:sz w:val="28"/>
          <w:szCs w:val="28"/>
        </w:rPr>
        <w:t xml:space="preserve">3 Контрольні питання</w:t>
      </w:r>
      <w:bookmarkEnd w:id="3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4"/>
        <w:numPr>
          <w:ilvl w:val="0"/>
          <w:numId w:val="5"/>
        </w:num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створити, зберегти та відкрити документ?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1"/>
          <w:numId w:val="5"/>
        </w:num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знаходиться у вкладці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File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0"/>
          <w:numId w:val="5"/>
        </w:num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визначати змінні та присвоювати їм значення в документі?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1"/>
          <w:numId w:val="5"/>
        </w:num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Оголосити змінну, опісля := і значення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0"/>
          <w:numId w:val="5"/>
        </w:num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використати грецькі букви для назв змінних і функцій?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1"/>
          <w:numId w:val="5"/>
        </w:num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Окрема вкладка що містить ці символи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0"/>
          <w:numId w:val="5"/>
        </w:num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виконати символьне обчислення виразу?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1"/>
          <w:numId w:val="5"/>
        </w:num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Прописати значення кожної змінної окремо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0"/>
          <w:numId w:val="5"/>
        </w:num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 таке обчислювальні оператори?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1"/>
          <w:numId w:val="5"/>
        </w:num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Оператори що визиваються в окремому вікні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Calculus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0"/>
          <w:numId w:val="5"/>
        </w:num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звернутись до елементу </w:t>
      </w:r>
      <w:r>
        <w:rPr>
          <w:rFonts w:ascii="Times New Roman" w:hAnsi="Times New Roman" w:cs="Times New Roman"/>
          <w:sz w:val="28"/>
          <w:szCs w:val="28"/>
        </w:rPr>
        <w:t xml:space="preserve">масива</w:t>
      </w:r>
      <w:r>
        <w:rPr>
          <w:rFonts w:ascii="Times New Roman" w:hAnsi="Times New Roman" w:cs="Times New Roman"/>
          <w:sz w:val="28"/>
          <w:szCs w:val="28"/>
        </w:rPr>
        <w:t xml:space="preserve">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1"/>
          <w:numId w:val="5"/>
        </w:num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 масиву та його індекс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0"/>
          <w:numId w:val="5"/>
        </w:num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Які існують основні операції над векторами і матрицями?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1"/>
          <w:numId w:val="5"/>
        </w:num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Множення, додавання, транспортування, піднесення у ступень, обернення, множення на число.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0"/>
          <w:numId w:val="5"/>
        </w:num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побудувати графік функції одного </w:t>
      </w:r>
      <w:r>
        <w:rPr>
          <w:rFonts w:ascii="Times New Roman" w:hAnsi="Times New Roman" w:cs="Times New Roman"/>
          <w:sz w:val="28"/>
          <w:szCs w:val="28"/>
        </w:rPr>
        <w:t xml:space="preserve">аргумента</w:t>
      </w:r>
      <w:r>
        <w:rPr>
          <w:rFonts w:ascii="Times New Roman" w:hAnsi="Times New Roman" w:cs="Times New Roman"/>
          <w:sz w:val="28"/>
          <w:szCs w:val="28"/>
        </w:rPr>
        <w:t xml:space="preserve">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1"/>
          <w:numId w:val="5"/>
        </w:num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осі у прописати функцію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f(x)</w:t>
      </w:r>
      <w:r>
        <w:rPr>
          <w:rFonts w:ascii="Times New Roman" w:hAnsi="Times New Roman" w:cs="Times New Roman"/>
          <w:sz w:val="28"/>
          <w:szCs w:val="28"/>
        </w:rPr>
        <w:t xml:space="preserve">, на осі х написати х, визначити межі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0"/>
          <w:numId w:val="5"/>
        </w:num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побудувати графік функції у тривимірному просторі?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1"/>
          <w:numId w:val="5"/>
        </w:num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допомоги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CreateSpace(F(t),t0,t1,tgrid,fmap)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0"/>
          <w:numId w:val="5"/>
        </w:num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побудувати поверхню у тривимірному просторі?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4"/>
        <w:numPr>
          <w:ilvl w:val="1"/>
          <w:numId w:val="5"/>
        </w:numPr>
        <w:pBdr/>
        <w:spacing w:line="259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допомоги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CreateMesh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(g(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s,t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),s0,s1,t0,t1,sgrid,tgrid,fmap)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58"/>
        <w:pBdr/>
        <w:spacing/>
        <w:ind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/>
      <w:bookmarkStart w:id="4" w:name="_Toc158533788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4 Висновок</w:t>
      </w:r>
      <w:bookmarkEnd w:id="4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lang w:val="en-GB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За час складання лабораторної роботи дізнався як користуватися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Wolfram Alpha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конкретніше – як працювати зі змінними,</w:t>
      </w:r>
      <w:r>
        <w:rPr>
          <w:rFonts w:ascii="Times New Roman" w:hAnsi="Times New Roman" w:cs="Times New Roman"/>
          <w:sz w:val="28"/>
          <w:szCs w:val="28"/>
        </w:rPr>
        <w:t xml:space="preserve"> матрицями, векторами, як буду графіки функцій, використовувати комплексні числа і ряд інших доступних методів програми, що допоможе в подальшому виконувати складніші лабораторні роботи, або ж вирішувати поставлені в майбутньому математичні задачі.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372536111"/>
      <w:docPartObj>
        <w:docPartGallery w:val="Page Numbers (Bottom of Page)"/>
        <w:docPartUnique w:val="true"/>
      </w:docPartObj>
      <w:rPr/>
    </w:sdtPr>
    <w:sdtContent>
      <w:p>
        <w:pPr>
          <w:pStyle w:val="870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7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8">
    <w:name w:val="Heading 1 Char"/>
    <w:basedOn w:val="859"/>
    <w:link w:val="8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9">
    <w:name w:val="Heading 2"/>
    <w:basedOn w:val="857"/>
    <w:next w:val="857"/>
    <w:link w:val="69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0">
    <w:name w:val="Heading 2 Char"/>
    <w:basedOn w:val="859"/>
    <w:link w:val="68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1">
    <w:name w:val="Heading 3"/>
    <w:basedOn w:val="857"/>
    <w:next w:val="857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2">
    <w:name w:val="Heading 3 Char"/>
    <w:basedOn w:val="859"/>
    <w:link w:val="69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3">
    <w:name w:val="Heading 4"/>
    <w:basedOn w:val="857"/>
    <w:next w:val="857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4">
    <w:name w:val="Heading 4 Char"/>
    <w:basedOn w:val="859"/>
    <w:link w:val="69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5">
    <w:name w:val="Heading 5"/>
    <w:basedOn w:val="857"/>
    <w:next w:val="857"/>
    <w:link w:val="69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6">
    <w:name w:val="Heading 5 Char"/>
    <w:basedOn w:val="859"/>
    <w:link w:val="69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7">
    <w:name w:val="Heading 6"/>
    <w:basedOn w:val="857"/>
    <w:next w:val="857"/>
    <w:link w:val="69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8">
    <w:name w:val="Heading 6 Char"/>
    <w:basedOn w:val="859"/>
    <w:link w:val="69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9">
    <w:name w:val="Heading 7"/>
    <w:basedOn w:val="857"/>
    <w:next w:val="857"/>
    <w:link w:val="70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0">
    <w:name w:val="Heading 7 Char"/>
    <w:basedOn w:val="859"/>
    <w:link w:val="69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1">
    <w:name w:val="Heading 8"/>
    <w:basedOn w:val="857"/>
    <w:next w:val="857"/>
    <w:link w:val="70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2">
    <w:name w:val="Heading 8 Char"/>
    <w:basedOn w:val="859"/>
    <w:link w:val="70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3">
    <w:name w:val="Heading 9"/>
    <w:basedOn w:val="857"/>
    <w:next w:val="857"/>
    <w:link w:val="70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4">
    <w:name w:val="Heading 9 Char"/>
    <w:basedOn w:val="859"/>
    <w:link w:val="70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5">
    <w:name w:val="No Spacing"/>
    <w:uiPriority w:val="1"/>
    <w:qFormat/>
    <w:pPr>
      <w:pBdr/>
      <w:spacing w:after="0" w:before="0" w:line="240" w:lineRule="auto"/>
      <w:ind/>
    </w:pPr>
  </w:style>
  <w:style w:type="paragraph" w:styleId="706">
    <w:name w:val="Title"/>
    <w:basedOn w:val="857"/>
    <w:next w:val="857"/>
    <w:link w:val="70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7">
    <w:name w:val="Title Char"/>
    <w:basedOn w:val="859"/>
    <w:link w:val="706"/>
    <w:uiPriority w:val="10"/>
    <w:pPr>
      <w:pBdr/>
      <w:spacing/>
      <w:ind/>
    </w:pPr>
    <w:rPr>
      <w:sz w:val="48"/>
      <w:szCs w:val="48"/>
    </w:rPr>
  </w:style>
  <w:style w:type="paragraph" w:styleId="708">
    <w:name w:val="Subtitle"/>
    <w:basedOn w:val="857"/>
    <w:next w:val="857"/>
    <w:link w:val="70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9">
    <w:name w:val="Subtitle Char"/>
    <w:basedOn w:val="859"/>
    <w:link w:val="708"/>
    <w:uiPriority w:val="11"/>
    <w:pPr>
      <w:pBdr/>
      <w:spacing/>
      <w:ind/>
    </w:pPr>
    <w:rPr>
      <w:sz w:val="24"/>
      <w:szCs w:val="24"/>
    </w:rPr>
  </w:style>
  <w:style w:type="paragraph" w:styleId="710">
    <w:name w:val="Quote"/>
    <w:basedOn w:val="857"/>
    <w:next w:val="857"/>
    <w:link w:val="711"/>
    <w:uiPriority w:val="29"/>
    <w:qFormat/>
    <w:pPr>
      <w:pBdr/>
      <w:spacing/>
      <w:ind w:right="720" w:left="720"/>
    </w:pPr>
    <w:rPr>
      <w:i/>
    </w:rPr>
  </w:style>
  <w:style w:type="character" w:styleId="711">
    <w:name w:val="Quote Char"/>
    <w:link w:val="710"/>
    <w:uiPriority w:val="29"/>
    <w:pPr>
      <w:pBdr/>
      <w:spacing/>
      <w:ind/>
    </w:pPr>
    <w:rPr>
      <w:i/>
    </w:rPr>
  </w:style>
  <w:style w:type="paragraph" w:styleId="712">
    <w:name w:val="Intense Quote"/>
    <w:basedOn w:val="857"/>
    <w:next w:val="857"/>
    <w:link w:val="71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3">
    <w:name w:val="Intense Quote Char"/>
    <w:link w:val="712"/>
    <w:uiPriority w:val="30"/>
    <w:pPr>
      <w:pBdr/>
      <w:spacing/>
      <w:ind/>
    </w:pPr>
    <w:rPr>
      <w:i/>
    </w:rPr>
  </w:style>
  <w:style w:type="character" w:styleId="714">
    <w:name w:val="Header Char"/>
    <w:basedOn w:val="859"/>
    <w:link w:val="868"/>
    <w:uiPriority w:val="99"/>
    <w:pPr>
      <w:pBdr/>
      <w:spacing/>
      <w:ind/>
    </w:pPr>
  </w:style>
  <w:style w:type="character" w:styleId="715">
    <w:name w:val="Footer Char"/>
    <w:basedOn w:val="859"/>
    <w:link w:val="870"/>
    <w:uiPriority w:val="99"/>
    <w:pPr>
      <w:pBdr/>
      <w:spacing/>
      <w:ind/>
    </w:pPr>
  </w:style>
  <w:style w:type="paragraph" w:styleId="716">
    <w:name w:val="Caption"/>
    <w:basedOn w:val="857"/>
    <w:next w:val="85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870"/>
    <w:uiPriority w:val="99"/>
    <w:pPr>
      <w:pBdr/>
      <w:spacing/>
      <w:ind/>
    </w:pPr>
  </w:style>
  <w:style w:type="table" w:styleId="718">
    <w:name w:val="Table Grid"/>
    <w:basedOn w:val="86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Table Grid Light"/>
    <w:basedOn w:val="8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8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8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1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2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3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4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5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6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1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2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3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4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5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6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1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2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3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4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5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6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4">
    <w:name w:val="Footnote Text Char"/>
    <w:link w:val="865"/>
    <w:uiPriority w:val="99"/>
    <w:pPr>
      <w:pBdr/>
      <w:spacing/>
      <w:ind/>
    </w:pPr>
    <w:rPr>
      <w:sz w:val="18"/>
    </w:rPr>
  </w:style>
  <w:style w:type="paragraph" w:styleId="845">
    <w:name w:val="endnote text"/>
    <w:basedOn w:val="857"/>
    <w:link w:val="84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6">
    <w:name w:val="Endnote Text Char"/>
    <w:link w:val="845"/>
    <w:uiPriority w:val="99"/>
    <w:pPr>
      <w:pBdr/>
      <w:spacing/>
      <w:ind/>
    </w:pPr>
    <w:rPr>
      <w:sz w:val="20"/>
    </w:rPr>
  </w:style>
  <w:style w:type="character" w:styleId="847">
    <w:name w:val="endnote reference"/>
    <w:basedOn w:val="859"/>
    <w:uiPriority w:val="99"/>
    <w:semiHidden/>
    <w:unhideWhenUsed/>
    <w:pPr>
      <w:pBdr/>
      <w:spacing/>
      <w:ind/>
    </w:pPr>
    <w:rPr>
      <w:vertAlign w:val="superscript"/>
    </w:rPr>
  </w:style>
  <w:style w:type="paragraph" w:styleId="848">
    <w:name w:val="toc 2"/>
    <w:basedOn w:val="857"/>
    <w:next w:val="857"/>
    <w:uiPriority w:val="39"/>
    <w:unhideWhenUsed/>
    <w:pPr>
      <w:pBdr/>
      <w:spacing w:after="57"/>
      <w:ind w:right="0" w:firstLine="0" w:left="283"/>
    </w:pPr>
  </w:style>
  <w:style w:type="paragraph" w:styleId="849">
    <w:name w:val="toc 3"/>
    <w:basedOn w:val="857"/>
    <w:next w:val="857"/>
    <w:uiPriority w:val="39"/>
    <w:unhideWhenUsed/>
    <w:pPr>
      <w:pBdr/>
      <w:spacing w:after="57"/>
      <w:ind w:right="0" w:firstLine="0" w:left="567"/>
    </w:pPr>
  </w:style>
  <w:style w:type="paragraph" w:styleId="850">
    <w:name w:val="toc 4"/>
    <w:basedOn w:val="857"/>
    <w:next w:val="857"/>
    <w:uiPriority w:val="39"/>
    <w:unhideWhenUsed/>
    <w:pPr>
      <w:pBdr/>
      <w:spacing w:after="57"/>
      <w:ind w:right="0" w:firstLine="0" w:left="850"/>
    </w:pPr>
  </w:style>
  <w:style w:type="paragraph" w:styleId="851">
    <w:name w:val="toc 5"/>
    <w:basedOn w:val="857"/>
    <w:next w:val="857"/>
    <w:uiPriority w:val="39"/>
    <w:unhideWhenUsed/>
    <w:pPr>
      <w:pBdr/>
      <w:spacing w:after="57"/>
      <w:ind w:right="0" w:firstLine="0" w:left="1134"/>
    </w:pPr>
  </w:style>
  <w:style w:type="paragraph" w:styleId="852">
    <w:name w:val="toc 6"/>
    <w:basedOn w:val="857"/>
    <w:next w:val="857"/>
    <w:uiPriority w:val="39"/>
    <w:unhideWhenUsed/>
    <w:pPr>
      <w:pBdr/>
      <w:spacing w:after="57"/>
      <w:ind w:right="0" w:firstLine="0" w:left="1417"/>
    </w:pPr>
  </w:style>
  <w:style w:type="paragraph" w:styleId="853">
    <w:name w:val="toc 7"/>
    <w:basedOn w:val="857"/>
    <w:next w:val="857"/>
    <w:uiPriority w:val="39"/>
    <w:unhideWhenUsed/>
    <w:pPr>
      <w:pBdr/>
      <w:spacing w:after="57"/>
      <w:ind w:right="0" w:firstLine="0" w:left="1701"/>
    </w:pPr>
  </w:style>
  <w:style w:type="paragraph" w:styleId="854">
    <w:name w:val="toc 8"/>
    <w:basedOn w:val="857"/>
    <w:next w:val="857"/>
    <w:uiPriority w:val="39"/>
    <w:unhideWhenUsed/>
    <w:pPr>
      <w:pBdr/>
      <w:spacing w:after="57"/>
      <w:ind w:right="0" w:firstLine="0" w:left="1984"/>
    </w:pPr>
  </w:style>
  <w:style w:type="paragraph" w:styleId="855">
    <w:name w:val="toc 9"/>
    <w:basedOn w:val="857"/>
    <w:next w:val="857"/>
    <w:uiPriority w:val="39"/>
    <w:unhideWhenUsed/>
    <w:pPr>
      <w:pBdr/>
      <w:spacing w:after="57"/>
      <w:ind w:right="0" w:firstLine="0" w:left="2268"/>
    </w:pPr>
  </w:style>
  <w:style w:type="paragraph" w:styleId="856">
    <w:name w:val="table of figures"/>
    <w:basedOn w:val="857"/>
    <w:next w:val="857"/>
    <w:uiPriority w:val="99"/>
    <w:unhideWhenUsed/>
    <w:pPr>
      <w:pBdr/>
      <w:spacing w:after="0" w:afterAutospacing="0"/>
      <w:ind/>
    </w:pPr>
  </w:style>
  <w:style w:type="paragraph" w:styleId="857" w:default="1">
    <w:name w:val="Normal"/>
    <w:qFormat/>
    <w:pPr>
      <w:pBdr/>
      <w:spacing w:line="256" w:lineRule="auto"/>
      <w:ind/>
    </w:pPr>
  </w:style>
  <w:style w:type="paragraph" w:styleId="858">
    <w:name w:val="Heading 1"/>
    <w:basedOn w:val="857"/>
    <w:next w:val="857"/>
    <w:link w:val="862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859" w:default="1">
    <w:name w:val="Default Paragraph Font"/>
    <w:uiPriority w:val="1"/>
    <w:unhideWhenUsed/>
    <w:pPr>
      <w:pBdr/>
      <w:spacing/>
      <w:ind/>
    </w:pPr>
  </w:style>
  <w:style w:type="table" w:styleId="86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1" w:default="1">
    <w:name w:val="No List"/>
    <w:uiPriority w:val="99"/>
    <w:semiHidden/>
    <w:unhideWhenUsed/>
    <w:pPr>
      <w:pBdr/>
      <w:spacing/>
      <w:ind/>
    </w:pPr>
  </w:style>
  <w:style w:type="character" w:styleId="862" w:customStyle="1">
    <w:name w:val="Заголовок 1 Знак"/>
    <w:basedOn w:val="859"/>
    <w:link w:val="858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63">
    <w:name w:val="TOC Heading"/>
    <w:basedOn w:val="858"/>
    <w:next w:val="857"/>
    <w:uiPriority w:val="39"/>
    <w:unhideWhenUsed/>
    <w:qFormat/>
    <w:pPr>
      <w:pBdr/>
      <w:spacing w:line="259" w:lineRule="auto"/>
      <w:ind/>
      <w:outlineLvl w:val="9"/>
    </w:pPr>
    <w:rPr>
      <w:lang w:eastAsia="uk-UA"/>
    </w:rPr>
  </w:style>
  <w:style w:type="paragraph" w:styleId="864">
    <w:name w:val="List Paragraph"/>
    <w:basedOn w:val="857"/>
    <w:uiPriority w:val="34"/>
    <w:qFormat/>
    <w:pPr>
      <w:pBdr/>
      <w:spacing/>
      <w:ind w:left="720"/>
      <w:contextualSpacing w:val="true"/>
    </w:pPr>
  </w:style>
  <w:style w:type="paragraph" w:styleId="865">
    <w:name w:val="footnote text"/>
    <w:basedOn w:val="857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 w:customStyle="1">
    <w:name w:val="Текст виноски Знак"/>
    <w:basedOn w:val="859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footnote reference"/>
    <w:basedOn w:val="859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Header"/>
    <w:basedOn w:val="857"/>
    <w:link w:val="869"/>
    <w:uiPriority w:val="99"/>
    <w:unhideWhenUsed/>
    <w:pPr>
      <w:pBdr/>
      <w:tabs>
        <w:tab w:val="center" w:leader="none" w:pos="4819"/>
        <w:tab w:val="right" w:leader="none" w:pos="9639"/>
      </w:tabs>
      <w:spacing w:after="0" w:line="240" w:lineRule="auto"/>
      <w:ind/>
    </w:pPr>
  </w:style>
  <w:style w:type="character" w:styleId="869" w:customStyle="1">
    <w:name w:val="Верхній колонтитул Знак"/>
    <w:basedOn w:val="859"/>
    <w:link w:val="868"/>
    <w:uiPriority w:val="99"/>
    <w:pPr>
      <w:pBdr/>
      <w:spacing/>
      <w:ind/>
    </w:pPr>
  </w:style>
  <w:style w:type="paragraph" w:styleId="870">
    <w:name w:val="Footer"/>
    <w:basedOn w:val="857"/>
    <w:link w:val="871"/>
    <w:uiPriority w:val="99"/>
    <w:unhideWhenUsed/>
    <w:pPr>
      <w:pBdr/>
      <w:tabs>
        <w:tab w:val="center" w:leader="none" w:pos="4819"/>
        <w:tab w:val="right" w:leader="none" w:pos="9639"/>
      </w:tabs>
      <w:spacing w:after="0" w:line="240" w:lineRule="auto"/>
      <w:ind/>
    </w:pPr>
  </w:style>
  <w:style w:type="character" w:styleId="871" w:customStyle="1">
    <w:name w:val="Нижній колонтитул Знак"/>
    <w:basedOn w:val="859"/>
    <w:link w:val="870"/>
    <w:uiPriority w:val="99"/>
    <w:pPr>
      <w:pBdr/>
      <w:spacing/>
      <w:ind/>
    </w:pPr>
  </w:style>
  <w:style w:type="paragraph" w:styleId="872">
    <w:name w:val="toc 1"/>
    <w:basedOn w:val="857"/>
    <w:next w:val="857"/>
    <w:uiPriority w:val="39"/>
    <w:unhideWhenUsed/>
    <w:pPr>
      <w:pBdr/>
      <w:spacing w:after="100"/>
      <w:ind/>
    </w:pPr>
  </w:style>
  <w:style w:type="character" w:styleId="873">
    <w:name w:val="Hyperlink"/>
    <w:basedOn w:val="859"/>
    <w:uiPriority w:val="99"/>
    <w:unhideWhenUsed/>
    <w:pPr>
      <w:pBdr/>
      <w:spacing/>
      <w:ind/>
    </w:pPr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9986-FD2E-4F41-9019-FC895B1AA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revision>4</cp:revision>
  <dcterms:created xsi:type="dcterms:W3CDTF">2024-02-11T11:34:00Z</dcterms:created>
  <dcterms:modified xsi:type="dcterms:W3CDTF">2024-06-24T09:55:43Z</dcterms:modified>
</cp:coreProperties>
</file>