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 w:line="240" w:lineRule="auto"/>
        <w:jc w:val="center"/>
      </w:pPr>
      <w:r>
        <w:rPr>
          <w:rFonts w:ascii="Times New Roman" w:hAnsi="Times New Roman"/>
          <w:b/>
          <w:sz w:val="30"/>
        </w:rPr>
        <w:t>Logistic Regression (From Scratch, Gradient Descent)</w:t>
      </w:r>
    </w:p>
    <w:p>
      <w:pPr>
        <w:spacing w:before="0" w:after="200" w:line="240" w:lineRule="auto"/>
        <w:jc w:val="center"/>
      </w:pPr>
      <w:r>
        <w:rPr>
          <w:rFonts w:ascii="Times New Roman" w:hAnsi="Times New Roman"/>
          <w:i/>
          <w:sz w:val="20"/>
        </w:rPr>
        <w:t>ED408 — Statistical / Supervised Machine Learning Lab</w:t>
      </w:r>
    </w:p>
    <w:p>
      <w:pPr>
        <w:spacing w:before="200" w:after="80" w:line="240" w:lineRule="auto"/>
      </w:pPr>
      <w:r>
        <w:rPr>
          <w:rFonts w:ascii="Times New Roman" w:hAnsi="Times New Roman"/>
          <w:b/>
          <w:color w:val="1F3B5C"/>
          <w:sz w:val="26"/>
        </w:rPr>
        <w:t>1. Problem + Algorithm</w:t>
      </w:r>
    </w:p>
    <w:p>
      <w:pPr>
        <w:spacing w:before="0" w:after="80" w:line="240" w:lineRule="auto"/>
      </w:pPr>
      <w:r>
        <w:rPr>
          <w:rFonts w:ascii="Times New Roman" w:hAnsi="Times New Roman"/>
          <w:b/>
          <w:sz w:val="24"/>
        </w:rPr>
        <w:t xml:space="preserve">Experiment No.: </w:t>
      </w:r>
      <w:r>
        <w:rPr>
          <w:rFonts w:ascii="Times New Roman" w:hAnsi="Times New Roman"/>
          <w:sz w:val="24"/>
        </w:rPr>
        <w:t>04</w:t>
      </w:r>
    </w:p>
    <w:p>
      <w:pPr>
        <w:spacing w:before="0" w:after="80" w:line="240" w:lineRule="auto"/>
      </w:pPr>
      <w:r>
        <w:rPr>
          <w:rFonts w:ascii="Times New Roman" w:hAnsi="Times New Roman"/>
          <w:b/>
          <w:sz w:val="24"/>
        </w:rPr>
        <w:t xml:space="preserve">Title: </w:t>
      </w:r>
      <w:r>
        <w:rPr>
          <w:rFonts w:ascii="Times New Roman" w:hAnsi="Times New Roman"/>
          <w:sz w:val="24"/>
        </w:rPr>
        <w:t>Logistic Regression (From Scratch, Gradient Descent)</w:t>
      </w:r>
    </w:p>
    <w:p>
      <w:pPr>
        <w:spacing w:before="0" w:after="80" w:line="240" w:lineRule="auto"/>
      </w:pPr>
      <w:r>
        <w:rPr>
          <w:rFonts w:ascii="Times New Roman" w:hAnsi="Times New Roman"/>
          <w:b/>
          <w:sz w:val="24"/>
        </w:rPr>
        <w:t xml:space="preserve">Aim: </w:t>
      </w:r>
      <w:r>
        <w:rPr>
          <w:rFonts w:ascii="Times New Roman" w:hAnsi="Times New Roman"/>
          <w:sz w:val="24"/>
        </w:rPr>
        <w:t>Implement Logistic Regression from scratch using batch gradient descent to minimize the binary cross-entropy loss.</w:t>
      </w:r>
    </w:p>
    <w:p>
      <w:pPr>
        <w:spacing w:before="120" w:after="60" w:line="240" w:lineRule="auto"/>
      </w:pPr>
      <w:r>
        <w:rPr>
          <w:rFonts w:ascii="Times New Roman" w:hAnsi="Times New Roman"/>
          <w:b/>
          <w:sz w:val="24"/>
        </w:rPr>
        <w:t>Problem Statement:</w:t>
      </w:r>
    </w:p>
    <w:p>
      <w:pPr>
        <w:spacing w:before="0" w:after="120" w:line="240" w:lineRule="auto"/>
      </w:pPr>
      <w:r>
        <w:rPr>
          <w:rFonts w:ascii="Times New Roman" w:hAnsi="Times New Roman"/>
          <w:b w:val="0"/>
          <w:i w:val="0"/>
          <w:sz w:val="24"/>
        </w:rPr>
        <w:t>Learn a linear decision boundary (in standardized feature space) that separates edge pixels from non-edge pixels, by fitting weights w and bias b that minimize binary cross-entropy loss via gradient descent. BSDS500 (Berkeley Segmentation Data Set) is an image-segmentation dataset, not tabular data, so a tabular dataset was derived from it (data/bsds_features.csv, built by scripts/build_dataset.py): 24,000 pixels sampled from the 200 BSDS500 training images, 10 features (R, G, B, gray, grad_mag, grad_dir, laplacian, local_std, x_norm, y_norm) capturing colour, gradient, texture and position, and label is_edge (1 if a majority of 6 human annotators marked the pixel as a segment boundary, else 0). This same dataset is used, unchanged, for every question in this lab.</w:t>
      </w:r>
    </w:p>
    <w:p>
      <w:pPr>
        <w:spacing w:before="120" w:after="60" w:line="240" w:lineRule="auto"/>
      </w:pPr>
      <w:r>
        <w:rPr>
          <w:rFonts w:ascii="Times New Roman" w:hAnsi="Times New Roman"/>
          <w:b/>
          <w:sz w:val="24"/>
        </w:rPr>
        <w:t>Algorithm:</w:t>
      </w:r>
    </w:p>
    <w:p>
      <w:pPr>
        <w:spacing w:before="0" w:after="40" w:line="240" w:lineRule="auto"/>
      </w:pPr>
      <w:r>
        <w:rPr>
          <w:rFonts w:ascii="Times New Roman" w:hAnsi="Times New Roman"/>
          <w:sz w:val="24"/>
        </w:rPr>
        <w:t>1. Load and standardize the feature dataset.</w:t>
      </w:r>
    </w:p>
    <w:p>
      <w:pPr>
        <w:spacing w:before="0" w:after="40" w:line="240" w:lineRule="auto"/>
      </w:pPr>
      <w:r>
        <w:rPr>
          <w:rFonts w:ascii="Times New Roman" w:hAnsi="Times New Roman"/>
          <w:sz w:val="24"/>
        </w:rPr>
        <w:t>2. Split data into train (80%) and test (20%) sets.</w:t>
      </w:r>
    </w:p>
    <w:p>
      <w:pPr>
        <w:spacing w:before="0" w:after="40" w:line="240" w:lineRule="auto"/>
      </w:pPr>
      <w:r>
        <w:rPr>
          <w:rFonts w:ascii="Times New Roman" w:hAnsi="Times New Roman"/>
          <w:sz w:val="24"/>
        </w:rPr>
        <w:t>3. Initialize weight vector w and bias b to zero.</w:t>
      </w:r>
    </w:p>
    <w:p>
      <w:pPr>
        <w:spacing w:before="0" w:after="40" w:line="240" w:lineRule="auto"/>
      </w:pPr>
      <w:r>
        <w:rPr>
          <w:rFonts w:ascii="Times New Roman" w:hAnsi="Times New Roman"/>
          <w:sz w:val="24"/>
        </w:rPr>
        <w:t>4. Compute predicted probabilities p = sigmoid(X.w + b) for the whole training set (batch gradient descent).</w:t>
      </w:r>
    </w:p>
    <w:p>
      <w:pPr>
        <w:spacing w:before="0" w:after="40" w:line="240" w:lineRule="auto"/>
      </w:pPr>
      <w:r>
        <w:rPr>
          <w:rFonts w:ascii="Times New Roman" w:hAnsi="Times New Roman"/>
          <w:sz w:val="24"/>
        </w:rPr>
        <w:t>5. Compute the gradient of the binary cross-entropy loss w.r.t. w and b.</w:t>
      </w:r>
    </w:p>
    <w:p>
      <w:pPr>
        <w:spacing w:before="0" w:after="40" w:line="240" w:lineRule="auto"/>
      </w:pPr>
      <w:r>
        <w:rPr>
          <w:rFonts w:ascii="Times New Roman" w:hAnsi="Times New Roman"/>
          <w:sz w:val="24"/>
        </w:rPr>
        <w:t>6. Update w, b in the direction that reduces the loss: w := w - lr * grad.</w:t>
      </w:r>
    </w:p>
    <w:p>
      <w:pPr>
        <w:spacing w:before="0" w:after="40" w:line="240" w:lineRule="auto"/>
      </w:pPr>
      <w:r>
        <w:rPr>
          <w:rFonts w:ascii="Times New Roman" w:hAnsi="Times New Roman"/>
          <w:sz w:val="24"/>
        </w:rPr>
        <w:t>7. Repeat steps 4-6 for n_iters iterations, tracking the loss.</w:t>
      </w:r>
    </w:p>
    <w:p>
      <w:pPr>
        <w:spacing w:before="0" w:after="40" w:line="240" w:lineRule="auto"/>
      </w:pPr>
      <w:r>
        <w:rPr>
          <w:rFonts w:ascii="Times New Roman" w:hAnsi="Times New Roman"/>
          <w:sz w:val="24"/>
        </w:rPr>
        <w:t>8. Threshold final probabilities at 0.5 to make class predictions.</w:t>
      </w:r>
    </w:p>
    <w:p>
      <w:pPr>
        <w:spacing w:before="200" w:after="80" w:line="240" w:lineRule="auto"/>
      </w:pPr>
      <w:r>
        <w:rPr>
          <w:rFonts w:ascii="Times New Roman" w:hAnsi="Times New Roman"/>
          <w:b/>
          <w:color w:val="1F3B5C"/>
          <w:sz w:val="26"/>
        </w:rPr>
        <w:t>2. Program</w:t>
      </w:r>
    </w:p>
    <w:p>
      <w:pPr>
        <w:spacing w:before="0" w:after="60" w:line="240" w:lineRule="auto"/>
      </w:pPr>
      <w:r>
        <w:rPr>
          <w:rFonts w:ascii="Times New Roman" w:hAnsi="Times New Roman"/>
          <w:b w:val="0"/>
          <w:i w:val="0"/>
          <w:sz w:val="24"/>
        </w:rPr>
        <w:t>Key code section (function definitions, core algorithm, and key parameter settings):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9314"/>
      </w:tblGrid>
      <w:tr>
        <w:tc>
          <w:tcPr>
            <w:tcW w:type="dxa" w:w="9314"/>
            <w:shd w:val="clear" w:fill="F2F2F2"/>
          </w:tcPr>
          <w:p>
            <w:pPr>
              <w:spacing w:before="0" w:after="0" w:line="240" w:lineRule="auto"/>
            </w:pPr>
            <w:r/>
            <w:r>
              <w:rPr>
                <w:rFonts w:ascii="Consolas" w:hAnsi="Consolas"/>
                <w:sz w:val="19"/>
              </w:rPr>
              <w:t>class LogisticRegressionScratch: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sz w:val="19"/>
              </w:rPr>
              <w:t xml:space="preserve">    def __init__(self, lr=0.5, n_iters=3000):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sz w:val="19"/>
              </w:rPr>
              <w:t xml:space="preserve">        self.lr, self.n_iters = lr, n_iters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sz w:val="19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sz w:val="19"/>
              </w:rPr>
              <w:t xml:space="preserve">    @staticmethod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sz w:val="19"/>
              </w:rPr>
              <w:t xml:space="preserve">    def _sigmoid(z):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sz w:val="19"/>
              </w:rPr>
              <w:t xml:space="preserve">        return 1.0 / (1.0 + np.exp(-z))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sz w:val="19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sz w:val="19"/>
              </w:rPr>
              <w:t xml:space="preserve">    def fit(self, X, y):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sz w:val="19"/>
              </w:rPr>
              <w:t xml:space="preserve">        n, d = X.shape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sz w:val="19"/>
              </w:rPr>
              <w:t xml:space="preserve">        Xb = np.hstack([np.ones((n, 1)), X])   # bias term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sz w:val="19"/>
              </w:rPr>
              <w:t xml:space="preserve">        self.w = np.zeros(d + 1)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sz w:val="19"/>
              </w:rPr>
              <w:t xml:space="preserve">        for it in range(self.n_iters):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sz w:val="19"/>
              </w:rPr>
              <w:t xml:space="preserve">            p = self._sigmoid(Xb @ self.w)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sz w:val="19"/>
              </w:rPr>
              <w:t xml:space="preserve">            grad = Xb.T @ (p - y) / n           # BCE gradient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sz w:val="19"/>
              </w:rPr>
              <w:t xml:space="preserve">            self.w -= self.lr * grad            # gradient descent step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sz w:val="19"/>
              </w:rPr>
              <w:t xml:space="preserve">        return self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sz w:val="19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sz w:val="19"/>
              </w:rPr>
              <w:t xml:space="preserve">    def predict(self, X, threshold=0.5):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sz w:val="19"/>
              </w:rPr>
              <w:t xml:space="preserve">        Xb = np.hstack([np.ones((len(X), 1)), X])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sz w:val="19"/>
              </w:rPr>
              <w:t xml:space="preserve">        return (self._sigmoid(Xb @ self.w) &gt;= threshold).astype(int)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sz w:val="19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sz w:val="19"/>
              </w:rPr>
              <w:t>model = LogisticRegressionScratch(lr=0.5, n_iters=3000).fit(X_train, y_train)</w:t>
            </w:r>
          </w:p>
        </w:tc>
      </w:tr>
    </w:tbl>
    <w:p>
      <w:pPr>
        <w:spacing w:before="0" w:after="160" w:line="240" w:lineRule="auto"/>
      </w:pPr>
      <w:r>
        <w:rPr>
          <w:rFonts w:ascii="Times New Roman" w:hAnsi="Times New Roman"/>
          <w:sz w:val="24"/>
        </w:rPr>
        <w:t xml:space="preserve">Full executable program: </w:t>
      </w:r>
      <w:r>
        <w:rPr>
          <w:rFonts w:ascii="Times New Roman" w:hAnsi="Times New Roman"/>
          <w:i/>
          <w:sz w:val="24"/>
        </w:rPr>
        <w:t>scripts/q4_logistic_regression.py</w:t>
      </w:r>
      <w:r>
        <w:rPr>
          <w:rFonts w:ascii="Times New Roman" w:hAnsi="Times New Roman"/>
          <w:sz w:val="24"/>
        </w:rPr>
        <w:t xml:space="preserve"> — maintained digitally on GitHub: </w:t>
      </w:r>
      <w:r>
        <w:rPr>
          <w:rFonts w:ascii="Times New Roman" w:hAnsi="Times New Roman"/>
          <w:i/>
          <w:sz w:val="24"/>
        </w:rPr>
        <w:t>https://github.com/Ak62007/SML-Lab-ED408</w:t>
      </w:r>
    </w:p>
    <w:p>
      <w:pPr>
        <w:spacing w:before="200" w:after="80" w:line="240" w:lineRule="auto"/>
      </w:pPr>
      <w:r>
        <w:rPr>
          <w:rFonts w:ascii="Times New Roman" w:hAnsi="Times New Roman"/>
          <w:b/>
          <w:color w:val="1F3B5C"/>
          <w:sz w:val="26"/>
        </w:rPr>
        <w:t>3. Output + Analysis</w:t>
      </w:r>
    </w:p>
    <w:p>
      <w:pPr>
        <w:spacing w:before="120" w:after="60" w:line="240" w:lineRule="auto"/>
      </w:pPr>
      <w:r>
        <w:rPr>
          <w:rFonts w:ascii="Times New Roman" w:hAnsi="Times New Roman"/>
          <w:b/>
          <w:sz w:val="24"/>
        </w:rPr>
        <w:t>Parameters:</w:t>
      </w:r>
    </w:p>
    <w:p>
      <w:pPr>
        <w:spacing w:before="0" w:after="40" w:line="240" w:lineRule="auto"/>
      </w:pPr>
      <w:r>
        <w:rPr>
          <w:rFonts w:ascii="Times New Roman" w:hAnsi="Times New Roman"/>
          <w:b/>
          <w:sz w:val="24"/>
        </w:rPr>
        <w:t xml:space="preserve">Feature Set: </w:t>
      </w:r>
      <w:r>
        <w:rPr>
          <w:rFonts w:ascii="Times New Roman" w:hAnsi="Times New Roman"/>
          <w:sz w:val="24"/>
        </w:rPr>
        <w:t>10 standardized features</w:t>
      </w:r>
    </w:p>
    <w:p>
      <w:pPr>
        <w:spacing w:before="0" w:after="40" w:line="240" w:lineRule="auto"/>
      </w:pPr>
      <w:r>
        <w:rPr>
          <w:rFonts w:ascii="Times New Roman" w:hAnsi="Times New Roman"/>
          <w:b/>
          <w:sz w:val="24"/>
        </w:rPr>
        <w:t xml:space="preserve">Train / Test Split: </w:t>
      </w:r>
      <w:r>
        <w:rPr>
          <w:rFonts w:ascii="Times New Roman" w:hAnsi="Times New Roman"/>
          <w:sz w:val="24"/>
        </w:rPr>
        <w:t>19,200 / 4,800 samples (80/20)</w:t>
      </w:r>
    </w:p>
    <w:p>
      <w:pPr>
        <w:spacing w:before="0" w:after="40" w:line="240" w:lineRule="auto"/>
      </w:pPr>
      <w:r>
        <w:rPr>
          <w:rFonts w:ascii="Times New Roman" w:hAnsi="Times New Roman"/>
          <w:b/>
          <w:sz w:val="24"/>
        </w:rPr>
        <w:t xml:space="preserve">Learning Rate: </w:t>
      </w:r>
      <w:r>
        <w:rPr>
          <w:rFonts w:ascii="Times New Roman" w:hAnsi="Times New Roman"/>
          <w:sz w:val="24"/>
        </w:rPr>
        <w:t>0.5</w:t>
      </w:r>
    </w:p>
    <w:p>
      <w:pPr>
        <w:spacing w:before="0" w:after="40" w:line="240" w:lineRule="auto"/>
      </w:pPr>
      <w:r>
        <w:rPr>
          <w:rFonts w:ascii="Times New Roman" w:hAnsi="Times New Roman"/>
          <w:b/>
          <w:sz w:val="24"/>
        </w:rPr>
        <w:t xml:space="preserve">Iterations: </w:t>
      </w:r>
      <w:r>
        <w:rPr>
          <w:rFonts w:ascii="Times New Roman" w:hAnsi="Times New Roman"/>
          <w:sz w:val="24"/>
        </w:rPr>
        <w:t>3000</w:t>
      </w:r>
    </w:p>
    <w:p>
      <w:pPr>
        <w:spacing w:before="0" w:after="40" w:line="240" w:lineRule="auto"/>
      </w:pPr>
      <w:r>
        <w:rPr>
          <w:rFonts w:ascii="Times New Roman" w:hAnsi="Times New Roman"/>
          <w:b/>
          <w:sz w:val="24"/>
        </w:rPr>
        <w:t xml:space="preserve">Loss Function: </w:t>
      </w:r>
      <w:r>
        <w:rPr>
          <w:rFonts w:ascii="Times New Roman" w:hAnsi="Times New Roman"/>
          <w:sz w:val="24"/>
        </w:rPr>
        <w:t>Binary Cross-Entropy</w:t>
      </w:r>
    </w:p>
    <w:p>
      <w:pPr>
        <w:spacing w:before="120" w:after="60" w:line="240" w:lineRule="auto"/>
      </w:pPr>
      <w:r>
        <w:rPr>
          <w:rFonts w:ascii="Times New Roman" w:hAnsi="Times New Roman"/>
          <w:b/>
          <w:sz w:val="24"/>
        </w:rPr>
        <w:t>Program Execution:</w:t>
      </w:r>
    </w:p>
    <w:p>
      <w:pPr>
        <w:spacing w:before="0" w:after="40" w:line="240" w:lineRule="auto"/>
      </w:pPr>
      <w:r>
        <w:rPr>
          <w:rFonts w:ascii="Times New Roman" w:hAnsi="Times New Roman"/>
          <w:b/>
          <w:sz w:val="24"/>
        </w:rPr>
        <w:t xml:space="preserve">Test Accuracy: </w:t>
      </w:r>
      <w:r>
        <w:rPr>
          <w:rFonts w:ascii="Times New Roman" w:hAnsi="Times New Roman"/>
          <w:sz w:val="24"/>
        </w:rPr>
        <w:t>73.00%</w:t>
      </w:r>
    </w:p>
    <w:p>
      <w:pPr>
        <w:spacing w:before="0" w:after="40" w:line="240" w:lineRule="auto"/>
      </w:pPr>
      <w:r>
        <w:rPr>
          <w:rFonts w:ascii="Times New Roman" w:hAnsi="Times New Roman"/>
          <w:b/>
          <w:sz w:val="24"/>
        </w:rPr>
        <w:t xml:space="preserve">Final Training Loss: </w:t>
      </w:r>
      <w:r>
        <w:rPr>
          <w:rFonts w:ascii="Times New Roman" w:hAnsi="Times New Roman"/>
          <w:sz w:val="24"/>
        </w:rPr>
        <w:t>0.5401</w:t>
      </w:r>
    </w:p>
    <w:p>
      <w:pPr>
        <w:spacing w:before="0" w:after="40" w:line="240" w:lineRule="auto"/>
      </w:pPr>
      <w:r>
        <w:rPr>
          <w:rFonts w:ascii="Times New Roman" w:hAnsi="Times New Roman"/>
          <w:b/>
          <w:sz w:val="24"/>
        </w:rPr>
        <w:t xml:space="preserve">Top Weight: </w:t>
      </w:r>
      <w:r>
        <w:rPr>
          <w:rFonts w:ascii="Times New Roman" w:hAnsi="Times New Roman"/>
          <w:sz w:val="24"/>
        </w:rPr>
        <w:t>local_std = +1.562</w:t>
      </w:r>
    </w:p>
    <w:p>
      <w:pPr>
        <w:spacing w:before="0" w:after="120" w:line="240" w:lineRule="auto"/>
      </w:pPr>
      <w:r>
        <w:rPr>
          <w:rFonts w:ascii="Times New Roman" w:hAnsi="Times New Roman"/>
          <w:b/>
          <w:sz w:val="24"/>
        </w:rPr>
        <w:t xml:space="preserve">Execution Status: </w:t>
      </w:r>
      <w:r>
        <w:rPr>
          <w:rFonts w:ascii="Times New Roman" w:hAnsi="Times New Roman"/>
          <w:sz w:val="24"/>
        </w:rPr>
        <w:t>Successfully Executed</w:t>
      </w:r>
    </w:p>
    <w:p>
      <w:pPr>
        <w:spacing w:before="120" w:after="60" w:line="240" w:lineRule="auto"/>
      </w:pPr>
      <w:r>
        <w:rPr>
          <w:rFonts w:ascii="Times New Roman" w:hAnsi="Times New Roman"/>
          <w:b/>
          <w:sz w:val="24"/>
        </w:rPr>
        <w:t>Result Graph:</w:t>
      </w:r>
    </w:p>
    <w:p>
      <w:pPr>
        <w:spacing w:before="0" w:after="40" w:line="240" w:lineRule="auto"/>
      </w:pPr>
      <w:r>
        <w:rPr>
          <w:rFonts w:ascii="Times New Roman" w:hAnsi="Times New Roman"/>
          <w:b/>
          <w:i w:val="0"/>
          <w:sz w:val="24"/>
        </w:rPr>
        <w:t>Figure: Convergence of Logistic Regression via batch gradient descent.</w:t>
      </w:r>
    </w:p>
    <w:p>
      <w:pPr>
        <w:spacing w:before="0" w:after="20" w:line="240" w:lineRule="auto"/>
      </w:pPr>
      <w:r>
        <w:rPr>
          <w:rFonts w:ascii="Times New Roman" w:hAnsi="Times New Roman"/>
          <w:b/>
          <w:sz w:val="24"/>
        </w:rPr>
        <w:t xml:space="preserve">X-axis: </w:t>
      </w:r>
      <w:r>
        <w:rPr>
          <w:rFonts w:ascii="Times New Roman" w:hAnsi="Times New Roman"/>
          <w:sz w:val="24"/>
        </w:rPr>
        <w:t>Iteration</w:t>
      </w:r>
    </w:p>
    <w:p>
      <w:pPr>
        <w:spacing w:before="0" w:after="80" w:line="240" w:lineRule="auto"/>
      </w:pPr>
      <w:r>
        <w:rPr>
          <w:rFonts w:ascii="Times New Roman" w:hAnsi="Times New Roman"/>
          <w:b/>
          <w:sz w:val="24"/>
        </w:rPr>
        <w:t xml:space="preserve">Y-axis: </w:t>
      </w:r>
      <w:r>
        <w:rPr>
          <w:rFonts w:ascii="Times New Roman" w:hAnsi="Times New Roman"/>
          <w:sz w:val="24"/>
        </w:rPr>
        <w:t>Binary cross-entropy loss</w:t>
      </w:r>
    </w:p>
    <w:p>
      <w:pPr>
        <w:spacing w:before="0" w:after="4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3931920" cy="250154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q4_logreg_loss_curv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931920" cy="250154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160" w:line="240" w:lineRule="auto"/>
      </w:pPr>
      <w:r>
        <w:rPr>
          <w:rFonts w:ascii="Times New Roman" w:hAnsi="Times New Roman"/>
          <w:b w:val="0"/>
          <w:i w:val="0"/>
          <w:sz w:val="24"/>
        </w:rPr>
        <w:t>The graph demonstrates the loss decreasing smoothly and monotonically toward a minimum as gradient descent proceeds, confirming correct convergence.</w:t>
      </w:r>
    </w:p>
    <w:p>
      <w:pPr>
        <w:spacing w:before="120" w:after="60" w:line="240" w:lineRule="auto"/>
      </w:pPr>
      <w:r>
        <w:rPr>
          <w:rFonts w:ascii="Times New Roman" w:hAnsi="Times New Roman"/>
          <w:b/>
          <w:sz w:val="24"/>
        </w:rPr>
        <w:t>Parameter Modification:</w:t>
      </w:r>
    </w:p>
    <w:p>
      <w:pPr>
        <w:spacing w:before="0" w:after="80" w:line="240" w:lineRule="auto"/>
      </w:pPr>
      <w:r>
        <w:rPr>
          <w:rFonts w:ascii="Times New Roman" w:hAnsi="Times New Roman"/>
          <w:b w:val="0"/>
          <w:i w:val="0"/>
          <w:sz w:val="24"/>
        </w:rPr>
        <w:t>Effect of varying the learning rate on convergence and final test accuracy (3000 iterations each):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105"/>
        <w:gridCol w:w="3105"/>
        <w:gridCol w:w="3105"/>
      </w:tblGrid>
      <w:tr>
        <w:tc>
          <w:tcPr>
            <w:tcW w:type="dxa" w:w="3105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/>
                <w:sz w:val="20"/>
              </w:rPr>
              <w:t>Learning Rate</w:t>
            </w:r>
          </w:p>
        </w:tc>
        <w:tc>
          <w:tcPr>
            <w:tcW w:type="dxa" w:w="3105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/>
                <w:sz w:val="20"/>
              </w:rPr>
              <w:t>Final Loss</w:t>
            </w:r>
          </w:p>
        </w:tc>
        <w:tc>
          <w:tcPr>
            <w:tcW w:type="dxa" w:w="3105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/>
                <w:sz w:val="20"/>
              </w:rPr>
              <w:t>Test Accuracy</w:t>
            </w:r>
          </w:p>
        </w:tc>
      </w:tr>
      <w:tr>
        <w:tc>
          <w:tcPr>
            <w:tcW w:type="dxa" w:w="3105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sz w:val="20"/>
              </w:rPr>
              <w:t>0.001</w:t>
            </w:r>
          </w:p>
        </w:tc>
        <w:tc>
          <w:tcPr>
            <w:tcW w:type="dxa" w:w="3105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sz w:val="20"/>
              </w:rPr>
              <w:t>0.5773</w:t>
            </w:r>
          </w:p>
        </w:tc>
        <w:tc>
          <w:tcPr>
            <w:tcW w:type="dxa" w:w="3105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sz w:val="20"/>
              </w:rPr>
              <w:t>0.7094</w:t>
            </w:r>
          </w:p>
        </w:tc>
      </w:tr>
      <w:tr>
        <w:tc>
          <w:tcPr>
            <w:tcW w:type="dxa" w:w="3105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sz w:val="20"/>
              </w:rPr>
              <w:t>0.01</w:t>
            </w:r>
          </w:p>
        </w:tc>
        <w:tc>
          <w:tcPr>
            <w:tcW w:type="dxa" w:w="3105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sz w:val="20"/>
              </w:rPr>
              <w:t>0.5438</w:t>
            </w:r>
          </w:p>
        </w:tc>
        <w:tc>
          <w:tcPr>
            <w:tcW w:type="dxa" w:w="3105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sz w:val="20"/>
              </w:rPr>
              <w:t>0.7300</w:t>
            </w:r>
          </w:p>
        </w:tc>
      </w:tr>
      <w:tr>
        <w:tc>
          <w:tcPr>
            <w:tcW w:type="dxa" w:w="3105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sz w:val="20"/>
              </w:rPr>
              <w:t>0.1</w:t>
            </w:r>
          </w:p>
        </w:tc>
        <w:tc>
          <w:tcPr>
            <w:tcW w:type="dxa" w:w="3105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sz w:val="20"/>
              </w:rPr>
              <w:t>0.5401</w:t>
            </w:r>
          </w:p>
        </w:tc>
        <w:tc>
          <w:tcPr>
            <w:tcW w:type="dxa" w:w="3105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sz w:val="20"/>
              </w:rPr>
              <w:t>0.7302</w:t>
            </w:r>
          </w:p>
        </w:tc>
      </w:tr>
      <w:tr>
        <w:tc>
          <w:tcPr>
            <w:tcW w:type="dxa" w:w="3105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sz w:val="20"/>
              </w:rPr>
              <w:t>0.5</w:t>
            </w:r>
          </w:p>
        </w:tc>
        <w:tc>
          <w:tcPr>
            <w:tcW w:type="dxa" w:w="3105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sz w:val="20"/>
              </w:rPr>
              <w:t>0.5401</w:t>
            </w:r>
          </w:p>
        </w:tc>
        <w:tc>
          <w:tcPr>
            <w:tcW w:type="dxa" w:w="3105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sz w:val="20"/>
              </w:rPr>
              <w:t>0.7300</w:t>
            </w:r>
          </w:p>
        </w:tc>
      </w:tr>
      <w:tr>
        <w:tc>
          <w:tcPr>
            <w:tcW w:type="dxa" w:w="3105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sz w:val="20"/>
              </w:rPr>
              <w:t>1.0</w:t>
            </w:r>
          </w:p>
        </w:tc>
        <w:tc>
          <w:tcPr>
            <w:tcW w:type="dxa" w:w="3105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sz w:val="20"/>
              </w:rPr>
              <w:t>0.5401</w:t>
            </w:r>
          </w:p>
        </w:tc>
        <w:tc>
          <w:tcPr>
            <w:tcW w:type="dxa" w:w="3105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sz w:val="20"/>
              </w:rPr>
              <w:t>0.7300</w:t>
            </w:r>
          </w:p>
        </w:tc>
      </w:tr>
      <w:tr>
        <w:tc>
          <w:tcPr>
            <w:tcW w:type="dxa" w:w="3105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sz w:val="20"/>
              </w:rPr>
              <w:t>3.0</w:t>
            </w:r>
          </w:p>
        </w:tc>
        <w:tc>
          <w:tcPr>
            <w:tcW w:type="dxa" w:w="3105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sz w:val="20"/>
              </w:rPr>
              <w:t>0.5401</w:t>
            </w:r>
          </w:p>
        </w:tc>
        <w:tc>
          <w:tcPr>
            <w:tcW w:type="dxa" w:w="3105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sz w:val="20"/>
              </w:rPr>
              <w:t>0.7300</w:t>
            </w:r>
          </w:p>
        </w:tc>
      </w:tr>
    </w:tbl>
    <w:p>
      <w:pPr>
        <w:spacing w:before="0" w:after="80" w:line="240" w:lineRule="auto"/>
      </w:pPr>
      <w:r>
        <w:rPr>
          <w:rFonts w:ascii="Times New Roman" w:hAnsi="Times New Roman"/>
          <w:b w:val="0"/>
          <w:i w:val="0"/>
          <w:sz w:val="24"/>
        </w:rPr>
        <w:t>A learning rate that is too small (0.001) has not converged within 3000 iterations (higher loss, lower accuracy); rates from 0.01 upward converge to essentially the same optimum, showing the loss surface is well conditioned once the step size is large enough.</w:t>
      </w:r>
    </w:p>
    <w:sectPr w:rsidR="00FC693F" w:rsidRPr="0006063C" w:rsidSect="00034616">
      <w:pgSz w:w="11906" w:h="16838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