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30"/>
        </w:rPr>
        <w:t>Naive Bayes Classifier (Spam/Ham-style Binary Classification)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i/>
          <w:sz w:val="20"/>
        </w:rPr>
        <w:t>ED408 — Statistical / Supervised Machine Learning Lab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1. Problem + Algorithm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Experiment No.: </w:t>
      </w:r>
      <w:r>
        <w:rPr>
          <w:rFonts w:ascii="Times New Roman" w:hAnsi="Times New Roman"/>
          <w:sz w:val="24"/>
        </w:rPr>
        <w:t>03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Title: </w:t>
      </w:r>
      <w:r>
        <w:rPr>
          <w:rFonts w:ascii="Times New Roman" w:hAnsi="Times New Roman"/>
          <w:sz w:val="24"/>
        </w:rPr>
        <w:t>Naive Bayes Classifier (Spam/Ham-style Binary Classification)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Aim: </w:t>
      </w:r>
      <w:r>
        <w:rPr>
          <w:rFonts w:ascii="Times New Roman" w:hAnsi="Times New Roman"/>
          <w:sz w:val="24"/>
        </w:rPr>
        <w:t>Apply a Naive Bayes classifier to a spam-vs-ham-style binary classification problem.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Problem Statement: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Classify each pixel as 'spam' (edge) or 'ham' (non-edge) using GaussianNB, under the naive assumption that the 10 colour/gradient/texture/position features are conditionally independent given the class. Per lab instructions the dataset used is not an email corpus but the same derived BSDS500 pixel dataset used throughout this lab; edge/non-edge here plays the role spam/ham would in a text classifier. BSDS500 (Berkeley Segmentation Data Set) is an image-segmentation dataset, not tabular data, so a tabular dataset was derived from it (data/bsds_features.csv, built by scripts/build_dataset.py): 24,000 pixels sampled from the 200 BSDS500 training images, 10 features (R, G, B, gray, grad_mag, grad_dir, laplacian, local_std, x_norm, y_norm) capturing colour, gradient, texture and position, and label is_edge (1 if a majority of 6 human annotators marked the pixel as a segment boundary, else 0). This same dataset is used, unchanged, for every question in this lab.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Algorithm: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1. Load the feature dataset.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2. Split data into train (80%) and test (20%) sets.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3. For each class, estimate the mean and variance of every feature (fit a Gaussian per feature per class).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4. Estimate class priors P(spam), P(ham) from training label frequencies.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5. For a new sample, compute the likelihood of each feature value under each class's Gaussian.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6. Multiply the per-feature likelihoods together with the class prior (naive independence assumption) to get an unnormalized posterior.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7. Predict the class with the higher posterior probability.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8. Evaluate accuracy, confusion matrix and ROC-AUC on the test set.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2. Program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  <w:sz w:val="24"/>
        </w:rPr>
        <w:t>Key code section (function definitions, core algorithm, and key parameter settings):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14"/>
      </w:tblGrid>
      <w:tr>
        <w:tc>
          <w:tcPr>
            <w:tcW w:type="dxa" w:w="9314"/>
            <w:shd w:val="clear" w:fill="F2F2F2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sz w:val="19"/>
              </w:rPr>
              <w:t>from sklearn.naive_bayes import GaussianNB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clf = GaussianNB(var_smoothing=1e-9)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clf.fit(X_train, y_train)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preds = clf.predict(X_test)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probs = clf.predict_proba(X_test)[:, 1]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acc = accuracy_score(y_test, preds)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class_priors = clf.class_prior_   # P(ham), P(spam)</w:t>
            </w:r>
          </w:p>
        </w:tc>
      </w:tr>
    </w:tbl>
    <w:p>
      <w:pPr>
        <w:spacing w:before="0" w:after="160" w:line="240" w:lineRule="auto"/>
      </w:pPr>
      <w:r>
        <w:rPr>
          <w:rFonts w:ascii="Times New Roman" w:hAnsi="Times New Roman"/>
          <w:sz w:val="24"/>
        </w:rPr>
        <w:t xml:space="preserve">Full executable program: </w:t>
      </w:r>
      <w:r>
        <w:rPr>
          <w:rFonts w:ascii="Times New Roman" w:hAnsi="Times New Roman"/>
          <w:i/>
          <w:sz w:val="24"/>
        </w:rPr>
        <w:t>scripts/q3_naive_bayes.py</w:t>
      </w:r>
      <w:r>
        <w:rPr>
          <w:rFonts w:ascii="Times New Roman" w:hAnsi="Times New Roman"/>
          <w:sz w:val="24"/>
        </w:rPr>
        <w:t xml:space="preserve"> — maintained digitally on GitHub: </w:t>
      </w:r>
      <w:r>
        <w:rPr>
          <w:rFonts w:ascii="Times New Roman" w:hAnsi="Times New Roman"/>
          <w:i/>
          <w:sz w:val="24"/>
        </w:rPr>
        <w:t>https://github.com/Ak62007/SML-Lab-ED408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3. Output + Analysis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Parameters: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Feature Set: </w:t>
      </w:r>
      <w:r>
        <w:rPr>
          <w:rFonts w:ascii="Times New Roman" w:hAnsi="Times New Roman"/>
          <w:sz w:val="24"/>
        </w:rPr>
        <w:t>10 features (unscaled)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Train / Test Split: </w:t>
      </w:r>
      <w:r>
        <w:rPr>
          <w:rFonts w:ascii="Times New Roman" w:hAnsi="Times New Roman"/>
          <w:sz w:val="24"/>
        </w:rPr>
        <w:t>19,200 / 4,800 samples (80/20)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Likelihood Model: </w:t>
      </w:r>
      <w:r>
        <w:rPr>
          <w:rFonts w:ascii="Times New Roman" w:hAnsi="Times New Roman"/>
          <w:sz w:val="24"/>
        </w:rPr>
        <w:t>Gaussian, per feature per class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var_smoothing: </w:t>
      </w:r>
      <w:r>
        <w:rPr>
          <w:rFonts w:ascii="Times New Roman" w:hAnsi="Times New Roman"/>
          <w:sz w:val="24"/>
        </w:rPr>
        <w:t>1e-9 (default)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Program Execution: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Test Accuracy: </w:t>
      </w:r>
      <w:r>
        <w:rPr>
          <w:rFonts w:ascii="Times New Roman" w:hAnsi="Times New Roman"/>
          <w:sz w:val="24"/>
        </w:rPr>
        <w:t>68.44%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Class Priors (ham, spam): </w:t>
      </w:r>
      <w:r>
        <w:rPr>
          <w:rFonts w:ascii="Times New Roman" w:hAnsi="Times New Roman"/>
          <w:sz w:val="24"/>
        </w:rPr>
        <w:t>[0.5, 0.5]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Confusion Matrix: </w:t>
      </w:r>
      <w:r>
        <w:rPr>
          <w:rFonts w:ascii="Times New Roman" w:hAnsi="Times New Roman"/>
          <w:sz w:val="24"/>
        </w:rPr>
        <w:t>[[2046, 354], [1161, 1239]]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sz w:val="24"/>
        </w:rPr>
        <w:t xml:space="preserve">Execution Status: </w:t>
      </w:r>
      <w:r>
        <w:rPr>
          <w:rFonts w:ascii="Times New Roman" w:hAnsi="Times New Roman"/>
          <w:sz w:val="24"/>
        </w:rPr>
        <w:t>Successfully Executed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Result Graph: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i w:val="0"/>
          <w:sz w:val="24"/>
        </w:rPr>
        <w:t>Figure: ROC curve for the Naive Bayes (GaussianNB) classifier.</w:t>
      </w:r>
    </w:p>
    <w:p>
      <w:pPr>
        <w:spacing w:before="0" w:after="20" w:line="240" w:lineRule="auto"/>
      </w:pPr>
      <w:r>
        <w:rPr>
          <w:rFonts w:ascii="Times New Roman" w:hAnsi="Times New Roman"/>
          <w:b/>
          <w:sz w:val="24"/>
        </w:rPr>
        <w:t xml:space="preserve">X-axis: </w:t>
      </w:r>
      <w:r>
        <w:rPr>
          <w:rFonts w:ascii="Times New Roman" w:hAnsi="Times New Roman"/>
          <w:sz w:val="24"/>
        </w:rPr>
        <w:t>False Positive Rate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Y-axis: </w:t>
      </w:r>
      <w:r>
        <w:rPr>
          <w:rFonts w:ascii="Times New Roman" w:hAnsi="Times New Roman"/>
          <w:sz w:val="24"/>
        </w:rPr>
        <w:t>True Positive Rate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91840" cy="3332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nb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33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i w:val="0"/>
          <w:sz w:val="24"/>
        </w:rPr>
        <w:t>The curve sits well above the diagonal (random) line, showing the model ranks edge pixels above non-edge pixels substantially better than chance.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Parameter Modification: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4"/>
        </w:rPr>
        <w:t>Effect of varying var_smoothing (Laplace-style variance smoothing) on test accuracy: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var_smoothing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Test Accuracy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1e-11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0.6844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1e-09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0.6844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1e-07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0.6844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1e-05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0.6842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0.6750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0.1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0.6723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0.5598</w:t>
            </w:r>
          </w:p>
        </w:tc>
      </w:tr>
    </w:tbl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4"/>
        </w:rPr>
        <w:t>Accuracy is stable for var_smoothing below 1e-5, then degrades as smoothing grows large (var_smoothing=1) because the per-class Gaussians are forced to look nearly identical, destroying discriminative power.</w:t>
      </w:r>
    </w:p>
    <w:sectPr w:rsidR="00FC693F" w:rsidRPr="0006063C" w:rsidSect="00034616">
      <w:pgSz w:w="11906" w:h="16838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