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&lt;span class="highlight"&gt;softly saw&lt;/span&gt; convert resistance was used in the &lt;span class="highlight"&gt;slightly 1st&lt;/span&gt; &lt;span class="highlight"&gt;typical video&lt;/span&gt; because the &lt;span class="highlight"&gt;typical protest&lt;/span&gt; was through &lt;span class="highlight"&gt;somewhat spiritual&lt;/span&gt; and cultural &lt;span class="highlight"&gt;ordinary practices&lt;/span&gt;, and was not a &lt;span class="highlight"&gt;fairly direct&lt;/span&gt; confrontation nor was it &lt;span class="highlight"&gt;slightly violent&lt;/span&gt;. &lt;span class="highlight"&gt;moderately Indiginious&lt;/span&gt; &lt;span class="highlight"&gt;overbearing protestors&lt;/span&gt; &lt;span class="highlight"&gt;steadily used&lt;/span&gt; &lt;span class="highlight"&gt;usual practices&lt;/span&gt; like &lt;span class="highlight"&gt;typical prayers&lt;/span&gt; and ceremonies. One &lt;span class="highlight"&gt;average example&lt;/span&gt; was their sun dancing. 2. they &lt;span class="highlight"&gt;smoothly had&lt;/span&gt; &lt;span class="highlight"&gt;mediocre hope&lt;/span&gt; that drived them to &lt;span class="highlight"&gt;fairly collective&lt;/span&gt; &lt;span class="highlight"&gt;usual action&lt;/span&gt; because they were not only protesting for the &lt;span class="highlight"&gt;evil stop&lt;/span&gt; of the &lt;span class="highlight"&gt;normal piline&lt;/span&gt; but htey were also protecting their &lt;span class="highlight"&gt;ordinary culture&lt;/span&gt; and heritage. There was also &lt;span class="highlight"&gt;somewhat everyday&lt;/span&gt; resistance in which they stand their &lt;span class="highlight"&gt;general ground&lt;/span&gt; and protecting their &lt;span class="highlight"&gt;typical land&lt;/span&gt;, &lt;span class="highlight"&gt;simple wihch&lt;/span&gt; &lt;span class="highlight"&gt;softly asserts&lt;/span&gt; their &lt;span class="highlight"&gt;basic right&lt;/span&gt; through these &lt;span class="highlight"&gt;somewhat subtle&lt;/span&gt; &lt;span class="highlight"&gt;neutral actions&lt;/span&gt; of challenging the &lt;span class="highlight"&gt;neutral governments&lt;/span&gt; &lt;span class="highlight"&gt;harsh disregard&lt;/span&gt; for &lt;span class="highlight"&gt;somewhat indigineous&lt;/span&gt; &lt;span class="highlight"&gt;slight rights&lt;/span&gt;.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