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AdaptiveCX — Proposed ML &amp; CX Intelligence Flow</w:t>
      </w:r>
    </w:p>
    <w:p>
      <w:r>
        <w:rPr>
          <w:b/>
        </w:rPr>
        <w:t xml:space="preserve">Purpose: </w:t>
      </w:r>
      <w:r>
        <w:t>A review document for the team to validate the proposed 2-stage architecture, datasets, techniques, and demo scope before implementation.</w:t>
      </w:r>
    </w:p>
    <w:p>
      <w:pPr>
        <w:pStyle w:val="Heading1"/>
      </w:pPr>
      <w:r>
        <w:t>1. Overall Objective</w:t>
      </w:r>
    </w:p>
    <w:p>
      <w:r>
        <w:t>Build an emotion-aware voice customer-experience agent that separates WHAT the customer says from HOW the customer says it. The voice branch should learn emotion from audio, while the CX layer converts emotional and behavioral signals into actionable customer-state indicators and adaptive response policy.</w:t>
      </w:r>
    </w:p>
    <w:p>
      <w:pPr>
        <w:pStyle w:val="Heading1"/>
      </w:pPr>
      <w:r>
        <w:t>2. Proposed End-to-End Flow</w:t>
      </w:r>
    </w:p>
    <w:p>
      <w:pPr>
        <w:pStyle w:val="ListBullet"/>
      </w:pPr>
      <w:r>
        <w:t>Customer Voice / Microphone</w:t>
      </w:r>
    </w:p>
    <w:p>
      <w:pPr>
        <w:pStyle w:val="ListBullet"/>
      </w:pPr>
      <w:r>
        <w:t>→ Audio preprocessing (resampling, normalization, VAD)</w:t>
      </w:r>
    </w:p>
    <w:p>
      <w:pPr>
        <w:pStyle w:val="ListBullet"/>
      </w:pPr>
      <w:r>
        <w:t>→ Parallel branches:</w:t>
      </w:r>
    </w:p>
    <w:p>
      <w:pPr>
        <w:pStyle w:val="ListBullet"/>
      </w:pPr>
      <w:r>
        <w:t xml:space="preserve">   A. Whisper/STT → transcript / intent-related information</w:t>
      </w:r>
    </w:p>
    <w:p>
      <w:pPr>
        <w:pStyle w:val="ListBullet"/>
      </w:pPr>
      <w:r>
        <w:t xml:space="preserve">   B. Voice Emotion Model → emotion, arousal, valence</w:t>
      </w:r>
    </w:p>
    <w:p>
      <w:pPr>
        <w:pStyle w:val="ListBullet"/>
      </w:pPr>
      <w:r>
        <w:t>→ Acoustic feature extraction → pitch, energy, speaking rate, pauses/silence, interruptions</w:t>
      </w:r>
    </w:p>
    <w:p>
      <w:pPr>
        <w:pStyle w:val="ListBullet"/>
      </w:pPr>
      <w:r>
        <w:t>→ Feature fusion</w:t>
      </w:r>
    </w:p>
    <w:p>
      <w:pPr>
        <w:pStyle w:val="ListBullet"/>
      </w:pPr>
      <w:r>
        <w:t>→ Stage 2 Customer State Model</w:t>
      </w:r>
    </w:p>
    <w:p>
      <w:pPr>
        <w:pStyle w:val="ListBullet"/>
      </w:pPr>
      <w:r>
        <w:t>→ Stress / Frustration / Urgency / Escalation Risk</w:t>
      </w:r>
    </w:p>
    <w:p>
      <w:pPr>
        <w:pStyle w:val="ListBullet"/>
      </w:pPr>
      <w:r>
        <w:t>→ Conversation Policy Engine</w:t>
      </w:r>
    </w:p>
    <w:p>
      <w:pPr>
        <w:pStyle w:val="ListBullet"/>
      </w:pPr>
      <w:r>
        <w:t>→ LLM</w:t>
      </w:r>
    </w:p>
    <w:p>
      <w:pPr>
        <w:pStyle w:val="ListBullet"/>
      </w:pPr>
      <w:r>
        <w:t>→ Adaptive TTS response</w:t>
      </w:r>
    </w:p>
    <w:p>
      <w:pPr>
        <w:pStyle w:val="ListBullet"/>
      </w:pPr>
      <w:r>
        <w:t>→ Observability + Evaluation Dashboard</w:t>
      </w:r>
    </w:p>
    <w:p>
      <w:pPr>
        <w:pStyle w:val="Heading1"/>
      </w:pPr>
      <w:r>
        <w:t>3. Stage 1 — Voice Emotion Model</w:t>
      </w:r>
    </w:p>
    <w:p>
      <w:r>
        <w:t>Goal: detect emotional information directly from the audio waveform rather than using the transcript as the emotion input.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Proposed choice</w:t>
            </w:r>
          </w:p>
        </w:tc>
        <w:tc>
          <w:tcPr>
            <w:tcW w:type="dxa" w:w="2160"/>
          </w:tcPr>
          <w:p>
            <w:r>
              <w:t>Technique</w:t>
            </w:r>
          </w:p>
        </w:tc>
        <w:tc>
          <w:tcPr>
            <w:tcW w:type="dxa" w:w="2160"/>
          </w:tcPr>
          <w:p>
            <w:r>
              <w:t>Output</w:t>
            </w:r>
          </w:p>
        </w:tc>
      </w:tr>
      <w:tr>
        <w:tc>
          <w:tcPr>
            <w:tcW w:type="dxa" w:w="2160"/>
          </w:tcPr>
          <w:p>
            <w:r>
              <w:t>Speech encoder</w:t>
            </w:r>
          </w:p>
        </w:tc>
        <w:tc>
          <w:tcPr>
            <w:tcW w:type="dxa" w:w="2160"/>
          </w:tcPr>
          <w:p>
            <w:r>
              <w:t>WavLM (primary candidate)</w:t>
            </w:r>
          </w:p>
        </w:tc>
        <w:tc>
          <w:tcPr>
            <w:tcW w:type="dxa" w:w="2160"/>
          </w:tcPr>
          <w:p>
            <w:r>
              <w:t>Transfer learning / fine-tuning</w:t>
            </w:r>
          </w:p>
        </w:tc>
        <w:tc>
          <w:tcPr>
            <w:tcW w:type="dxa" w:w="2160"/>
          </w:tcPr>
          <w:p>
            <w:r>
              <w:t>Speech embedding</w:t>
            </w:r>
          </w:p>
        </w:tc>
      </w:tr>
      <w:tr>
        <w:tc>
          <w:tcPr>
            <w:tcW w:type="dxa" w:w="2160"/>
          </w:tcPr>
          <w:p>
            <w:r>
              <w:t>Emotion head</w:t>
            </w:r>
          </w:p>
        </w:tc>
        <w:tc>
          <w:tcPr>
            <w:tcW w:type="dxa" w:w="2160"/>
          </w:tcPr>
          <w:p>
            <w:r>
              <w:t>MLP / Linear + Softmax</w:t>
            </w:r>
          </w:p>
        </w:tc>
        <w:tc>
          <w:tcPr>
            <w:tcW w:type="dxa" w:w="2160"/>
          </w:tcPr>
          <w:p>
            <w:r>
              <w:t>Classification</w:t>
            </w:r>
          </w:p>
        </w:tc>
        <w:tc>
          <w:tcPr>
            <w:tcW w:type="dxa" w:w="2160"/>
          </w:tcPr>
          <w:p>
            <w:r>
              <w:t>Emotion probabilities</w:t>
            </w:r>
          </w:p>
        </w:tc>
      </w:tr>
      <w:tr>
        <w:tc>
          <w:tcPr>
            <w:tcW w:type="dxa" w:w="2160"/>
          </w:tcPr>
          <w:p>
            <w:r>
              <w:t>Arousal head</w:t>
            </w:r>
          </w:p>
        </w:tc>
        <w:tc>
          <w:tcPr>
            <w:tcW w:type="dxa" w:w="2160"/>
          </w:tcPr>
          <w:p>
            <w:r>
              <w:t>MLP / Linear</w:t>
            </w:r>
          </w:p>
        </w:tc>
        <w:tc>
          <w:tcPr>
            <w:tcW w:type="dxa" w:w="2160"/>
          </w:tcPr>
          <w:p>
            <w:r>
              <w:t>Regression</w:t>
            </w:r>
          </w:p>
        </w:tc>
        <w:tc>
          <w:tcPr>
            <w:tcW w:type="dxa" w:w="2160"/>
          </w:tcPr>
          <w:p>
            <w:r>
              <w:t>Arousal score</w:t>
            </w:r>
          </w:p>
        </w:tc>
      </w:tr>
      <w:tr>
        <w:tc>
          <w:tcPr>
            <w:tcW w:type="dxa" w:w="2160"/>
          </w:tcPr>
          <w:p>
            <w:r>
              <w:t>Valence head</w:t>
            </w:r>
          </w:p>
        </w:tc>
        <w:tc>
          <w:tcPr>
            <w:tcW w:type="dxa" w:w="2160"/>
          </w:tcPr>
          <w:p>
            <w:r>
              <w:t>MLP / Linear</w:t>
            </w:r>
          </w:p>
        </w:tc>
        <w:tc>
          <w:tcPr>
            <w:tcW w:type="dxa" w:w="2160"/>
          </w:tcPr>
          <w:p>
            <w:r>
              <w:t>Regression</w:t>
            </w:r>
          </w:p>
        </w:tc>
        <w:tc>
          <w:tcPr>
            <w:tcW w:type="dxa" w:w="2160"/>
          </w:tcPr>
          <w:p>
            <w:r>
              <w:t>Valence score</w:t>
            </w:r>
          </w:p>
        </w:tc>
      </w:tr>
    </w:tbl>
    <w:p>
      <w:r>
        <w:t>Training strategy: start with the pretrained encoder frozen and train the task heads. If time/GPU permits, unfreeze the last few encoder layers for additional fine-tuning.</w:t>
      </w:r>
    </w:p>
    <w:p>
      <w:pPr>
        <w:pStyle w:val="Heading1"/>
      </w:pPr>
      <w:r>
        <w:t>4. Stage 1 Dataset Candidates</w:t>
      </w:r>
    </w:p>
    <w:p>
      <w:pPr>
        <w:pStyle w:val="ListBullet"/>
      </w:pPr>
      <w:r>
        <w:t>IEMOCAP — primary candidate for speech-emotion experiments; useful for emotion and dimensional emotion research depending on the available annotations.</w:t>
      </w:r>
    </w:p>
    <w:p>
      <w:pPr>
        <w:pStyle w:val="ListBullet"/>
      </w:pPr>
      <w:r>
        <w:t>MSP-Podcast — candidate for more naturalistic speech emotion research; review licensing/access and exact labels before committing.</w:t>
      </w:r>
    </w:p>
    <w:p>
      <w:pPr>
        <w:pStyle w:val="ListBullet"/>
      </w:pPr>
      <w:r>
        <w:t>RAVDESS — easy baseline candidate, but acted emotional speech makes it less representative of real customer conversations.</w:t>
      </w:r>
    </w:p>
    <w:p>
      <w:r>
        <w:t>Decision to review: choose ONE primary dataset first. Do not spend implementation time training on several datasets simultaneously.</w:t>
      </w:r>
    </w:p>
    <w:p>
      <w:pPr>
        <w:pStyle w:val="Heading1"/>
      </w:pPr>
      <w:r>
        <w:t>5. Acoustic Feature Layer</w:t>
      </w:r>
    </w:p>
    <w:p>
      <w:r>
        <w:t>These features are measured/extracted from audio; they do not require a separate emotion model.</w:t>
      </w:r>
    </w:p>
    <w:p>
      <w:pPr>
        <w:pStyle w:val="ListBullet"/>
      </w:pPr>
      <w:r>
        <w:t>Pitch / F0 — signal/audio analysis</w:t>
      </w:r>
    </w:p>
    <w:p>
      <w:pPr>
        <w:pStyle w:val="ListBullet"/>
      </w:pPr>
      <w:r>
        <w:t>Energy / RMS — signal/audio analysis</w:t>
      </w:r>
    </w:p>
    <w:p>
      <w:pPr>
        <w:pStyle w:val="ListBullet"/>
      </w:pPr>
      <w:r>
        <w:t>Speaking rate — speech timing / segmentation</w:t>
      </w:r>
    </w:p>
    <w:p>
      <w:pPr>
        <w:pStyle w:val="ListBullet"/>
      </w:pPr>
      <w:r>
        <w:t>Speech ratio — VAD</w:t>
      </w:r>
    </w:p>
    <w:p>
      <w:pPr>
        <w:pStyle w:val="ListBullet"/>
      </w:pPr>
      <w:r>
        <w:t>Silence and pause duration — VAD / segmentation</w:t>
      </w:r>
    </w:p>
    <w:p>
      <w:pPr>
        <w:pStyle w:val="ListBullet"/>
      </w:pPr>
      <w:r>
        <w:t>Interruptions / overlap — speaker diarization + overlap analysis</w:t>
      </w:r>
    </w:p>
    <w:p>
      <w:pPr>
        <w:pStyle w:val="Heading1"/>
      </w:pPr>
      <w:r>
        <w:t>6. Stage 2 — Customer State Model</w:t>
      </w:r>
    </w:p>
    <w:p>
      <w:r>
        <w:t>Goal: use Stage-1 emotional outputs plus acoustic/interaction features to estimate customer-experience states.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group</w:t>
            </w:r>
          </w:p>
        </w:tc>
        <w:tc>
          <w:tcPr>
            <w:tcW w:type="dxa" w:w="2160"/>
          </w:tcPr>
          <w:p>
            <w:r>
              <w:t>Examples</w:t>
            </w:r>
          </w:p>
        </w:tc>
        <w:tc>
          <w:tcPr>
            <w:tcW w:type="dxa" w:w="2160"/>
          </w:tcPr>
          <w:p>
            <w:r>
              <w:t>Proposed technique</w:t>
            </w:r>
          </w:p>
        </w:tc>
        <w:tc>
          <w:tcPr>
            <w:tcW w:type="dxa" w:w="2160"/>
          </w:tcPr>
          <w:p>
            <w:r>
              <w:t>Target</w:t>
            </w:r>
          </w:p>
        </w:tc>
      </w:tr>
      <w:tr>
        <w:tc>
          <w:tcPr>
            <w:tcW w:type="dxa" w:w="2160"/>
          </w:tcPr>
          <w:p>
            <w:r>
              <w:t>Stage 1 outputs</w:t>
            </w:r>
          </w:p>
        </w:tc>
        <w:tc>
          <w:tcPr>
            <w:tcW w:type="dxa" w:w="2160"/>
          </w:tcPr>
          <w:p>
            <w:r>
              <w:t>emotion probabilities, arousal, valence</w:t>
            </w:r>
          </w:p>
        </w:tc>
        <w:tc>
          <w:tcPr>
            <w:tcW w:type="dxa" w:w="2160"/>
          </w:tcPr>
          <w:p>
            <w:r>
              <w:t>Feature input</w:t>
            </w:r>
          </w:p>
        </w:tc>
        <w:tc>
          <w:tcPr>
            <w:tcW w:type="dxa" w:w="2160"/>
          </w:tcPr>
          <w:p>
            <w:r>
              <w:t>CX state</w:t>
            </w:r>
          </w:p>
        </w:tc>
      </w:tr>
      <w:tr>
        <w:tc>
          <w:tcPr>
            <w:tcW w:type="dxa" w:w="2160"/>
          </w:tcPr>
          <w:p>
            <w:r>
              <w:t>Acoustic features</w:t>
            </w:r>
          </w:p>
        </w:tc>
        <w:tc>
          <w:tcPr>
            <w:tcW w:type="dxa" w:w="2160"/>
          </w:tcPr>
          <w:p>
            <w:r>
              <w:t>pitch, energy, rate, pauses</w:t>
            </w:r>
          </w:p>
        </w:tc>
        <w:tc>
          <w:tcPr>
            <w:tcW w:type="dxa" w:w="2160"/>
          </w:tcPr>
          <w:p>
            <w:r>
              <w:t>Feature input</w:t>
            </w:r>
          </w:p>
        </w:tc>
        <w:tc>
          <w:tcPr>
            <w:tcW w:type="dxa" w:w="2160"/>
          </w:tcPr>
          <w:p>
            <w:r>
              <w:t>CX state</w:t>
            </w:r>
          </w:p>
        </w:tc>
      </w:tr>
      <w:tr>
        <w:tc>
          <w:tcPr>
            <w:tcW w:type="dxa" w:w="2160"/>
          </w:tcPr>
          <w:p>
            <w:r>
              <w:t>Interaction behavior</w:t>
            </w:r>
          </w:p>
        </w:tc>
        <w:tc>
          <w:tcPr>
            <w:tcW w:type="dxa" w:w="2160"/>
          </w:tcPr>
          <w:p>
            <w:r>
              <w:t>interruptions, overlap, turn behavior</w:t>
            </w:r>
          </w:p>
        </w:tc>
        <w:tc>
          <w:tcPr>
            <w:tcW w:type="dxa" w:w="2160"/>
          </w:tcPr>
          <w:p>
            <w:r>
              <w:t>Feature input</w:t>
            </w:r>
          </w:p>
        </w:tc>
        <w:tc>
          <w:tcPr>
            <w:tcW w:type="dxa" w:w="2160"/>
          </w:tcPr>
          <w:p>
            <w:r>
              <w:t>CX state</w:t>
            </w:r>
          </w:p>
        </w:tc>
      </w:tr>
      <w:tr>
        <w:tc>
          <w:tcPr>
            <w:tcW w:type="dxa" w:w="2160"/>
          </w:tcPr>
          <w:p>
            <w:r>
              <w:t>Stage 2 model</w:t>
            </w:r>
          </w:p>
        </w:tc>
        <w:tc>
          <w:tcPr>
            <w:tcW w:type="dxa" w:w="2160"/>
          </w:tcPr>
          <w:p>
            <w:r>
              <w:t>combined feature vector</w:t>
            </w:r>
          </w:p>
        </w:tc>
        <w:tc>
          <w:tcPr>
            <w:tcW w:type="dxa" w:w="2160"/>
          </w:tcPr>
          <w:p>
            <w:r>
              <w:t>XGBoost / LightGBM</w:t>
            </w:r>
          </w:p>
        </w:tc>
        <w:tc>
          <w:tcPr>
            <w:tcW w:type="dxa" w:w="2160"/>
          </w:tcPr>
          <w:p>
            <w:r>
              <w:t>Stress, frustration, urgency, escalation risk</w:t>
            </w:r>
          </w:p>
        </w:tc>
      </w:tr>
    </w:tbl>
    <w:p>
      <w:pPr>
        <w:pStyle w:val="Heading1"/>
      </w:pPr>
      <w:r>
        <w:t>7. Stage 2 Dataset Problem &amp; Proposed Solution</w:t>
      </w:r>
    </w:p>
    <w:p>
      <w:r>
        <w:t>The main data gap is the lack of a ready-made supervised dataset containing exactly the desired CX labels (stress, frustration, urgency, escalation) aligned with the same voice features.</w:t>
      </w:r>
    </w:p>
    <w:p>
      <w:r>
        <w:t>Recommended approach for the 5-day prototype:</w:t>
      </w:r>
    </w:p>
    <w:p>
      <w:pPr>
        <w:pStyle w:val="ListBullet"/>
      </w:pPr>
      <w:r>
        <w:t>Investigate V2V customer-service interaction data for frustration/satisfaction and customer-service outcomes.</w:t>
      </w:r>
    </w:p>
    <w:p>
      <w:pPr>
        <w:pStyle w:val="ListBullet"/>
      </w:pPr>
      <w:r>
        <w:t>Investigate EmoWork for emotion, stress and emotional-workload information in interpersonal/work scenarios.</w:t>
      </w:r>
    </w:p>
    <w:p>
      <w:pPr>
        <w:pStyle w:val="ListBullet"/>
      </w:pPr>
      <w:r>
        <w:t>Use a small, human-annotated prototype CX dataset for the exact Stage-2 labels if the public datasets do not provide the required structure.</w:t>
      </w:r>
    </w:p>
    <w:p>
      <w:pPr>
        <w:pStyle w:val="ListBullet"/>
      </w:pPr>
      <w:r>
        <w:t>Do NOT treat automatically generated/rule-generated labels as ground truth. If rules are used initially, label them as a bootstrap/prototype scoring layer.</w:t>
      </w:r>
    </w:p>
    <w:p>
      <w:pPr>
        <w:pStyle w:val="Heading1"/>
      </w:pPr>
      <w:r>
        <w:t>8. Stage 2 Labels — Proposed</w:t>
      </w:r>
    </w:p>
    <w:p>
      <w:pPr>
        <w:pStyle w:val="ListBullet"/>
      </w:pPr>
      <w:r>
        <w:t>Stress: continuous score 0–1</w:t>
      </w:r>
    </w:p>
    <w:p>
      <w:pPr>
        <w:pStyle w:val="ListBullet"/>
      </w:pPr>
      <w:r>
        <w:t>Frustration: continuous score 0–1</w:t>
      </w:r>
    </w:p>
    <w:p>
      <w:pPr>
        <w:pStyle w:val="ListBullet"/>
      </w:pPr>
      <w:r>
        <w:t>Urgency: continuous score 0–1</w:t>
      </w:r>
    </w:p>
    <w:p>
      <w:pPr>
        <w:pStyle w:val="ListBullet"/>
      </w:pPr>
      <w:r>
        <w:t>Escalation risk: Low / Medium / High or continuous 0–1</w:t>
      </w:r>
    </w:p>
    <w:p>
      <w:r>
        <w:t>These labels must be reviewed by the team against the actual annotation scheme of the selected dataset. Do not assume a public dataset contains all four labels.</w:t>
      </w:r>
    </w:p>
    <w:p>
      <w:pPr>
        <w:pStyle w:val="Heading1"/>
      </w:pPr>
      <w:r>
        <w:t>9. Customer State → Agent Behavior</w:t>
      </w:r>
    </w:p>
    <w:p>
      <w:pPr>
        <w:pStyle w:val="ListBullet"/>
      </w:pPr>
      <w:r>
        <w:t>Low stress / low escalation → normal helpful response.</w:t>
      </w:r>
    </w:p>
    <w:p>
      <w:pPr>
        <w:pStyle w:val="ListBullet"/>
      </w:pPr>
      <w:r>
        <w:t>High frustration → empathetic acknowledgement + concise resolution steps.</w:t>
      </w:r>
    </w:p>
    <w:p>
      <w:pPr>
        <w:pStyle w:val="ListBullet"/>
      </w:pPr>
      <w:r>
        <w:t>High urgency → prioritize immediate actionable steps.</w:t>
      </w:r>
    </w:p>
    <w:p>
      <w:pPr>
        <w:pStyle w:val="ListBullet"/>
      </w:pPr>
      <w:r>
        <w:t>High escalation risk → de-escalation policy and, where appropriate, human-agent escalation.</w:t>
      </w:r>
    </w:p>
    <w:p>
      <w:pPr>
        <w:pStyle w:val="Heading1"/>
      </w:pPr>
      <w:r>
        <w:t>10. LLM and TTS</w:t>
      </w:r>
    </w:p>
    <w:p>
      <w:r>
        <w:t>The LLM should be used for reasoning, context handling and response generation—not as the primary voice-emotion detector. TTS should adapt the response style based on the policy output.</w:t>
      </w:r>
    </w:p>
    <w:p>
      <w:pPr>
        <w:pStyle w:val="Heading1"/>
      </w:pPr>
      <w:r>
        <w:t>11. Observability &amp; Evaluation Dashboard</w:t>
      </w:r>
    </w:p>
    <w:p>
      <w:pPr>
        <w:pStyle w:val="ListBullet"/>
      </w:pPr>
      <w:r>
        <w:t>Live emotion probabilities</w:t>
      </w:r>
    </w:p>
    <w:p>
      <w:pPr>
        <w:pStyle w:val="ListBullet"/>
      </w:pPr>
      <w:r>
        <w:t>Arousal and valence trends over time</w:t>
      </w:r>
    </w:p>
    <w:p>
      <w:pPr>
        <w:pStyle w:val="ListBullet"/>
      </w:pPr>
      <w:r>
        <w:t>Acoustic metrics</w:t>
      </w:r>
    </w:p>
    <w:p>
      <w:pPr>
        <w:pStyle w:val="ListBullet"/>
      </w:pPr>
      <w:r>
        <w:t>Customer-state scores</w:t>
      </w:r>
    </w:p>
    <w:p>
      <w:pPr>
        <w:pStyle w:val="ListBullet"/>
      </w:pPr>
      <w:r>
        <w:t>Escalation-risk timeline</w:t>
      </w:r>
    </w:p>
    <w:p>
      <w:pPr>
        <w:pStyle w:val="ListBullet"/>
      </w:pPr>
      <w:r>
        <w:t>Agent response/policy selected</w:t>
      </w:r>
    </w:p>
    <w:p>
      <w:pPr>
        <w:pStyle w:val="ListBullet"/>
      </w:pPr>
      <w:r>
        <w:t>Latency</w:t>
      </w:r>
    </w:p>
    <w:p>
      <w:pPr>
        <w:pStyle w:val="ListBullet"/>
      </w:pPr>
      <w:r>
        <w:t>STT/model/LLM/TTS errors</w:t>
      </w:r>
    </w:p>
    <w:p>
      <w:pPr>
        <w:pStyle w:val="ListBullet"/>
      </w:pPr>
      <w:r>
        <w:t>Stage-1 validation metrics: accuracy/F1/confusion matrix where appropriate; regression MAE/RMSE/correlation where appropriate.</w:t>
      </w:r>
    </w:p>
    <w:p>
      <w:pPr>
        <w:pStyle w:val="ListBullet"/>
      </w:pPr>
      <w:r>
        <w:t>Stage-2 validation metrics: classification F1/AUROC for escalation classification and MAE/RMSE for continuous state targets, depending on the final labels.</w:t>
      </w:r>
    </w:p>
    <w:p>
      <w:pPr>
        <w:pStyle w:val="Heading1"/>
      </w:pPr>
      <w:r>
        <w:t>12. Five-Day Implementation Scope</w:t>
      </w:r>
    </w:p>
    <w:tbl>
      <w:tblPr>
        <w:tblStyle w:val="TableGrid"/>
        <w:tblW w:type="auto" w:w="0"/>
        <w:tblLook w:firstColumn="1" w:firstRow="1" w:lastColumn="0" w:lastRow="0" w:noHBand="0" w:noVBand="1" w:val="04A0"/>
      </w:tblPr>
      <w:tblGrid>
        <w:gridCol w:w="4320"/>
        <w:gridCol w:w="4320"/>
      </w:tblGrid>
      <w:tr>
        <w:tc>
          <w:tcPr>
            <w:tcW w:type="dxa" w:w="4320"/>
          </w:tcPr>
          <w:p>
            <w:r>
              <w:t>Day</w:t>
            </w:r>
          </w:p>
        </w:tc>
        <w:tc>
          <w:tcPr>
            <w:tcW w:type="dxa" w:w="4320"/>
          </w:tcPr>
          <w:p>
            <w:r>
              <w:t>Deliverable</w:t>
            </w:r>
          </w:p>
        </w:tc>
      </w:tr>
      <w:tr>
        <w:tc>
          <w:tcPr>
            <w:tcW w:type="dxa" w:w="4320"/>
          </w:tcPr>
          <w:p>
            <w:r>
              <w:t>Day 1</w:t>
            </w:r>
          </w:p>
        </w:tc>
        <w:tc>
          <w:tcPr>
            <w:tcW w:type="dxa" w:w="4320"/>
          </w:tcPr>
          <w:p>
            <w:r>
              <w:t>Set up dataset + WavLM baseline + audio preprocessing + inference.</w:t>
            </w:r>
          </w:p>
        </w:tc>
      </w:tr>
      <w:tr>
        <w:tc>
          <w:tcPr>
            <w:tcW w:type="dxa" w:w="4320"/>
          </w:tcPr>
          <w:p>
            <w:r>
              <w:t>Day 2</w:t>
            </w:r>
          </w:p>
        </w:tc>
        <w:tc>
          <w:tcPr>
            <w:tcW w:type="dxa" w:w="4320"/>
          </w:tcPr>
          <w:p>
            <w:r>
              <w:t>Fine-tune Stage 1 emotion model; add arousal/valence heads if labels are available.</w:t>
            </w:r>
          </w:p>
        </w:tc>
      </w:tr>
      <w:tr>
        <w:tc>
          <w:tcPr>
            <w:tcW w:type="dxa" w:w="4320"/>
          </w:tcPr>
          <w:p>
            <w:r>
              <w:t>Day 3</w:t>
            </w:r>
          </w:p>
        </w:tc>
        <w:tc>
          <w:tcPr>
            <w:tcW w:type="dxa" w:w="4320"/>
          </w:tcPr>
          <w:p>
            <w:r>
              <w:t>Implement acoustic feature extraction + feature logging + Stage-2 dataset/annotation format.</w:t>
            </w:r>
          </w:p>
        </w:tc>
      </w:tr>
      <w:tr>
        <w:tc>
          <w:tcPr>
            <w:tcW w:type="dxa" w:w="4320"/>
          </w:tcPr>
          <w:p>
            <w:r>
              <w:t>Day 4</w:t>
            </w:r>
          </w:p>
        </w:tc>
        <w:tc>
          <w:tcPr>
            <w:tcW w:type="dxa" w:w="4320"/>
          </w:tcPr>
          <w:p>
            <w:r>
              <w:t>Train/evaluate XGBoost/LightGBM Stage 2 where labels are available; otherwise use transparent prototype scoring and document the limitation.</w:t>
            </w:r>
          </w:p>
        </w:tc>
      </w:tr>
      <w:tr>
        <w:tc>
          <w:tcPr>
            <w:tcW w:type="dxa" w:w="4320"/>
          </w:tcPr>
          <w:p>
            <w:r>
              <w:t>Day 5</w:t>
            </w:r>
          </w:p>
        </w:tc>
        <w:tc>
          <w:tcPr>
            <w:tcW w:type="dxa" w:w="4320"/>
          </w:tcPr>
          <w:p>
            <w:r>
              <w:t>Integrate with existing voice agent, policy engine, dashboard, observability and final demo scenarios.</w:t>
            </w:r>
          </w:p>
        </w:tc>
      </w:tr>
    </w:tbl>
    <w:p>
      <w:pPr>
        <w:pStyle w:val="Heading1"/>
      </w:pPr>
      <w:r>
        <w:t>13. Team Review Questions</w:t>
      </w:r>
    </w:p>
    <w:p>
      <w:pPr>
        <w:pStyle w:val="ListNumber"/>
      </w:pPr>
      <w:r>
        <w:t>Should WavLM or emotion2vec+ be the primary Stage-1 backbone?</w:t>
      </w:r>
    </w:p>
    <w:p>
      <w:pPr>
        <w:pStyle w:val="ListNumber"/>
      </w:pPr>
      <w:r>
        <w:t>Which public dataset can we legally access and which exact labels does it contain?</w:t>
      </w:r>
    </w:p>
    <w:p>
      <w:pPr>
        <w:pStyle w:val="ListNumber"/>
      </w:pPr>
      <w:r>
        <w:t>Do we want Emotion + Arousal + Valence, or also Dominance if a suitable dataset supports it?</w:t>
      </w:r>
    </w:p>
    <w:p>
      <w:pPr>
        <w:pStyle w:val="ListNumber"/>
      </w:pPr>
      <w:r>
        <w:t>Which Stage-2 CX targets can we actually supervise with real annotations?</w:t>
      </w:r>
    </w:p>
    <w:p>
      <w:pPr>
        <w:pStyle w:val="ListNumber"/>
      </w:pPr>
      <w:r>
        <w:t>Can we create and double-annotate a small internal CX prototype dataset?</w:t>
      </w:r>
    </w:p>
    <w:p>
      <w:pPr>
        <w:pStyle w:val="ListNumber"/>
      </w:pPr>
      <w:r>
        <w:t>Should Stage 2 use XGBoost or LightGBM after comparing validation results?</w:t>
      </w:r>
    </w:p>
    <w:p>
      <w:pPr>
        <w:pStyle w:val="ListNumber"/>
      </w:pPr>
      <w:r>
        <w:t>Which customer scenario will be the main live demo?</w:t>
      </w:r>
    </w:p>
    <w:p>
      <w:pPr>
        <w:pStyle w:val="Heading1"/>
      </w:pPr>
      <w:r>
        <w:t>14. Important Review Note</w:t>
      </w:r>
    </w:p>
    <w:p>
      <w:r>
        <w:t>This is a proposed implementation plan, not a claim that every listed dataset provides every required label. Before training, the team should verify dataset access/licensing, audio availability, label definitions, and whether the annotations support the exact supervised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