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DA61" w14:textId="77777777" w:rsidR="000F685E" w:rsidRDefault="000F685E">
      <w:pPr>
        <w:pStyle w:val="Corpo"/>
      </w:pPr>
    </w:p>
    <w:p w14:paraId="083C5F22" w14:textId="77777777" w:rsidR="000F685E" w:rsidRDefault="000F685E">
      <w:pPr>
        <w:pStyle w:val="Corpo"/>
      </w:pPr>
    </w:p>
    <w:p w14:paraId="0F1A4F0E" w14:textId="7D29EC58" w:rsidR="002D23EF" w:rsidRPr="007C3E5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7C3E57">
        <w:rPr>
          <w:rFonts w:eastAsia="Times New Roman"/>
          <w:b/>
          <w:bCs/>
          <w:sz w:val="22"/>
          <w:szCs w:val="22"/>
          <w:lang w:val="it-IT" w:eastAsia="it-IT"/>
        </w:rPr>
        <w:t xml:space="preserve">Marco </w:t>
      </w:r>
      <w:proofErr w:type="spellStart"/>
      <w:r w:rsidRPr="007C3E57">
        <w:rPr>
          <w:rFonts w:eastAsia="Times New Roman"/>
          <w:b/>
          <w:bCs/>
          <w:sz w:val="22"/>
          <w:szCs w:val="22"/>
          <w:lang w:val="it-IT" w:eastAsia="it-IT"/>
        </w:rPr>
        <w:t>Fierli</w:t>
      </w:r>
      <w:proofErr w:type="spellEnd"/>
    </w:p>
    <w:p w14:paraId="7F578C4C" w14:textId="77777777" w:rsidR="002D23EF" w:rsidRPr="007C3E5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CAE32FF" w14:textId="77777777" w:rsidR="002D23EF" w:rsidRPr="007C3E5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1E7565A" w14:textId="77777777" w:rsidR="002D23EF" w:rsidRPr="007C3E5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7C3E57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7C3E57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7C3E57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42E87BE2" w14:textId="77777777" w:rsidR="002D23EF" w:rsidRPr="007C3E5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E567FD" w14:textId="77777777" w:rsidR="002D23EF" w:rsidRPr="007C3E57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D33B69" w14:textId="77777777" w:rsidR="002D23EF" w:rsidRPr="007C3E57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7C3E57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49B1790" w14:textId="77777777" w:rsidR="002D23EF" w:rsidRPr="007C3E57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7CE3E924" w14:textId="77777777" w:rsidR="002D23EF" w:rsidRPr="007C3E5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4E7417C4" w14:textId="77777777" w:rsidR="002D23EF" w:rsidRPr="007C3E5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0855800" w14:textId="77777777" w:rsidR="007C3E57" w:rsidRPr="007C3E5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Responsabile Assistenza Tecnica I Livello, e in dettaglio</w:t>
      </w:r>
      <w:r w:rsidR="007C3E57" w:rsidRPr="007C3E57">
        <w:rPr>
          <w:rFonts w:eastAsia="Times New Roman"/>
          <w:sz w:val="22"/>
          <w:szCs w:val="22"/>
          <w:lang w:val="it-IT" w:eastAsia="it-IT"/>
        </w:rPr>
        <w:t>:</w:t>
      </w:r>
    </w:p>
    <w:p w14:paraId="15949D19" w14:textId="77777777" w:rsidR="007C3E57" w:rsidRPr="007C3E57" w:rsidRDefault="007C3E5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C7D9BAF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Amministrazione console 3cx; Gestione contatti e corrispondenza ; </w:t>
      </w:r>
    </w:p>
    <w:p w14:paraId="133FC46B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26DDE4FF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Gestione trasferte e rimborsi spese; Gestione turni, ferie, permessi e assenze; </w:t>
      </w:r>
    </w:p>
    <w:p w14:paraId="7DFA8324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Invio di SMS agli utenti dei servizi; Progettazione, sviluppo, fornitura, manutenzione e assistenza CRS Voucher; </w:t>
      </w:r>
    </w:p>
    <w:p w14:paraId="45F83ECC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61F27B2F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1739A0C2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574A8D29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0B1CC52F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54B7214B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5FC19ABC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POS; </w:t>
      </w:r>
    </w:p>
    <w:p w14:paraId="17541D11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Totem; </w:t>
      </w:r>
    </w:p>
    <w:p w14:paraId="40806036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187BEF11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Istanze; </w:t>
      </w:r>
    </w:p>
    <w:p w14:paraId="3FE79E84" w14:textId="77777777" w:rsidR="007C3E57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SPID/CIE Gateway; Reclutamento dei dipendenti - ricerca e selezione del personale ; </w:t>
      </w:r>
    </w:p>
    <w:p w14:paraId="56C0A6A0" w14:textId="658F2768" w:rsidR="002D23EF" w:rsidRPr="007C3E57" w:rsidRDefault="00000000" w:rsidP="007C3E5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>Valutazione del personale.</w:t>
      </w:r>
    </w:p>
    <w:p w14:paraId="37C51B99" w14:textId="77777777" w:rsidR="002D23EF" w:rsidRPr="007C3E5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C2D907" w14:textId="77777777" w:rsidR="007C3E57" w:rsidRPr="007C3E57" w:rsidRDefault="007C3E5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FAB42B1" w14:textId="77777777" w:rsidR="007C3E57" w:rsidRPr="007C3E57" w:rsidRDefault="007C3E5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FE459CF" w14:textId="77777777" w:rsidR="007C3E57" w:rsidRPr="007C3E57" w:rsidRDefault="007C3E5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FC07D6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7C3E57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comportamentali (abitudini alimentari); Dati comportamentali (es. tempi e tipologie di acquisto); Dati contenuti nella notifica; Dati contrattuali; Dati di contatto; Dati di identificazione e accesso ai sistemi informatici; Dati di immagine e multimediali; Dati di istruzione, formazione, abilitazioni professionali; Dati di pagamento; Dati familiari; Dati finanziari e patrimoniali; Dati inseriti nella richiesta; Dati postali; Dati relativi a caratteristiche fisiche; Dati relativi a convinzioni politiche, religiose o filosofiche; Dati relativi a documenti identificativi; Dati relativi a rapporti professionali; Dati relativi alla salute (ed eventuali altri dati strettamente necessari a eseguire le sue mansioni lavorative), riferiti ai seguenti interessati: Candidati; Clienti/utenti; Dipendenti/collaboratori; dipendenti/collaboratori del cliente; Familiari dei dipendenti/collaboratori; Fornitori; Terzi; Utenti dei servizi del cliente.</w:t>
      </w:r>
    </w:p>
    <w:p w14:paraId="36976A1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9CE3C3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7E7E7F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BB93A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651B3C3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E2C53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76B43BF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7B6CADD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35720B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08E410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C6186C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047B727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0EE2ABE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28E975A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1F52DB5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8B4518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8A843C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7A3C97FB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7E4ED7E7" w14:textId="77777777" w:rsidR="007C3E57" w:rsidRDefault="007C3E5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83CB785" w14:textId="77777777" w:rsidR="007C3E57" w:rsidRPr="002D23EF" w:rsidRDefault="007C3E5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19F79F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E169CE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248ED95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338D42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2FBEE37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929E2F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66F4EC2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15815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1D10D92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6682A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9AE4AC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6E78A56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56DBE0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7E1FDE2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79A15D9" w14:textId="77777777" w:rsidR="000F685E" w:rsidRDefault="000F685E">
      <w:pPr>
        <w:pStyle w:val="Corpo"/>
      </w:pPr>
    </w:p>
    <w:p w14:paraId="5D44E897" w14:textId="77777777" w:rsidR="000F685E" w:rsidRDefault="000F685E">
      <w:pPr>
        <w:pStyle w:val="Corpo"/>
      </w:pPr>
    </w:p>
    <w:p w14:paraId="379BE2FD" w14:textId="77777777" w:rsidR="000F685E" w:rsidRDefault="000F685E">
      <w:pPr>
        <w:pStyle w:val="Corpo"/>
      </w:pPr>
    </w:p>
    <w:p w14:paraId="725FE098" w14:textId="77777777" w:rsidR="000F685E" w:rsidRDefault="000F685E">
      <w:pPr>
        <w:pStyle w:val="Corpo"/>
      </w:pPr>
    </w:p>
    <w:p w14:paraId="63381B81" w14:textId="77777777" w:rsidR="000F685E" w:rsidRDefault="000F685E">
      <w:pPr>
        <w:pStyle w:val="Corpo"/>
      </w:pPr>
    </w:p>
    <w:p w14:paraId="7A842077" w14:textId="77777777" w:rsidR="000F685E" w:rsidRDefault="000F685E">
      <w:pPr>
        <w:pStyle w:val="Corpo"/>
      </w:pPr>
    </w:p>
    <w:p w14:paraId="39DE780E" w14:textId="77777777" w:rsidR="000F685E" w:rsidRDefault="000F685E">
      <w:pPr>
        <w:pStyle w:val="Corpo"/>
      </w:pPr>
    </w:p>
    <w:p w14:paraId="26B0909F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EA8EDF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11BD09A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1C27E9A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23B053B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D447B4D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73B352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B8DF0" w14:textId="77777777" w:rsidR="003E25DA" w:rsidRDefault="003E25DA">
      <w:r>
        <w:separator/>
      </w:r>
    </w:p>
  </w:endnote>
  <w:endnote w:type="continuationSeparator" w:id="0">
    <w:p w14:paraId="2686E7FA" w14:textId="77777777" w:rsidR="003E25DA" w:rsidRDefault="003E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0D5D2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718ABE9" wp14:editId="3887E788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0CA16B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3D70B5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1BDA77F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739590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5E187B7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C465B7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23034D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807AFB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9EC937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3E2E8F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311364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45E788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2742698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39D7000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0829489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7BE107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518B055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D58BF8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30B8B7F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FF62FD5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52960061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718ABE9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50CA16B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3D70B5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1BDA77F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739590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5E187B7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C465B7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23034D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807AFB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9EC937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3E2E8F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311364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345E788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2742698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39D7000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0829489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77BE107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518B055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D58BF8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30B8B7F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6FF62FD5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52960061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95253" w14:textId="77777777" w:rsidR="003E25DA" w:rsidRDefault="003E25DA">
      <w:r>
        <w:separator/>
      </w:r>
    </w:p>
  </w:footnote>
  <w:footnote w:type="continuationSeparator" w:id="0">
    <w:p w14:paraId="2D6CC9FB" w14:textId="77777777" w:rsidR="003E25DA" w:rsidRDefault="003E2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F613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4FF74C9" wp14:editId="572FFD63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2F49"/>
    <w:multiLevelType w:val="hybridMultilevel"/>
    <w:tmpl w:val="957E8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72372243">
    <w:abstractNumId w:val="1"/>
  </w:num>
  <w:num w:numId="2" w16cid:durableId="212592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E25DA"/>
    <w:rsid w:val="004A2DF8"/>
    <w:rsid w:val="00763003"/>
    <w:rsid w:val="007C3E57"/>
    <w:rsid w:val="00853441"/>
    <w:rsid w:val="00C07A22"/>
    <w:rsid w:val="00C12428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9A67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7C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2025-07-02T09:05:00Z</dcterms:modified>
</cp:coreProperties>
</file>