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103CC" w14:textId="77777777" w:rsidR="005A1DEA" w:rsidRP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ПРОСВЕЩЕНИЯ РОССИЙСКОЙ ФЕДЕРАЦИИ</w:t>
      </w:r>
    </w:p>
    <w:p w14:paraId="74AB99CC" w14:textId="77777777" w:rsidR="005A1DEA" w:rsidRP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ФЕДЕРАЛЬНОЕ ГОСУДАРСТВЕННОЕ БЮДЖЕТНОЕ</w:t>
      </w:r>
    </w:p>
    <w:p w14:paraId="76382E80" w14:textId="77777777" w:rsidR="005A1DEA" w:rsidRP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ОБРАЗОВАТЕЛЬНОЕ УЧРЕЖДЕНИЕ ВЫСШЕГО ОБРАЗОВАНИЯ</w:t>
      </w:r>
    </w:p>
    <w:p w14:paraId="645CED64" w14:textId="77777777" w:rsidR="005A1DEA" w:rsidRP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«РОССИЙСКИЙ ГОСУДАРСТВЕННЫЙ</w:t>
      </w:r>
    </w:p>
    <w:p w14:paraId="5C0C1022" w14:textId="77777777" w:rsidR="005A1DEA" w:rsidRP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ПЕДАГОГИЧЕСКИЙ УНИВЕРСИТЕТ им. А. И. ГЕРЦЕНА»</w:t>
      </w:r>
    </w:p>
    <w:p w14:paraId="55D3DD63" w14:textId="77777777" w:rsidR="005A1DEA" w:rsidRP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BE11487" w14:textId="77777777" w:rsidR="005A1DEA" w:rsidRP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4DD58A8" w14:textId="77777777" w:rsidR="005A1DEA" w:rsidRP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216D2C9" wp14:editId="5018B2E3">
            <wp:extent cx="1466850" cy="1704975"/>
            <wp:effectExtent l="0" t="0" r="0" b="9525"/>
            <wp:docPr id="9" name="Рисунок 1" descr="Изображение выглядит как рисунок, искусство, символ, Графика&#10;&#10;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рисунок, искусство, символ, Графика&#10;&#10;Автоматически созданное описание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F0828" w14:textId="77777777" w:rsidR="005A1DEA" w:rsidRP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208F2A6" w14:textId="77777777" w:rsidR="005A1DEA" w:rsidRP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C51978E" w14:textId="77777777" w:rsidR="005A1DEA" w:rsidRP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Выпускная квалификационная работа</w:t>
      </w:r>
    </w:p>
    <w:p w14:paraId="113006D8" w14:textId="77777777" w:rsidR="005A1DEA" w:rsidRP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тему</w:t>
      </w:r>
    </w:p>
    <w:p w14:paraId="7A834171" w14:textId="1270C541" w:rsid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«Разработка </w:t>
      </w:r>
      <w:r w:rsidR="00F44C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генератора иммерсивного театра</w:t>
      </w: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001565B8" w14:textId="77777777" w:rsidR="00F44C6B" w:rsidRPr="005A1DEA" w:rsidRDefault="00F44C6B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727601" w14:textId="77777777" w:rsidR="005A1DEA" w:rsidRP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25B1D7" w14:textId="77777777" w:rsidR="005A1DEA" w:rsidRPr="005A1DEA" w:rsidRDefault="005A1DEA" w:rsidP="005A1DEA">
      <w:pPr>
        <w:spacing w:after="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248F20" w14:textId="77777777" w:rsidR="005A1DEA" w:rsidRPr="005A1DEA" w:rsidRDefault="005A1DEA" w:rsidP="005A1DEA">
      <w:pPr>
        <w:spacing w:after="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Обучающегося 4 курса </w:t>
      </w:r>
    </w:p>
    <w:p w14:paraId="7C938893" w14:textId="77777777" w:rsidR="005A1DEA" w:rsidRPr="005A1DEA" w:rsidRDefault="005A1DEA" w:rsidP="005A1DEA">
      <w:pPr>
        <w:spacing w:after="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очной формы обучения</w:t>
      </w:r>
    </w:p>
    <w:p w14:paraId="42EB7A52" w14:textId="77777777" w:rsidR="005A1DEA" w:rsidRPr="005A1DEA" w:rsidRDefault="005A1DEA" w:rsidP="005A1DEA">
      <w:pPr>
        <w:spacing w:after="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направление подготовки:</w:t>
      </w:r>
    </w:p>
    <w:p w14:paraId="5EC06CA3" w14:textId="77777777" w:rsidR="005A1DEA" w:rsidRPr="005A1DEA" w:rsidRDefault="005A1DEA" w:rsidP="005A1DEA">
      <w:pPr>
        <w:spacing w:after="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09.03.02 Информационные системы и технологии</w:t>
      </w:r>
    </w:p>
    <w:p w14:paraId="171482AF" w14:textId="77777777" w:rsidR="005A1DEA" w:rsidRPr="005A1DEA" w:rsidRDefault="005A1DEA" w:rsidP="005A1DEA">
      <w:pPr>
        <w:spacing w:after="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направленность (профиль):</w:t>
      </w:r>
    </w:p>
    <w:p w14:paraId="08E62268" w14:textId="4A29E9D0" w:rsidR="005A1DEA" w:rsidRPr="005A1DEA" w:rsidRDefault="005A1DEA" w:rsidP="005A1DEA">
      <w:pPr>
        <w:spacing w:after="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информационные системы</w:t>
      </w:r>
    </w:p>
    <w:p w14:paraId="7FC2B769" w14:textId="1CF0EDB6" w:rsidR="005A1DEA" w:rsidRPr="005A1DEA" w:rsidRDefault="00CD69FE" w:rsidP="005A1DEA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Момот Данила Владимировича</w:t>
      </w:r>
    </w:p>
    <w:p w14:paraId="6C0329DB" w14:textId="77777777" w:rsidR="005A1DEA" w:rsidRPr="005A1DEA" w:rsidRDefault="005A1DEA" w:rsidP="005A1DEA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</w:p>
    <w:p w14:paraId="5069BA5B" w14:textId="77777777" w:rsidR="005A1DEA" w:rsidRPr="005A1DEA" w:rsidRDefault="005A1DEA" w:rsidP="005A1DEA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</w:p>
    <w:p w14:paraId="031F2262" w14:textId="77777777" w:rsidR="005A1DEA" w:rsidRPr="005A1DEA" w:rsidRDefault="005A1DEA" w:rsidP="005A1DEA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Руководитель выпускной квалификационной работы:</w:t>
      </w:r>
    </w:p>
    <w:p w14:paraId="5C76BD9A" w14:textId="77777777" w:rsidR="005A1DEA" w:rsidRPr="005A1DEA" w:rsidRDefault="005A1DEA" w:rsidP="005A1DEA">
      <w:pPr>
        <w:spacing w:after="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К.п.н</w:t>
      </w:r>
      <w:proofErr w:type="spellEnd"/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., доцент кафедры информационные системы</w:t>
      </w:r>
    </w:p>
    <w:p w14:paraId="52549909" w14:textId="77777777" w:rsidR="005A1DEA" w:rsidRPr="005A1DEA" w:rsidRDefault="005A1DEA" w:rsidP="005A1DEA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Смирнова Татьяна Сергеевна</w:t>
      </w:r>
    </w:p>
    <w:p w14:paraId="127FC1D1" w14:textId="77777777" w:rsidR="005A1DEA" w:rsidRPr="005A1DEA" w:rsidRDefault="005A1DEA" w:rsidP="005A1DE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3B36B5" w14:textId="77777777" w:rsidR="005A1DEA" w:rsidRPr="005A1DEA" w:rsidRDefault="005A1DEA" w:rsidP="005A1DE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AE980B" w14:textId="77777777" w:rsidR="005A1DEA" w:rsidRPr="005A1DEA" w:rsidRDefault="005A1DEA" w:rsidP="005A1DE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10BB31E" w14:textId="77777777" w:rsidR="005A1DEA" w:rsidRPr="005A1DEA" w:rsidRDefault="005A1DEA" w:rsidP="005A1DEA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Санкт-Петербург</w:t>
      </w:r>
    </w:p>
    <w:p w14:paraId="3ABF3BB4" w14:textId="6F32FF8D" w:rsidR="00373F54" w:rsidRPr="002D07F6" w:rsidRDefault="005A1DEA" w:rsidP="002D07F6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A1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="002B68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65AA6B9D" w14:textId="30B2E0F1" w:rsidR="0015775B" w:rsidRPr="0015775B" w:rsidRDefault="0015775B" w:rsidP="0015775B">
      <w:pPr>
        <w:pStyle w:val="13"/>
        <w:jc w:val="center"/>
        <w:rPr>
          <w:b/>
          <w:bCs/>
        </w:rPr>
      </w:pPr>
      <w:bookmarkStart w:id="0" w:name="_Toc228350963"/>
      <w:r w:rsidRPr="0015775B">
        <w:rPr>
          <w:b/>
          <w:bCs/>
        </w:rPr>
        <w:lastRenderedPageBreak/>
        <w:t>Оглавление</w:t>
      </w:r>
    </w:p>
    <w:p w14:paraId="51254956" w14:textId="33A4C44F" w:rsidR="0015775B" w:rsidRPr="0015775B" w:rsidRDefault="002D07F6" w:rsidP="0015775B">
      <w:pPr>
        <w:pStyle w:val="13"/>
        <w:rPr>
          <w:rFonts w:eastAsiaTheme="minorEastAsia"/>
          <w:lang w:eastAsia="ru-RU"/>
        </w:rPr>
      </w:pPr>
      <w:r w:rsidRPr="00F87814">
        <w:fldChar w:fldCharType="begin"/>
      </w:r>
      <w:r w:rsidRPr="00F87814">
        <w:instrText xml:space="preserve"> TOC \o "2-3" \h \z \t "Заголовок 1;1;Оглав_1;2;Оглав_2;1" </w:instrText>
      </w:r>
      <w:r w:rsidRPr="00F87814">
        <w:fldChar w:fldCharType="separate"/>
      </w:r>
      <w:hyperlink w:anchor="_Toc228902251" w:history="1">
        <w:r w:rsidR="0015775B" w:rsidRPr="0015775B">
          <w:rPr>
            <w:rStyle w:val="ac"/>
          </w:rPr>
          <w:t>Введение</w:t>
        </w:r>
        <w:r w:rsidR="0015775B" w:rsidRPr="0015775B">
          <w:rPr>
            <w:webHidden/>
          </w:rPr>
          <w:tab/>
        </w:r>
        <w:r w:rsidR="0015775B" w:rsidRPr="0015775B">
          <w:rPr>
            <w:webHidden/>
          </w:rPr>
          <w:fldChar w:fldCharType="begin"/>
        </w:r>
        <w:r w:rsidR="0015775B" w:rsidRPr="0015775B">
          <w:rPr>
            <w:webHidden/>
          </w:rPr>
          <w:instrText xml:space="preserve"> PAGEREF _Toc228902251 \h </w:instrText>
        </w:r>
        <w:r w:rsidR="0015775B" w:rsidRPr="0015775B">
          <w:rPr>
            <w:webHidden/>
          </w:rPr>
        </w:r>
        <w:r w:rsidR="0015775B" w:rsidRPr="0015775B">
          <w:rPr>
            <w:webHidden/>
          </w:rPr>
          <w:fldChar w:fldCharType="separate"/>
        </w:r>
        <w:r w:rsidR="00FE29E0">
          <w:rPr>
            <w:webHidden/>
          </w:rPr>
          <w:t>4</w:t>
        </w:r>
        <w:r w:rsidR="0015775B" w:rsidRPr="0015775B">
          <w:rPr>
            <w:webHidden/>
          </w:rPr>
          <w:fldChar w:fldCharType="end"/>
        </w:r>
      </w:hyperlink>
    </w:p>
    <w:p w14:paraId="1E7B3FE9" w14:textId="060B54C2" w:rsidR="0015775B" w:rsidRPr="0015775B" w:rsidRDefault="0015775B" w:rsidP="0015775B">
      <w:pPr>
        <w:pStyle w:val="13"/>
        <w:rPr>
          <w:rFonts w:eastAsiaTheme="minorEastAsia"/>
          <w:lang w:eastAsia="ru-RU"/>
        </w:rPr>
      </w:pPr>
      <w:hyperlink w:anchor="_Toc228902252" w:history="1">
        <w:r w:rsidRPr="0015775B">
          <w:rPr>
            <w:rStyle w:val="ac"/>
          </w:rPr>
          <w:t>Глава 1. Аналитика предметной области, требования к комплексу и обзор решений</w:t>
        </w:r>
        <w:r w:rsidRPr="0015775B">
          <w:rPr>
            <w:webHidden/>
          </w:rPr>
          <w:tab/>
        </w:r>
        <w:r w:rsidRPr="0015775B">
          <w:rPr>
            <w:webHidden/>
          </w:rPr>
          <w:fldChar w:fldCharType="begin"/>
        </w:r>
        <w:r w:rsidRPr="0015775B">
          <w:rPr>
            <w:webHidden/>
          </w:rPr>
          <w:instrText xml:space="preserve"> PAGEREF _Toc228902252 \h </w:instrText>
        </w:r>
        <w:r w:rsidRPr="0015775B">
          <w:rPr>
            <w:webHidden/>
          </w:rPr>
        </w:r>
        <w:r w:rsidRPr="0015775B">
          <w:rPr>
            <w:webHidden/>
          </w:rPr>
          <w:fldChar w:fldCharType="separate"/>
        </w:r>
        <w:r w:rsidR="00FE29E0">
          <w:rPr>
            <w:webHidden/>
          </w:rPr>
          <w:t>7</w:t>
        </w:r>
        <w:r w:rsidRPr="0015775B">
          <w:rPr>
            <w:webHidden/>
          </w:rPr>
          <w:fldChar w:fldCharType="end"/>
        </w:r>
      </w:hyperlink>
    </w:p>
    <w:p w14:paraId="794F950C" w14:textId="755C7D9C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53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1.1 Иммерсивный театр как предметная область: формат, роли, объекты учёта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_Toc228902253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D15F188" w14:textId="0E2AAC86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54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1.2 Сценарий, техническое задание и жизненный цикл сценарного артефакта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_Toc228902254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DDFD821" w14:textId="4725CFD8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55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1.3 Постановка задачи сценарной генерации с использованием нейросети и оркестрации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_Toc228902255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734F38" w14:textId="665E9E21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56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1.4 Требования к разрабатываемому комплексу: функциональные, нефункциональные, к безопасности данных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_Toc228902256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5B2DA08" w14:textId="36D9E875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57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1.5 Сравнительный анализ существующих и смежных программных и технологических решений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_Toc228902257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96331B5" w14:textId="7FD8519B" w:rsidR="0015775B" w:rsidRPr="0015775B" w:rsidRDefault="0015775B" w:rsidP="0015775B">
      <w:pPr>
        <w:pStyle w:val="13"/>
        <w:rPr>
          <w:rFonts w:eastAsiaTheme="minorEastAsia"/>
          <w:lang w:eastAsia="ru-RU"/>
        </w:rPr>
      </w:pPr>
      <w:hyperlink w:anchor="_Toc228902258" w:history="1">
        <w:r w:rsidRPr="0015775B">
          <w:rPr>
            <w:rStyle w:val="ac"/>
          </w:rPr>
          <w:t>Глава 2. Проектирование генератора иммерсивного театра и прикладной системы</w:t>
        </w:r>
        <w:r w:rsidRPr="0015775B">
          <w:rPr>
            <w:webHidden/>
          </w:rPr>
          <w:tab/>
        </w:r>
        <w:r w:rsidRPr="0015775B">
          <w:rPr>
            <w:webHidden/>
          </w:rPr>
          <w:fldChar w:fldCharType="begin"/>
        </w:r>
        <w:r w:rsidRPr="0015775B">
          <w:rPr>
            <w:webHidden/>
          </w:rPr>
          <w:instrText xml:space="preserve"> PAGEREF _Toc228902258 \h </w:instrText>
        </w:r>
        <w:r w:rsidRPr="0015775B">
          <w:rPr>
            <w:webHidden/>
          </w:rPr>
        </w:r>
        <w:r w:rsidRPr="0015775B">
          <w:rPr>
            <w:webHidden/>
          </w:rPr>
          <w:fldChar w:fldCharType="separate"/>
        </w:r>
        <w:r w:rsidR="00FE29E0">
          <w:rPr>
            <w:webHidden/>
          </w:rPr>
          <w:t>18</w:t>
        </w:r>
        <w:r w:rsidRPr="0015775B">
          <w:rPr>
            <w:webHidden/>
          </w:rPr>
          <w:fldChar w:fldCharType="end"/>
        </w:r>
      </w:hyperlink>
    </w:p>
    <w:p w14:paraId="4D76CD90" w14:textId="592E797E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59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2.1 Функциональные и нефункциональные требования к системе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_Toc228902259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B8DADD" w14:textId="4B6F7878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60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2.2 Моделирование взаимодействия пользователей с системой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_Toc228902260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BB12A0E" w14:textId="1696324D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61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2.3 Проектирование структуры данных и сценарных артефактов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_Toc228902261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6A6FF6E" w14:textId="7B133E74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62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2.4 Проектирование архитектуры комплекса (API, БД, desktop, mobile)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_Toc228902262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FA1D61B" w14:textId="0D1911C1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63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2.5 Проектирование интеграции рабочей области n8n и нейросетевого контура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_Toc228902263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E9FBE06" w14:textId="23398A73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64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2.6 Проектирование подсистемы безопасности и разграничения доступа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_Toc228902264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49BB87" w14:textId="7F999B1E" w:rsidR="0015775B" w:rsidRPr="0015775B" w:rsidRDefault="0015775B" w:rsidP="0015775B">
      <w:pPr>
        <w:pStyle w:val="13"/>
        <w:rPr>
          <w:rFonts w:eastAsiaTheme="minorEastAsia"/>
          <w:lang w:eastAsia="ru-RU"/>
        </w:rPr>
      </w:pPr>
      <w:hyperlink w:anchor="_Toc228902265" w:history="1">
        <w:r w:rsidRPr="0015775B">
          <w:rPr>
            <w:rStyle w:val="ac"/>
          </w:rPr>
          <w:t>Глава 3. Разработка и проверка работоспособности системы</w:t>
        </w:r>
        <w:r w:rsidRPr="0015775B">
          <w:rPr>
            <w:webHidden/>
          </w:rPr>
          <w:tab/>
        </w:r>
        <w:r w:rsidRPr="0015775B">
          <w:rPr>
            <w:webHidden/>
          </w:rPr>
          <w:fldChar w:fldCharType="begin"/>
        </w:r>
        <w:r w:rsidRPr="0015775B">
          <w:rPr>
            <w:webHidden/>
          </w:rPr>
          <w:instrText xml:space="preserve"> PAGEREF _Toc228902265 \h </w:instrText>
        </w:r>
        <w:r w:rsidRPr="0015775B">
          <w:rPr>
            <w:webHidden/>
          </w:rPr>
        </w:r>
        <w:r w:rsidRPr="0015775B">
          <w:rPr>
            <w:webHidden/>
          </w:rPr>
          <w:fldChar w:fldCharType="separate"/>
        </w:r>
        <w:r w:rsidR="00FE29E0">
          <w:rPr>
            <w:webHidden/>
          </w:rPr>
          <w:t>31</w:t>
        </w:r>
        <w:r w:rsidRPr="0015775B">
          <w:rPr>
            <w:webHidden/>
          </w:rPr>
          <w:fldChar w:fldCharType="end"/>
        </w:r>
      </w:hyperlink>
    </w:p>
    <w:p w14:paraId="44AC1198" w14:textId="45720BA4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66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3.1 Выбор инструментов и технологического стека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_Toc228902266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31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82BCF1C" w14:textId="72DDBE6E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67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3.2 Реализация серверной части и модели данных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_Toc228902267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3B5254F" w14:textId="79EDD551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68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3.3 Реализация обработки ТЗ сценария через n8n и нейросетевой модуль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_Toc228902268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765341F" w14:textId="6CCBF6EB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69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3.4 Реализация настольного приложения для сотрудников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_Toc228902269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34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08D5CBB" w14:textId="2C17B6CE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70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3.5 Реализация мобильного приложения для зрителя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_Toc228902270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A2B591D" w14:textId="61DB9670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71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3.6 Тестирование, верификация сценариев и оценка результатов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_Toc228902271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39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C066595" w14:textId="3D7E4E82" w:rsidR="0015775B" w:rsidRPr="0015775B" w:rsidRDefault="0015775B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8902272" w:history="1">
        <w:r w:rsidRPr="0015775B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3.7 Развертывание, настройка окружения и эксплуатационные рекомендации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_Toc228902272 \h </w:instrTex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E29E0">
          <w:rPr>
            <w:rFonts w:ascii="Times New Roman" w:hAnsi="Times New Roman" w:cs="Times New Roman"/>
            <w:noProof/>
            <w:webHidden/>
            <w:sz w:val="28"/>
            <w:szCs w:val="28"/>
          </w:rPr>
          <w:t>40</w:t>
        </w:r>
        <w:r w:rsidRPr="0015775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C73D9DF" w14:textId="7E0207C4" w:rsidR="0015775B" w:rsidRPr="0015775B" w:rsidRDefault="0015775B" w:rsidP="0015775B">
      <w:pPr>
        <w:pStyle w:val="13"/>
        <w:rPr>
          <w:rFonts w:eastAsiaTheme="minorEastAsia"/>
          <w:lang w:eastAsia="ru-RU"/>
        </w:rPr>
      </w:pPr>
      <w:hyperlink w:anchor="_Toc228902273" w:history="1">
        <w:r w:rsidRPr="0015775B">
          <w:rPr>
            <w:rStyle w:val="ac"/>
          </w:rPr>
          <w:t>Заключение</w:t>
        </w:r>
        <w:r w:rsidRPr="0015775B">
          <w:rPr>
            <w:webHidden/>
          </w:rPr>
          <w:tab/>
        </w:r>
        <w:r w:rsidRPr="0015775B">
          <w:rPr>
            <w:webHidden/>
          </w:rPr>
          <w:fldChar w:fldCharType="begin"/>
        </w:r>
        <w:r w:rsidRPr="0015775B">
          <w:rPr>
            <w:webHidden/>
          </w:rPr>
          <w:instrText xml:space="preserve"> PAGEREF _Toc228902273 \h </w:instrText>
        </w:r>
        <w:r w:rsidRPr="0015775B">
          <w:rPr>
            <w:webHidden/>
          </w:rPr>
        </w:r>
        <w:r w:rsidRPr="0015775B">
          <w:rPr>
            <w:webHidden/>
          </w:rPr>
          <w:fldChar w:fldCharType="separate"/>
        </w:r>
        <w:r w:rsidR="00FE29E0">
          <w:rPr>
            <w:webHidden/>
          </w:rPr>
          <w:t>43</w:t>
        </w:r>
        <w:r w:rsidRPr="0015775B">
          <w:rPr>
            <w:webHidden/>
          </w:rPr>
          <w:fldChar w:fldCharType="end"/>
        </w:r>
      </w:hyperlink>
    </w:p>
    <w:p w14:paraId="637A2A8F" w14:textId="685DEBFB" w:rsidR="0015775B" w:rsidRPr="0015775B" w:rsidRDefault="0015775B" w:rsidP="0015775B">
      <w:pPr>
        <w:pStyle w:val="13"/>
        <w:rPr>
          <w:rFonts w:eastAsiaTheme="minorEastAsia"/>
          <w:lang w:eastAsia="ru-RU"/>
        </w:rPr>
      </w:pPr>
      <w:hyperlink w:anchor="_Toc228902274" w:history="1">
        <w:r w:rsidRPr="0015775B">
          <w:rPr>
            <w:rStyle w:val="ac"/>
          </w:rPr>
          <w:t>Список литературы</w:t>
        </w:r>
        <w:r w:rsidRPr="0015775B">
          <w:rPr>
            <w:webHidden/>
          </w:rPr>
          <w:tab/>
        </w:r>
        <w:r w:rsidRPr="0015775B">
          <w:rPr>
            <w:webHidden/>
          </w:rPr>
          <w:fldChar w:fldCharType="begin"/>
        </w:r>
        <w:r w:rsidRPr="0015775B">
          <w:rPr>
            <w:webHidden/>
          </w:rPr>
          <w:instrText xml:space="preserve"> PAGEREF _Toc228902274 \h </w:instrText>
        </w:r>
        <w:r w:rsidRPr="0015775B">
          <w:rPr>
            <w:webHidden/>
          </w:rPr>
        </w:r>
        <w:r w:rsidRPr="0015775B">
          <w:rPr>
            <w:webHidden/>
          </w:rPr>
          <w:fldChar w:fldCharType="separate"/>
        </w:r>
        <w:r w:rsidR="00FE29E0">
          <w:rPr>
            <w:webHidden/>
          </w:rPr>
          <w:t>45</w:t>
        </w:r>
        <w:r w:rsidRPr="0015775B">
          <w:rPr>
            <w:webHidden/>
          </w:rPr>
          <w:fldChar w:fldCharType="end"/>
        </w:r>
      </w:hyperlink>
    </w:p>
    <w:p w14:paraId="60BF9507" w14:textId="1B23697F" w:rsidR="0015775B" w:rsidRPr="0015775B" w:rsidRDefault="0015775B" w:rsidP="0015775B">
      <w:pPr>
        <w:pStyle w:val="13"/>
        <w:rPr>
          <w:rFonts w:eastAsiaTheme="minorEastAsia"/>
          <w:lang w:eastAsia="ru-RU"/>
        </w:rPr>
      </w:pPr>
      <w:hyperlink w:anchor="_Toc228902275" w:history="1">
        <w:r w:rsidRPr="0015775B">
          <w:rPr>
            <w:rStyle w:val="ac"/>
          </w:rPr>
          <w:t>Приложение</w:t>
        </w:r>
        <w:r w:rsidRPr="0015775B">
          <w:rPr>
            <w:webHidden/>
          </w:rPr>
          <w:tab/>
        </w:r>
        <w:r w:rsidRPr="0015775B">
          <w:rPr>
            <w:webHidden/>
          </w:rPr>
          <w:fldChar w:fldCharType="begin"/>
        </w:r>
        <w:r w:rsidRPr="0015775B">
          <w:rPr>
            <w:webHidden/>
          </w:rPr>
          <w:instrText xml:space="preserve"> PAGEREF _Toc228902275 \h </w:instrText>
        </w:r>
        <w:r w:rsidRPr="0015775B">
          <w:rPr>
            <w:webHidden/>
          </w:rPr>
        </w:r>
        <w:r w:rsidRPr="0015775B">
          <w:rPr>
            <w:webHidden/>
          </w:rPr>
          <w:fldChar w:fldCharType="separate"/>
        </w:r>
        <w:r w:rsidR="00FE29E0">
          <w:rPr>
            <w:webHidden/>
          </w:rPr>
          <w:t>46</w:t>
        </w:r>
        <w:r w:rsidRPr="0015775B">
          <w:rPr>
            <w:webHidden/>
          </w:rPr>
          <w:fldChar w:fldCharType="end"/>
        </w:r>
      </w:hyperlink>
    </w:p>
    <w:p w14:paraId="45C352DA" w14:textId="30C508A8" w:rsidR="002D07F6" w:rsidRDefault="002D07F6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87814">
        <w:rPr>
          <w:rFonts w:ascii="Times New Roman" w:hAnsi="Times New Roman" w:cs="Times New Roman"/>
          <w:sz w:val="28"/>
          <w:szCs w:val="28"/>
        </w:rPr>
        <w:fldChar w:fldCharType="end"/>
      </w:r>
      <w:r>
        <w:br w:type="page"/>
      </w:r>
    </w:p>
    <w:p w14:paraId="56AEC197" w14:textId="7922C861" w:rsidR="007E5E1D" w:rsidRPr="007E5E1D" w:rsidRDefault="00A022C4" w:rsidP="007E5E1D">
      <w:pPr>
        <w:pStyle w:val="23"/>
      </w:pPr>
      <w:bookmarkStart w:id="1" w:name="_Toc228902251"/>
      <w:r w:rsidRPr="00A022C4">
        <w:lastRenderedPageBreak/>
        <w:t>Введение</w:t>
      </w:r>
      <w:bookmarkEnd w:id="0"/>
      <w:bookmarkEnd w:id="1"/>
    </w:p>
    <w:p w14:paraId="50E73629" w14:textId="235B0581" w:rsidR="007E5E1D" w:rsidRPr="007E5E1D" w:rsidRDefault="007E5E1D" w:rsidP="00602AFC">
      <w:pPr>
        <w:pStyle w:val="ae"/>
      </w:pPr>
      <w:r w:rsidRPr="007E5E1D">
        <w:t>Современная сфера культуры и досуга всё сильнее опирается на цифровые сервисы. В контексте иммерсивного театра, где зритель вовлечён в действие, а сценарий и постановочные решения задают картину мира, особую ценность приобретают инструменты, ускоряющие творческий и производственный цикл: от сценария и сопутствующей документации до афиши, билетов и взаимодействия с аудиторией</w:t>
      </w:r>
      <w:r w:rsidR="005D700C" w:rsidRPr="005D700C">
        <w:t xml:space="preserve"> [2]</w:t>
      </w:r>
      <w:r w:rsidRPr="007E5E1D">
        <w:t>. Параллельно требуется, чтобы сведения о сотрудниках, площадках, зрителях и показах хранились в согласованном виде и были доступны разным категориям пользователей с разграничением полномочий. Для театрального предприятия или сети площадок это означает необходимость единого информационного пространства, в котором сосуществуют справочные данные, планирование, учёт ресурсов и публика, при этом конфиденциальность персональных и служебных данных и целостность финансово значимой информации остаются обязательными требованиями</w:t>
      </w:r>
      <w:r w:rsidR="005F45B0" w:rsidRPr="005F45B0">
        <w:t xml:space="preserve"> [</w:t>
      </w:r>
      <w:r w:rsidR="00044B2A" w:rsidRPr="00044B2A">
        <w:t>7</w:t>
      </w:r>
      <w:r w:rsidR="005F45B0" w:rsidRPr="005F45B0">
        <w:t>]</w:t>
      </w:r>
      <w:r w:rsidRPr="007E5E1D">
        <w:t>.</w:t>
      </w:r>
    </w:p>
    <w:p w14:paraId="43D7793B" w14:textId="143BA652" w:rsidR="007E5E1D" w:rsidRPr="007E5E1D" w:rsidRDefault="00444D3D" w:rsidP="00602AFC">
      <w:pPr>
        <w:pStyle w:val="ae"/>
      </w:pPr>
      <w:r w:rsidRPr="00444D3D">
        <w:t>Ключевой идеей настоящего проекта является механика динамического развития сюжета во время показа: зрители голосуют за предпочтительный вариант продолжения, после чего система использует результат голосования как вход для нейросетевого контура и формирует следующий фрагмент сценария</w:t>
      </w:r>
      <w:r w:rsidR="00A15691">
        <w:t xml:space="preserve"> </w:t>
      </w:r>
      <w:r w:rsidR="00A15691" w:rsidRPr="00A15691">
        <w:t>[</w:t>
      </w:r>
      <w:r w:rsidR="00A15691" w:rsidRPr="0099596B">
        <w:t>3</w:t>
      </w:r>
      <w:r w:rsidR="00A15691" w:rsidRPr="00A15691">
        <w:t>]</w:t>
      </w:r>
      <w:r w:rsidRPr="00444D3D">
        <w:t>. При этом центральным является не только сам нейросетевой блок, но и программная платформа управления показом: серверная часть, настольное приложение сотрудников и контур администрирования обеспечивают настройку ветвлений, контроль этапов голосования, запуск генерации, фиксацию результатов и согласованную работу всех участников процесса. Таким образом, генератор иммерсивного театра выступает одновременно и инструментом создания вариативного контента, и полноценной информационной системой оперативного управления живым спектаклем.</w:t>
      </w:r>
    </w:p>
    <w:p w14:paraId="47D33358" w14:textId="64B7E091" w:rsidR="007E5E1D" w:rsidRPr="007E5E1D" w:rsidRDefault="007E5E1D" w:rsidP="00602AFC">
      <w:pPr>
        <w:pStyle w:val="ae"/>
      </w:pPr>
      <w:r w:rsidRPr="007E5E1D">
        <w:t xml:space="preserve">Практичный путь внедрения такой логики </w:t>
      </w:r>
      <w:r w:rsidR="00444D3D">
        <w:t>-</w:t>
      </w:r>
      <w:r w:rsidRPr="007E5E1D">
        <w:t xml:space="preserve"> вынести вызов модели и вспомогательные этапы в оркестратор n8n. Сервер прикладной системы </w:t>
      </w:r>
      <w:r w:rsidRPr="007E5E1D">
        <w:lastRenderedPageBreak/>
        <w:t xml:space="preserve">взаимодействует с </w:t>
      </w:r>
      <w:r w:rsidR="00444D3D">
        <w:t>рабочей областью</w:t>
      </w:r>
      <w:r w:rsidRPr="007E5E1D">
        <w:t xml:space="preserve"> через веб-интерфейс: передаёт входной материал (ТЗ, параметры ветки, результат голосования), получает ответ и фиксирует артефакты в жизненном цикле сценария. Настольное приложение для персонала и мобильный клиент для зрителя в этой схеме являются необходимой инфраструктурой учёта, взаимодействия и сбора пользовательского выбора.</w:t>
      </w:r>
    </w:p>
    <w:p w14:paraId="321D4818" w14:textId="0E1ADCBB" w:rsidR="007E5E1D" w:rsidRPr="007E5E1D" w:rsidRDefault="007E5E1D" w:rsidP="00602AFC">
      <w:pPr>
        <w:pStyle w:val="ae"/>
      </w:pPr>
      <w:r w:rsidRPr="007E5E1D">
        <w:t xml:space="preserve">Объект исследования </w:t>
      </w:r>
      <w:r w:rsidR="00444D3D">
        <w:t>-</w:t>
      </w:r>
      <w:r w:rsidRPr="007E5E1D">
        <w:t xml:space="preserve"> деятельность по созданию и сопровождению сценарно-постановочного продукта в иммерсивном театре и сопутствующие организационно-экономические процессы (репертуар, площадки, публика, ресурсы). Предмет исследования </w:t>
      </w:r>
      <w:r w:rsidR="00444D3D">
        <w:t>-</w:t>
      </w:r>
      <w:r w:rsidRPr="007E5E1D">
        <w:t xml:space="preserve"> модели, методы и программные средства построения генератора вариативного сценарного контента на базе нейросети и оркестрации n8n, а также клиент-серверной подсистемы с разграничением доступа, хранилищем данных и интерфейсами для сотрудников и зрителей.</w:t>
      </w:r>
    </w:p>
    <w:p w14:paraId="0CDA57E8" w14:textId="11B509BD" w:rsidR="007E5E1D" w:rsidRPr="007E5E1D" w:rsidRDefault="007E5E1D" w:rsidP="00602AFC">
      <w:pPr>
        <w:pStyle w:val="ae"/>
      </w:pPr>
      <w:r w:rsidRPr="007E5E1D">
        <w:t xml:space="preserve">Цель выпускной квалификационной работы </w:t>
      </w:r>
      <w:r w:rsidR="00444D3D">
        <w:t>-</w:t>
      </w:r>
      <w:r w:rsidRPr="007E5E1D">
        <w:t xml:space="preserve"> разработка генератора иммерсивного театра, обеспечивающего сценарное ветвление по результатам голосования зрителей и нейросетевую генерацию продолжения, интегрированную с серверным API, хранилищем сценарных артефактов и вспомогательной информационной подсистемой (настольный клиент сотрудников, мобильный клиент зрителя, реляционная СУБД, защищённый контур доступа).</w:t>
      </w:r>
    </w:p>
    <w:p w14:paraId="387F3C60" w14:textId="6B7EC39A" w:rsidR="007E5E1D" w:rsidRPr="007E5E1D" w:rsidRDefault="007E5E1D" w:rsidP="00602AFC">
      <w:pPr>
        <w:pStyle w:val="ae"/>
      </w:pPr>
      <w:r w:rsidRPr="007E5E1D">
        <w:t>Для достижения поставленной цели необходимо решить следующие задачи:</w:t>
      </w:r>
    </w:p>
    <w:p w14:paraId="043C013A" w14:textId="411048AE" w:rsidR="007E5E1D" w:rsidRPr="0060235B" w:rsidRDefault="007E5E1D" w:rsidP="00037899">
      <w:pPr>
        <w:pStyle w:val="ae"/>
        <w:numPr>
          <w:ilvl w:val="0"/>
          <w:numId w:val="4"/>
        </w:numPr>
      </w:pPr>
      <w:r w:rsidRPr="0060235B">
        <w:t>Провести анализ предметной области иммерсивного театра, включая механики вариативного сценария и зрительского голосования.</w:t>
      </w:r>
    </w:p>
    <w:p w14:paraId="0D07B317" w14:textId="0C2E1633" w:rsidR="007E5E1D" w:rsidRPr="0060235B" w:rsidRDefault="007E5E1D" w:rsidP="00037899">
      <w:pPr>
        <w:pStyle w:val="ae"/>
        <w:numPr>
          <w:ilvl w:val="0"/>
          <w:numId w:val="4"/>
        </w:numPr>
      </w:pPr>
      <w:r w:rsidRPr="0060235B">
        <w:t>Выполнить обзор существующих решений: ИС культурных учреждений, подходы к нейросетевой генерации и оркестрации (n8n и аналоги), публикация сервисов по HTTP API.</w:t>
      </w:r>
    </w:p>
    <w:p w14:paraId="7B6E227D" w14:textId="279AC869" w:rsidR="007E5E1D" w:rsidRPr="0060235B" w:rsidRDefault="007E5E1D" w:rsidP="00037899">
      <w:pPr>
        <w:pStyle w:val="ae"/>
        <w:numPr>
          <w:ilvl w:val="0"/>
          <w:numId w:val="4"/>
        </w:numPr>
      </w:pPr>
      <w:r w:rsidRPr="0060235B">
        <w:t>Сформулировать требования к комплексу: сбор и учёт результатов голосования, генерация следующей ветки сценария, роли пользователей, безопасность данных.</w:t>
      </w:r>
    </w:p>
    <w:p w14:paraId="4B2E0AE6" w14:textId="34F58705" w:rsidR="007E5E1D" w:rsidRPr="0060235B" w:rsidRDefault="007E5E1D" w:rsidP="00037899">
      <w:pPr>
        <w:pStyle w:val="ae"/>
        <w:numPr>
          <w:ilvl w:val="0"/>
          <w:numId w:val="4"/>
        </w:numPr>
      </w:pPr>
      <w:r w:rsidRPr="0060235B">
        <w:lastRenderedPageBreak/>
        <w:t xml:space="preserve">Спроектировать структуру данных и интерфейсов, включая сущности сценарных веток, этапов голосования и </w:t>
      </w:r>
      <w:r w:rsidR="008B6EFF">
        <w:t>связь</w:t>
      </w:r>
      <w:r w:rsidRPr="0060235B">
        <w:t xml:space="preserve"> API с вебхуком n8n.</w:t>
      </w:r>
    </w:p>
    <w:p w14:paraId="4064EC33" w14:textId="7A9B2D82" w:rsidR="007E5E1D" w:rsidRPr="0060235B" w:rsidRDefault="007E5E1D" w:rsidP="00037899">
      <w:pPr>
        <w:pStyle w:val="ae"/>
        <w:numPr>
          <w:ilvl w:val="0"/>
          <w:numId w:val="4"/>
        </w:numPr>
      </w:pPr>
      <w:r w:rsidRPr="0060235B">
        <w:t xml:space="preserve">Развернуть и настроить </w:t>
      </w:r>
      <w:r w:rsidR="008B6EFF">
        <w:t>рабочую область</w:t>
      </w:r>
      <w:r w:rsidRPr="0060235B">
        <w:t xml:space="preserve"> в n8n с нейросетевым этапом, принимающим контекст текущей сцены и выбранный зрителями вариант продолжения.</w:t>
      </w:r>
    </w:p>
    <w:p w14:paraId="7AC647C6" w14:textId="6CD8A411" w:rsidR="007E5E1D" w:rsidRPr="0060235B" w:rsidRDefault="007E5E1D" w:rsidP="00037899">
      <w:pPr>
        <w:pStyle w:val="ae"/>
        <w:numPr>
          <w:ilvl w:val="0"/>
          <w:numId w:val="4"/>
        </w:numPr>
      </w:pPr>
      <w:r w:rsidRPr="0060235B">
        <w:t xml:space="preserve">Реализовать серверную часть: хранение сценарных артефактов, голосований и результатов генерации, аутентификацию, авторизацию и </w:t>
      </w:r>
      <w:r w:rsidR="00322225">
        <w:t>конечные точки</w:t>
      </w:r>
      <w:r w:rsidRPr="0060235B">
        <w:t xml:space="preserve"> интеграции.</w:t>
      </w:r>
    </w:p>
    <w:p w14:paraId="23BC82AC" w14:textId="4F2D9220" w:rsidR="007E5E1D" w:rsidRPr="0060235B" w:rsidRDefault="007E5E1D" w:rsidP="00037899">
      <w:pPr>
        <w:pStyle w:val="ae"/>
        <w:numPr>
          <w:ilvl w:val="0"/>
          <w:numId w:val="4"/>
        </w:numPr>
      </w:pPr>
      <w:r w:rsidRPr="0060235B">
        <w:t>Реализовать клиентские приложения: настольный контур для управления сценарием и показом, мобильный контур для участия зрителя в голосовании и пользовательских сценариях.</w:t>
      </w:r>
    </w:p>
    <w:p w14:paraId="74DE5CE7" w14:textId="3FAE48D1" w:rsidR="00841573" w:rsidRPr="0060235B" w:rsidRDefault="007E5E1D" w:rsidP="00037899">
      <w:pPr>
        <w:pStyle w:val="ae"/>
        <w:numPr>
          <w:ilvl w:val="0"/>
          <w:numId w:val="4"/>
        </w:numPr>
      </w:pPr>
      <w:r w:rsidRPr="0060235B">
        <w:t>Провести тестирование и оформить описание развёртывания (сервер, база, n8n, клиенты, переменные окружения, взаимодействие компонентов).</w:t>
      </w:r>
      <w:r w:rsidR="00841573">
        <w:br w:type="page"/>
      </w:r>
    </w:p>
    <w:p w14:paraId="034CE98D" w14:textId="161C8228" w:rsidR="00841573" w:rsidRDefault="00841573" w:rsidP="00ED4F9B">
      <w:pPr>
        <w:pStyle w:val="23"/>
      </w:pPr>
      <w:bookmarkStart w:id="2" w:name="_Toc228350964"/>
      <w:bookmarkStart w:id="3" w:name="_Toc228902252"/>
      <w:r>
        <w:lastRenderedPageBreak/>
        <w:t>Глава 1. Аналитика предметной области, требования к комплексу и обзор решений</w:t>
      </w:r>
      <w:bookmarkEnd w:id="2"/>
      <w:bookmarkEnd w:id="3"/>
    </w:p>
    <w:p w14:paraId="38A87461" w14:textId="7EC5DC61" w:rsidR="00841573" w:rsidRDefault="002D07F6" w:rsidP="002D07F6">
      <w:pPr>
        <w:pStyle w:val="11"/>
        <w:ind w:left="420"/>
      </w:pPr>
      <w:bookmarkStart w:id="4" w:name="_Toc228350965"/>
      <w:bookmarkStart w:id="5" w:name="_Toc228902253"/>
      <w:r>
        <w:t xml:space="preserve">1.1 </w:t>
      </w:r>
      <w:r w:rsidR="00841573">
        <w:t>Иммерсивный театр как предметная область: формат, роли, объекты учёта</w:t>
      </w:r>
      <w:bookmarkEnd w:id="4"/>
      <w:bookmarkEnd w:id="5"/>
    </w:p>
    <w:p w14:paraId="5B322338" w14:textId="47ADEBB3" w:rsidR="00EF15F2" w:rsidRDefault="00EF15F2" w:rsidP="001726E8">
      <w:pPr>
        <w:pStyle w:val="ae"/>
      </w:pPr>
      <w:r>
        <w:t>Иммерсивный театр как художественный формат отличается от классической модели «сцена-зал» тем, что зритель становится активным участником действи</w:t>
      </w:r>
      <w:r w:rsidR="00F87814">
        <w:t>й</w:t>
      </w:r>
      <w:r w:rsidR="00DA03EF" w:rsidRPr="00DA03EF">
        <w:t xml:space="preserve"> [</w:t>
      </w:r>
      <w:r w:rsidR="00DA03EF" w:rsidRPr="00DD1D52">
        <w:t>1</w:t>
      </w:r>
      <w:r w:rsidR="00D412DF" w:rsidRPr="00D412DF">
        <w:t xml:space="preserve">, </w:t>
      </w:r>
      <w:r w:rsidR="00D412DF" w:rsidRPr="00A15691">
        <w:t>4</w:t>
      </w:r>
      <w:r w:rsidR="00DA03EF" w:rsidRPr="00DA03EF">
        <w:t>]</w:t>
      </w:r>
      <w:r>
        <w:t>. Постановка разворачивается в пространстве, где аудитория перемещается между локациями, взаимодействует с актёрами и объектами среды, а восприятие истории зависит от выбранного маршрута. Из-за этого усложняется не только творческая часть, но и организационная: необходимо одновременно учитывать сценарный материал, расписание показов, ресурсы площадок, доступность мест и требования безопасности.</w:t>
      </w:r>
    </w:p>
    <w:p w14:paraId="57083D28" w14:textId="40544911" w:rsidR="00EF15F2" w:rsidRDefault="00EF15F2" w:rsidP="001726E8">
      <w:pPr>
        <w:pStyle w:val="ae"/>
      </w:pPr>
      <w:r>
        <w:t xml:space="preserve">Для рассматриваемой предметной области центральным объектом является сценарий в расширенном смысле: это не только текст произведения, но и структура сцен, последовательность эпизодов, правила переходов, роли участников, ограничения по времени и составу исполнителей. На этапе подготовки используется техническое задание сценария, в котором фиксируются концепция постановки, стилистика, длительность, требования к локациям и ожидаемый опыт зрителя. В рамках ВКР этот контур связан с генеративной частью: файл ТЗ загружается в систему, передаётся в </w:t>
      </w:r>
      <w:r w:rsidR="00F87814">
        <w:t>рабочую область</w:t>
      </w:r>
      <w:r>
        <w:t xml:space="preserve"> n8n с нейросетевым этапом, после чего результат возвращается в систему как артефакт дальнейшей работы сценариста.</w:t>
      </w:r>
    </w:p>
    <w:p w14:paraId="2A0BB09E" w14:textId="3B60A78F" w:rsidR="00EF15F2" w:rsidRDefault="00EF15F2" w:rsidP="001726E8">
      <w:pPr>
        <w:pStyle w:val="ae"/>
      </w:pPr>
      <w:r>
        <w:t xml:space="preserve">Предметная область объединяет несколько взаимосвязанных блоков. Первый блок </w:t>
      </w:r>
      <w:r w:rsidR="00444D3D">
        <w:t>-</w:t>
      </w:r>
      <w:r>
        <w:t xml:space="preserve"> репертуарный: сценарии, акты, части, показы, статусы подготовки. Второй </w:t>
      </w:r>
      <w:r w:rsidR="00444D3D">
        <w:t>-</w:t>
      </w:r>
      <w:r>
        <w:t xml:space="preserve"> инфраструктурный: театры, франшизы, залы, оборудование, услуги и аренды. Третий </w:t>
      </w:r>
      <w:r w:rsidR="00444D3D">
        <w:t>-</w:t>
      </w:r>
      <w:r>
        <w:t xml:space="preserve"> клиентский: зрители, билеты, бронирования, голосования и иные формы взаимодействия с аудиторией. Четвёртый </w:t>
      </w:r>
      <w:r w:rsidR="00444D3D">
        <w:t>-</w:t>
      </w:r>
      <w:r>
        <w:t xml:space="preserve"> управленческий: сотрудники, роли, правила изменения данных, аудит действий пользователей. Особенность иммерсивного формата в том, что </w:t>
      </w:r>
      <w:r>
        <w:lastRenderedPageBreak/>
        <w:t>эти блоки тесно связаны: изменение сценария часто влечёт изменение схемы показа, загрузки площадок и клиентского потока.</w:t>
      </w:r>
    </w:p>
    <w:p w14:paraId="54A251F0" w14:textId="45D2005E" w:rsidR="00EF15F2" w:rsidRDefault="00EF15F2" w:rsidP="001726E8">
      <w:pPr>
        <w:pStyle w:val="ae"/>
      </w:pPr>
      <w:r>
        <w:t xml:space="preserve">Субъектный состав предметной области задаётся ролями участников процесса. Сценарист формирует и редактирует сценарный материал, работает с ТЗ, инициирует обработку через </w:t>
      </w:r>
      <w:r w:rsidR="00F87814">
        <w:t>нейросетевой контур</w:t>
      </w:r>
      <w:r>
        <w:t>. Менеджер отвечает за операционные сущности: площадки, показы, билеты, инфраструктуру услуг. Администратор управляет критичными настройками, правами доступа и целостностью данных. Зритель взаимодействует с публичным контуром: регистрация, просмотр показов, выбор мест, бронирование. Такое ролевое разделение формирует требования к программной системе: разные категории пользователей должны видеть разные данные и иметь разный набор доступных действий.</w:t>
      </w:r>
    </w:p>
    <w:p w14:paraId="75DD03E1" w14:textId="1513337A" w:rsidR="00EF15F2" w:rsidRDefault="00EF15F2" w:rsidP="001726E8">
      <w:pPr>
        <w:pStyle w:val="ae"/>
      </w:pPr>
      <w:r>
        <w:t>С точки зрения цифровизации важен переход от разрозненных инструментов к единой клиент-серверной модели</w:t>
      </w:r>
      <w:r w:rsidR="00DD1D52" w:rsidRPr="00DD1D52">
        <w:t xml:space="preserve"> [</w:t>
      </w:r>
      <w:r w:rsidR="00DD1D52" w:rsidRPr="001E059D">
        <w:t>2</w:t>
      </w:r>
      <w:r w:rsidR="00DD1D52" w:rsidRPr="00DD1D52">
        <w:t>]</w:t>
      </w:r>
      <w:r>
        <w:t>. В проекте</w:t>
      </w:r>
      <w:r w:rsidR="009E34AB">
        <w:t xml:space="preserve"> </w:t>
      </w:r>
      <w:r>
        <w:t xml:space="preserve">данные предметной области централизуются </w:t>
      </w:r>
      <w:r w:rsidR="009E34AB">
        <w:t>в</w:t>
      </w:r>
      <w:r>
        <w:t xml:space="preserve"> API-слое и реляционной БД: сотрудники, театры, залы, сценарии, показы, билеты, оборудование и другие сущности доступны через унифицированные </w:t>
      </w:r>
      <w:r w:rsidR="009E34AB">
        <w:t>конечные точки</w:t>
      </w:r>
      <w:r>
        <w:t>. Для защищённого доступа используется аутентификация на основе JWT и ролевая модель. Централизация упрощает сопровождение, устраняет дублирование логики и создаёт основу для интеграции внешних сервисов, включая нейросетевые.</w:t>
      </w:r>
    </w:p>
    <w:p w14:paraId="5DD53C80" w14:textId="5077E212" w:rsidR="00EF15F2" w:rsidRDefault="00EF15F2" w:rsidP="001726E8">
      <w:pPr>
        <w:pStyle w:val="ae"/>
      </w:pPr>
      <w:r>
        <w:t xml:space="preserve">Отдельное значение имеет учёт сценарных файлов и результатов обработки. Документы ТЗ сохраняются на стороне API-сервера в выделенном каталоге хранения, при этом в базе фиксируются метаданные и состояние pipeline. Пользователь с соответствующими правами загружает исходный документ, запускает обработку и скачивает результат. Вызов обработки выполняется через вебхук n8n и управляется параметрами окружения, что позволяет контролировать включение генеративного контура без изменения клиентской логики. Для предметной области иммерсивного театра это </w:t>
      </w:r>
      <w:r>
        <w:lastRenderedPageBreak/>
        <w:t>практично: сценарная работа обычно итеративна, поэтому важны повторяемость, трассируемость и сохранность промежуточных версий.</w:t>
      </w:r>
    </w:p>
    <w:p w14:paraId="199E45FD" w14:textId="1F1C8F17" w:rsidR="00EF15F2" w:rsidRDefault="00EF15F2" w:rsidP="001726E8">
      <w:pPr>
        <w:pStyle w:val="ae"/>
      </w:pPr>
      <w:r>
        <w:t xml:space="preserve">К предметной области относится и пользовательский сервисный контур. Если сценарный блок отвечает за художественное содержание, то клиентский блок обеспечивает доступ аудитории к событию: поиск театров и показов, выбор мест, оформление бронирования. В проекте этот контур представлен мобильным приложением для зрителя, работающим через публичные </w:t>
      </w:r>
      <w:r w:rsidR="00322225">
        <w:t>конечные точки</w:t>
      </w:r>
      <w:r>
        <w:t xml:space="preserve"> </w:t>
      </w:r>
      <w:r w:rsidR="00322225" w:rsidRPr="00322225">
        <w:t>серверн</w:t>
      </w:r>
      <w:r w:rsidR="00322225">
        <w:t>ого</w:t>
      </w:r>
      <w:r w:rsidR="00322225" w:rsidRPr="00322225">
        <w:t xml:space="preserve"> модул</w:t>
      </w:r>
      <w:r w:rsidR="00322225">
        <w:t>я</w:t>
      </w:r>
      <w:r>
        <w:t xml:space="preserve">. Таким образом, система охватывает полный цикл </w:t>
      </w:r>
      <w:r w:rsidR="00444D3D">
        <w:t>-</w:t>
      </w:r>
      <w:r>
        <w:t xml:space="preserve"> от подготовки сценарного артефакта до фактического взаимодействия с конечным пользователем.</w:t>
      </w:r>
    </w:p>
    <w:p w14:paraId="77C2AC13" w14:textId="77777777" w:rsidR="00037899" w:rsidRDefault="00EF15F2" w:rsidP="00EF15F2">
      <w:pPr>
        <w:pStyle w:val="ae"/>
      </w:pPr>
      <w:r>
        <w:t>Итак, иммерсивный театр как предметная область характеризуется тремя ключевыми признаками</w:t>
      </w:r>
      <w:r w:rsidR="00037899">
        <w:t>:</w:t>
      </w:r>
    </w:p>
    <w:p w14:paraId="2664FA44" w14:textId="77777777" w:rsidR="00037899" w:rsidRDefault="00037899" w:rsidP="00037899">
      <w:pPr>
        <w:pStyle w:val="ae"/>
        <w:numPr>
          <w:ilvl w:val="0"/>
          <w:numId w:val="5"/>
        </w:numPr>
      </w:pPr>
      <w:r>
        <w:t>В</w:t>
      </w:r>
      <w:r w:rsidR="00EF15F2">
        <w:t>ысокой вариативностью сценарного контента и потребностью в инструментах ускоренной подготовки материалов.</w:t>
      </w:r>
    </w:p>
    <w:p w14:paraId="1F055688" w14:textId="77777777" w:rsidR="00037899" w:rsidRDefault="00037899" w:rsidP="004B600C">
      <w:pPr>
        <w:pStyle w:val="ae"/>
        <w:numPr>
          <w:ilvl w:val="0"/>
          <w:numId w:val="5"/>
        </w:numPr>
      </w:pPr>
      <w:r>
        <w:t>Т</w:t>
      </w:r>
      <w:r w:rsidR="00EF15F2">
        <w:t>есной связью творческого и операционного контуров, где изменения в сценарии отражаются на расписании, ресурсах и клиентских процессах.</w:t>
      </w:r>
    </w:p>
    <w:p w14:paraId="39E9C72C" w14:textId="77777777" w:rsidR="00037899" w:rsidRDefault="00037899" w:rsidP="00037899">
      <w:pPr>
        <w:pStyle w:val="ae"/>
        <w:numPr>
          <w:ilvl w:val="0"/>
          <w:numId w:val="5"/>
        </w:numPr>
      </w:pPr>
      <w:r>
        <w:t>П</w:t>
      </w:r>
      <w:r w:rsidR="00EF15F2">
        <w:t>овышенными требованиями к разграничению доступа и защите данных, поскольку в системе одновременно присутствуют персональные данные зрителей, служебные данные сотрудников и интеллектуальные материалы постановки.</w:t>
      </w:r>
    </w:p>
    <w:p w14:paraId="49C79B55" w14:textId="0C47CF56" w:rsidR="00EF15F2" w:rsidRPr="004B600C" w:rsidRDefault="00EF15F2" w:rsidP="004B600C">
      <w:pPr>
        <w:pStyle w:val="ae"/>
      </w:pPr>
      <w:r w:rsidRPr="004B600C">
        <w:t>Указанные признаки обосновывают разработку генератора иммерсивного театра как комплексного решения: нейросетев</w:t>
      </w:r>
      <w:r w:rsidR="009E34AB" w:rsidRPr="004B600C">
        <w:t xml:space="preserve">ая рабочая область </w:t>
      </w:r>
      <w:r w:rsidRPr="004B600C">
        <w:t>в n8n, интеграция с API и поддерживающая информационная система для сотрудников и зрителей.</w:t>
      </w:r>
    </w:p>
    <w:p w14:paraId="318582E3" w14:textId="77777777" w:rsidR="00841573" w:rsidRDefault="00841573" w:rsidP="00841573">
      <w:pPr>
        <w:pStyle w:val="ae"/>
        <w:ind w:firstLine="709"/>
      </w:pPr>
    </w:p>
    <w:p w14:paraId="69FAFA2E" w14:textId="7F07A39A" w:rsidR="00841573" w:rsidRDefault="00841573" w:rsidP="00952CB9">
      <w:pPr>
        <w:pStyle w:val="11"/>
      </w:pPr>
      <w:bookmarkStart w:id="6" w:name="_Toc228350966"/>
      <w:bookmarkStart w:id="7" w:name="_Toc228902254"/>
      <w:r>
        <w:t>1.2 Сценарий, техническое задание и жизненный цикл сценарного артефакта</w:t>
      </w:r>
      <w:bookmarkEnd w:id="6"/>
      <w:bookmarkEnd w:id="7"/>
    </w:p>
    <w:p w14:paraId="0F24EC3F" w14:textId="2092333F" w:rsidR="00ED4F9B" w:rsidRDefault="00ED4F9B" w:rsidP="001726E8">
      <w:pPr>
        <w:pStyle w:val="ae"/>
      </w:pPr>
      <w:r>
        <w:t xml:space="preserve">Сценарий в рассматриваемом комплексе выступает не единичным «файлом в вакууме», а сценарным артефактом: сущностью, у которой есть идентификатор, атрибуты, статус, связи с репертуаром и, при необходимости, </w:t>
      </w:r>
      <w:r>
        <w:lastRenderedPageBreak/>
        <w:t xml:space="preserve">вложенная структура (например, акты и части). Подготовка такого артефакта сопровождается формальным и неформальным материалом: краткие описания, согласования, правки </w:t>
      </w:r>
      <w:r w:rsidR="005258A2" w:rsidRPr="005258A2">
        <w:t>правовой</w:t>
      </w:r>
      <w:r w:rsidR="005258A2">
        <w:t xml:space="preserve"> </w:t>
      </w:r>
      <w:r>
        <w:t>цепочки. Для дальнейшей работы важно удерживать границу между тем, что хранится в базе в виде структурированных полей, и тем, что передаётся в виде выносимого документа, в частности технического задания (ТЗ) к сценарию.</w:t>
      </w:r>
    </w:p>
    <w:p w14:paraId="73E29689" w14:textId="273DAF7B" w:rsidR="00ED4F9B" w:rsidRDefault="00ED4F9B" w:rsidP="001726E8">
      <w:pPr>
        <w:pStyle w:val="ae"/>
      </w:pPr>
      <w:r>
        <w:t xml:space="preserve">Техническое задание в данном контексте </w:t>
      </w:r>
      <w:r w:rsidR="00354B1A">
        <w:t>— это</w:t>
      </w:r>
      <w:r>
        <w:t xml:space="preserve"> внешний по отношению к карточке сценария документ, в котором фиксируются исходные вводные для постановки: тема, тон, ограничения по пространству и длительности, желаемая степень вовлечения зрителя, требования к сюжетным линиям, этические и организационные рамки. В отличие от «чисто литературного» сценария, ТЗ чаще ориентировано на согласование и постановку задачи: что именно должен сделать авторский коллектив до выхода к репетициям. В проекте такой документ кладётся в хранилище на стороне сервера, а в системе остаётся ссылка на исходный файл, имя и отметки о ходе обработки, что позволяет связывать один сценарий с исходным ТЗ и с результатом автоматизированного контура.</w:t>
      </w:r>
    </w:p>
    <w:p w14:paraId="55E1D491" w14:textId="4228CFB3" w:rsidR="004B600C" w:rsidRDefault="00ED4F9B" w:rsidP="001726E8">
      <w:pPr>
        <w:pStyle w:val="ae"/>
      </w:pPr>
      <w:r>
        <w:t>Жизненный цикл сценарного артефакта в общем виде можно разбить на этапы</w:t>
      </w:r>
      <w:r w:rsidR="001E059D" w:rsidRPr="001E059D">
        <w:t xml:space="preserve"> [</w:t>
      </w:r>
      <w:r w:rsidR="001E059D" w:rsidRPr="008B0A0D">
        <w:t>9</w:t>
      </w:r>
      <w:r w:rsidR="001E059D" w:rsidRPr="001E059D">
        <w:t>]</w:t>
      </w:r>
      <w:r w:rsidR="004B600C">
        <w:t>:</w:t>
      </w:r>
    </w:p>
    <w:p w14:paraId="2806176E" w14:textId="77777777" w:rsidR="004B600C" w:rsidRDefault="004B600C" w:rsidP="004B600C">
      <w:pPr>
        <w:pStyle w:val="ae"/>
        <w:numPr>
          <w:ilvl w:val="0"/>
          <w:numId w:val="6"/>
        </w:numPr>
      </w:pPr>
      <w:r>
        <w:t>П</w:t>
      </w:r>
      <w:r w:rsidR="00ED4F9B">
        <w:t>остановка и фиксация идеи: в системе появляется запись сценария, задаются обозначающие поля, при необходимости планируются связи с репертуаром.</w:t>
      </w:r>
    </w:p>
    <w:p w14:paraId="2E2189E2" w14:textId="77777777" w:rsidR="004B600C" w:rsidRDefault="004B600C" w:rsidP="004B600C">
      <w:pPr>
        <w:pStyle w:val="ae"/>
        <w:numPr>
          <w:ilvl w:val="0"/>
          <w:numId w:val="6"/>
        </w:numPr>
      </w:pPr>
      <w:r>
        <w:t>О</w:t>
      </w:r>
      <w:r w:rsidR="00ED4F9B">
        <w:t>формление вводного материала в виде ТЗ: внешний документ готовится сценаристом и прикрепляется к выбранному сценарию.</w:t>
      </w:r>
    </w:p>
    <w:p w14:paraId="44059566" w14:textId="77777777" w:rsidR="004B600C" w:rsidRDefault="004B600C" w:rsidP="004B600C">
      <w:pPr>
        <w:pStyle w:val="ae"/>
        <w:numPr>
          <w:ilvl w:val="0"/>
          <w:numId w:val="6"/>
        </w:numPr>
      </w:pPr>
      <w:r>
        <w:t>И</w:t>
      </w:r>
      <w:r w:rsidR="00ED4F9B">
        <w:t xml:space="preserve">нициирование обработки: исходный файл передаётся в оркестратор (в данной работе </w:t>
      </w:r>
      <w:r w:rsidR="00444D3D">
        <w:t>-</w:t>
      </w:r>
      <w:r w:rsidR="00ED4F9B">
        <w:t xml:space="preserve"> n8n), где выполняется нейросетевой шаг и, при настройке, вспомогательные шаги нормализации. </w:t>
      </w:r>
    </w:p>
    <w:p w14:paraId="392C24A7" w14:textId="77777777" w:rsidR="004B600C" w:rsidRDefault="004B600C" w:rsidP="004B600C">
      <w:pPr>
        <w:pStyle w:val="ae"/>
        <w:numPr>
          <w:ilvl w:val="0"/>
          <w:numId w:val="6"/>
        </w:numPr>
      </w:pPr>
      <w:r>
        <w:t>Ф</w:t>
      </w:r>
      <w:r w:rsidR="00ED4F9B">
        <w:t>иксация результата: тело ответа сохраняется как результат обработки, доступный для скачивания и дальнейшей литературной или режиссёрской доработки.</w:t>
      </w:r>
    </w:p>
    <w:p w14:paraId="26505BB1" w14:textId="77777777" w:rsidR="004B600C" w:rsidRDefault="004B600C" w:rsidP="004B600C">
      <w:pPr>
        <w:pStyle w:val="ae"/>
        <w:numPr>
          <w:ilvl w:val="0"/>
          <w:numId w:val="6"/>
        </w:numPr>
      </w:pPr>
      <w:r>
        <w:lastRenderedPageBreak/>
        <w:t>С</w:t>
      </w:r>
      <w:r w:rsidR="00ED4F9B">
        <w:t>огласование с производственным контуром: привязка к показам, залам, билетам и другим сущностям, когда сценарий переходит от «черновой подготовки» к плану постановки.</w:t>
      </w:r>
    </w:p>
    <w:p w14:paraId="1D2D3485" w14:textId="1B805BD9" w:rsidR="00ED4F9B" w:rsidRPr="004B600C" w:rsidRDefault="00ED4F9B" w:rsidP="004B600C">
      <w:pPr>
        <w:pStyle w:val="ae"/>
      </w:pPr>
      <w:r w:rsidRPr="004B600C">
        <w:t>На практике этапы итеративны: сценарист может обновлять исходное ТЗ и повторно запускать обработку, пока варианты не сойдутся с критериями качества.</w:t>
      </w:r>
    </w:p>
    <w:p w14:paraId="61913122" w14:textId="11DC855E" w:rsidR="00ED4F9B" w:rsidRDefault="00ED4F9B" w:rsidP="001726E8">
      <w:pPr>
        <w:pStyle w:val="ae"/>
      </w:pPr>
      <w:r>
        <w:t xml:space="preserve">Автоматизируемой делается не вся креативная часть, а трудоёмкий участок, где полезен генеративный помощник: превращение вводного ТЗ в проработанный черновик или набор вариантов, которые человек дальше курирует. Роль автора (сценариста) не отменяется: выбор допустимых смысловых поворотов, устранение несоответствий, подгонка под конкретную площадку, юридическая и нравственная проверка остаются вне полностью автономной нейросети. Система обязана обеспечивать прослеживаемость: что было загружено, в каком состоянии обработка, что сохранено как исходник, что </w:t>
      </w:r>
      <w:r w:rsidR="00444D3D">
        <w:t>-</w:t>
      </w:r>
      <w:r>
        <w:t xml:space="preserve"> как итог конвейера. Это важно для дисциплины сценарно-производственного процесса, особенно в иммерсивном формате, где ошибки в структуре сцены влияют и на безопасность маршрута зрителя.</w:t>
      </w:r>
    </w:p>
    <w:p w14:paraId="1BA3690E" w14:textId="60B60930" w:rsidR="00ED4F9B" w:rsidRDefault="00ED4F9B" w:rsidP="00ED4F9B">
      <w:pPr>
        <w:pStyle w:val="ae"/>
      </w:pPr>
      <w:r>
        <w:t xml:space="preserve">Связь с показом и публикацией завершает жизненный цикл: сценарий как сущность учёта соединяется с датой и местом, формируется афишный контур, открывается работа с билетами и бронями. Таким образом, ТЗ и нейросетевой результат </w:t>
      </w:r>
      <w:r w:rsidR="00354B1A">
        <w:t>— это</w:t>
      </w:r>
      <w:r>
        <w:t xml:space="preserve"> мост от замысла к дисциплинированному плану постановки, а сценарий в базе </w:t>
      </w:r>
      <w:r w:rsidR="00444D3D">
        <w:t>-</w:t>
      </w:r>
      <w:r>
        <w:t xml:space="preserve"> узел, через который проходят ссылки на эти артефакты и на последующий репертуар. Раздел фиксирует термины и стадии, которые в следующем пункте сопрягаются с формальной постановкой задачи генерации и оркестрации n8n.</w:t>
      </w:r>
    </w:p>
    <w:p w14:paraId="355FBF78" w14:textId="77777777" w:rsidR="00ED4F9B" w:rsidRDefault="00ED4F9B" w:rsidP="00ED4F9B">
      <w:pPr>
        <w:pStyle w:val="ae"/>
      </w:pPr>
    </w:p>
    <w:p w14:paraId="6A8BF011" w14:textId="0FC88BAF" w:rsidR="00841573" w:rsidRDefault="00841573" w:rsidP="00ED4F9B">
      <w:pPr>
        <w:pStyle w:val="11"/>
      </w:pPr>
      <w:bookmarkStart w:id="8" w:name="_Toc228350967"/>
      <w:bookmarkStart w:id="9" w:name="_Toc228902255"/>
      <w:r>
        <w:t>1.3 Постановка задачи сценарной генерации с использованием нейросети и оркестрации</w:t>
      </w:r>
      <w:bookmarkEnd w:id="8"/>
      <w:bookmarkEnd w:id="9"/>
    </w:p>
    <w:p w14:paraId="010A222F" w14:textId="389070A8" w:rsidR="00ED4F9B" w:rsidRDefault="00ED4F9B" w:rsidP="001726E8">
      <w:pPr>
        <w:pStyle w:val="ae"/>
      </w:pPr>
      <w:r>
        <w:t xml:space="preserve">Постановка задачи сценарной генерации в рамках дипломного проекта формулируется как преобразование вводного материала, представленного </w:t>
      </w:r>
      <w:r>
        <w:lastRenderedPageBreak/>
        <w:t>файлом технического задания, в текст сценарного уровня детализации, пригодный для дальнейшей художественной доработки. Входом конвейера служит исходный документ, загруженный пользовател</w:t>
      </w:r>
      <w:r w:rsidR="007B5B6C">
        <w:t>ем</w:t>
      </w:r>
      <w:r>
        <w:t xml:space="preserve"> с полномочиями на изменение сценарного контента. Выходом считается результат, возвращаемый нейросетевым этапом </w:t>
      </w:r>
      <w:r w:rsidR="00A934BE" w:rsidRPr="00A934BE">
        <w:t>в составе внешнего процесса оркестратора</w:t>
      </w:r>
      <w:r>
        <w:t>, который затем фиксируется в прикладной системе и может быть скачан для редактирования. Таким образом, задача не сводится к «написанию готовой постановки в один клик»: предполагается, что генератор ускоряет черновой цикл, а ответственность за качество, соответствие площадке и нормам смысла остаётся у человека.</w:t>
      </w:r>
    </w:p>
    <w:p w14:paraId="0AC71CEF" w14:textId="27282359" w:rsidR="00ED4F9B" w:rsidRDefault="00ED4F9B" w:rsidP="001726E8">
      <w:pPr>
        <w:pStyle w:val="ae"/>
      </w:pPr>
      <w:r>
        <w:t xml:space="preserve">Роль нейросети в постановке </w:t>
      </w:r>
      <w:r w:rsidR="00444D3D">
        <w:t>-</w:t>
      </w:r>
      <w:r>
        <w:t xml:space="preserve"> языковой генератор широкого типа, применяемый в составе сценария n8n: к нему в явном или скрытом виде передаётся исходный контекст, формируется подсказка, выполняется вызов провайдера, полученный ответ нормализуется (при необходимости) и отдаётся в виде, согласованно</w:t>
      </w:r>
      <w:r w:rsidR="00E12F11">
        <w:t>м</w:t>
      </w:r>
      <w:r>
        <w:t xml:space="preserve"> с вебхуком. Это важно с точки зрения сопровождаемости: смена модели или провайдера может оформляться внутри </w:t>
      </w:r>
      <w:r w:rsidR="00E74700">
        <w:t>рабочей области</w:t>
      </w:r>
      <w:r>
        <w:t xml:space="preserve"> без перекомпиляции основного API, если внешний контракт «файл на вход, текст на выход» сохраняется. Риски типичны для всех крупных языковых моделей: неточности, галлюцинации, стилистические скачки, несоответствие внутренним политикам площадки</w:t>
      </w:r>
      <w:r w:rsidR="0008527B" w:rsidRPr="0008527B">
        <w:t xml:space="preserve"> [</w:t>
      </w:r>
      <w:r w:rsidR="0008527B" w:rsidRPr="004D16BD">
        <w:t>6</w:t>
      </w:r>
      <w:r w:rsidR="0008527B" w:rsidRPr="0008527B">
        <w:t>]</w:t>
      </w:r>
      <w:r>
        <w:t>. Следовательно, постановка обязана включать критерии ручного контроля, повторяемый запуск и прозрачное хранение исходника и результата, чтобы сценарист мог сопоставлять варианты.</w:t>
      </w:r>
    </w:p>
    <w:p w14:paraId="07856057" w14:textId="759FF071" w:rsidR="00ED4F9B" w:rsidRDefault="00ED4F9B" w:rsidP="001726E8">
      <w:pPr>
        <w:pStyle w:val="ae"/>
      </w:pPr>
      <w:r>
        <w:t xml:space="preserve">Роль оркестрации (n8n) в постановке </w:t>
      </w:r>
      <w:r w:rsidR="00444D3D">
        <w:t>-</w:t>
      </w:r>
      <w:r>
        <w:t xml:space="preserve"> вынести детали композиции шагов из монолитного кода: приём бинарного тела, вызов нейросети, вспомогательные шаги (логирование, метаданные, проверка размера ответа, повторы при сбоях), маршрутизацию ошибок. Прикладной сервер, реализуемый в виде веб-API, не определяет внутри себя весь алгоритм нейро</w:t>
      </w:r>
      <w:r w:rsidR="0016229A">
        <w:t xml:space="preserve">нной </w:t>
      </w:r>
      <w:r>
        <w:t xml:space="preserve">обработки, а инициирует её через стабильный внешний вызов и принимает ответ, который затем кладётся в хранилище артефактов. При </w:t>
      </w:r>
      <w:r>
        <w:lastRenderedPageBreak/>
        <w:t>отсутствии настройки внешнего вебхука обработка по определению не выполняется.</w:t>
      </w:r>
    </w:p>
    <w:p w14:paraId="4612B4A9" w14:textId="2D78D652" w:rsidR="00ED4F9B" w:rsidRDefault="00ED4F9B" w:rsidP="001726E8">
      <w:pPr>
        <w:pStyle w:val="ae"/>
      </w:pPr>
      <w:r>
        <w:t>Связь подсистем в постановке описывается цепочкой: клиент сотрудника инициирует операцию, сервер передаёт исходный файл во внешн</w:t>
      </w:r>
      <w:r w:rsidR="00E12F11">
        <w:t>юю рабочую область</w:t>
      </w:r>
      <w:r>
        <w:t>, получает тело ответа, обновляет метаданные сценария, после чего пользователь может скачать исходник и результат. Таймаут взаимодействия с внешним сервисом имеет смысл задавать с запасом, поскольку нейросетевые вызовы могут быть длительными. С этой причины в постановке также присутствуют требования к устойчивости: корректная обработка ошибок сети, предсказуемые ответы при сбоях, отсутствие «тихой» перезаписи данных без согласования.</w:t>
      </w:r>
    </w:p>
    <w:p w14:paraId="1585B39D" w14:textId="7A38ED21" w:rsidR="00841573" w:rsidRDefault="00ED4F9B" w:rsidP="00ED4F9B">
      <w:pPr>
        <w:pStyle w:val="ae"/>
      </w:pPr>
      <w:r>
        <w:t xml:space="preserve">Итог раздела: задача сценарной генерации в работе </w:t>
      </w:r>
      <w:r w:rsidR="001726E8">
        <w:t>— это</w:t>
      </w:r>
      <w:r>
        <w:t xml:space="preserve"> и нейросетевое преобразование ТЗ, и дисциплина вокруг него, обеспечиваемая API, оркестратором и ролью сценариста как окончательного арбитра качества. Следующий раздел переводит эту постановку в явные требования к функциям, надёжности и защите данных комплекса.</w:t>
      </w:r>
    </w:p>
    <w:p w14:paraId="68110C7F" w14:textId="77777777" w:rsidR="001726E8" w:rsidRDefault="001726E8" w:rsidP="00ED4F9B">
      <w:pPr>
        <w:pStyle w:val="ae"/>
      </w:pPr>
    </w:p>
    <w:p w14:paraId="4548560B" w14:textId="4F8D01C6" w:rsidR="00841573" w:rsidRDefault="00841573" w:rsidP="00952CB9">
      <w:pPr>
        <w:pStyle w:val="11"/>
      </w:pPr>
      <w:bookmarkStart w:id="10" w:name="_Toc228350968"/>
      <w:bookmarkStart w:id="11" w:name="_Toc228902256"/>
      <w:r>
        <w:t>1.4 Требования к разрабатываемому комплексу: функциональные, нефункциональные, к безопасности данных</w:t>
      </w:r>
      <w:bookmarkEnd w:id="10"/>
      <w:bookmarkEnd w:id="11"/>
    </w:p>
    <w:p w14:paraId="2A82D957" w14:textId="711965AF" w:rsidR="00ED4F9B" w:rsidRDefault="00ED4F9B" w:rsidP="001726E8">
      <w:pPr>
        <w:pStyle w:val="ae"/>
      </w:pPr>
      <w:r>
        <w:t xml:space="preserve">К функциональным требованиям относятся возможности, без которых комплекс не выполняет заявленную роль. Во-первых, ведение справочников и сущностей предметной области театра (в том числе сотрудники, площадки, сценарии, структура сценария, показы, клиенты, билеты, инфраструктурные и сервисные сущности) в виде согласованного набора данных с операциями создания, чтения, обновления и удаления, доступными согласно ролевой модели. Во-вторых, сценарный контур: работа с карточкой сценария, загрузка на сервер исходного файла ТЗ, запуск внешней обработки, сохранение результата, скачивание исходного и итогового вариантов, отображение статуса обработки в интерфейсе выборок. В-третьих, вспомогательные функции для персонала: навигация по выборкам, поиск по таблицам, сценарии </w:t>
      </w:r>
      <w:r>
        <w:lastRenderedPageBreak/>
        <w:t>редактирования сущностей, дашборд с агрегированной информацией, где это предусмотрено архитектурой клиента. В-четвёртых, публичный контур для зрителя: регистрация и вход, просмотр площадок и афиши, получение схемы мест, бронирование, просмотр собственных бронирований.</w:t>
      </w:r>
    </w:p>
    <w:p w14:paraId="2B685343" w14:textId="454B3DA2" w:rsidR="00ED4F9B" w:rsidRDefault="00ED4F9B" w:rsidP="001726E8">
      <w:pPr>
        <w:pStyle w:val="ae"/>
      </w:pPr>
      <w:r>
        <w:t>К нефункциональным требованиям уместно отнести устойчивость внешнего взаимодействия: тайм-ауты и корректные ответы при недоступности n8n или сети, валидация форматов и размеров загружаемых файлов, предсказуемые коды и сообщения об ошибках на API. Сопровождаемость обеспечивается разделением на сервер, настольный и мобильный клиенты, централизацией бизнес-логики на стороне API, документированием</w:t>
      </w:r>
      <w:r w:rsidR="00F41FFF">
        <w:t xml:space="preserve"> точек выхода</w:t>
      </w:r>
      <w:r>
        <w:t>, наличием автоматических тестов на критичные части. Производительность для сценария использования «учёт и выборка» ориентирована на интерактивную работу в офисе; длительные операции, связанные с нейросетью, выносятся во внешний вызов и не должны блокировать весь кластер, что достигается отдельным сетевым запросом с ограниченным ожиданием.</w:t>
      </w:r>
    </w:p>
    <w:p w14:paraId="5DFCC5EF" w14:textId="58730E0B" w:rsidR="00ED4F9B" w:rsidRDefault="00ED4F9B" w:rsidP="001726E8">
      <w:pPr>
        <w:pStyle w:val="ae"/>
      </w:pPr>
      <w:r>
        <w:t>К требованиям по безопасности данных и доступа относятся, во-первых, аутентификация пользователей сотруднического и публичного контуров с использованием токенов и устойчивого хранения паролей (хеширование). Во-вторых, авторизация на основе ролей: разные роли сотрудников различаются по набору допустимых сущностей и операций; в частности, сценарные и административные полномочия требуются для загрузки ТЗ и запуска обработки, тогда как просмотр по отдельным сценариям может быть шире в пределах политики проекта</w:t>
      </w:r>
      <w:r w:rsidR="004D16BD" w:rsidRPr="004D16BD">
        <w:t xml:space="preserve"> [10]</w:t>
      </w:r>
      <w:r>
        <w:t>. В-третьих, защита секретов: ключи, пароли, URL внешних интеграций задаются вне исходного кода, через переменные окружения, и не публикуются в репозиториях. В-четвёртых, граница доверия с n8n: вебхук и оркестратор представляют собой отдельный контур, чувствительный к сетевой доступности и к содержанию ответа; в</w:t>
      </w:r>
      <w:r w:rsidR="002A5974" w:rsidRPr="002A5974">
        <w:t xml:space="preserve"> эксплуатационной среде</w:t>
      </w:r>
      <w:r w:rsidR="002A5974">
        <w:t xml:space="preserve"> </w:t>
      </w:r>
      <w:r>
        <w:t xml:space="preserve">требуется согласованный канал, ограничение списка доверенных вызывающих, резервные копии сценарных артефактов на диске </w:t>
      </w:r>
      <w:r>
        <w:lastRenderedPageBreak/>
        <w:t xml:space="preserve">сервера. В-пятых, </w:t>
      </w:r>
      <w:r w:rsidR="00B9061B">
        <w:t>п</w:t>
      </w:r>
      <w:r w:rsidR="00B9061B" w:rsidRPr="00B9061B">
        <w:t>ерсональные данные зрителей и сотрудников должны обрабатываться раздельно по ролям доступа; в мобильном клиенте хранится только минимально необходимый набор данных. Сроки хранения, а также порядок исправления и удаления персональных данных определяются внутренними регламентами организации</w:t>
      </w:r>
      <w:r>
        <w:t>.</w:t>
      </w:r>
    </w:p>
    <w:p w14:paraId="0319ACD5" w14:textId="454257FC" w:rsidR="00841573" w:rsidRDefault="00ED4F9B" w:rsidP="00ED4F9B">
      <w:pPr>
        <w:pStyle w:val="ae"/>
      </w:pPr>
      <w:r>
        <w:t>Совокупность перечисленных требований задаёт рамку, в которой реализуется разработанный генератор сценарного контура в связке с информационной системой. Сопоставление с аналогами и смежными подходами приводится в следующем разделе.</w:t>
      </w:r>
    </w:p>
    <w:p w14:paraId="05EC793D" w14:textId="77777777" w:rsidR="00ED4F9B" w:rsidRDefault="00ED4F9B" w:rsidP="00ED4F9B">
      <w:pPr>
        <w:pStyle w:val="ae"/>
      </w:pPr>
    </w:p>
    <w:p w14:paraId="1A5A5B5B" w14:textId="6F89F6EC" w:rsidR="00841573" w:rsidRDefault="00841573" w:rsidP="00952CB9">
      <w:pPr>
        <w:pStyle w:val="11"/>
      </w:pPr>
      <w:bookmarkStart w:id="12" w:name="_Toc228350969"/>
      <w:bookmarkStart w:id="13" w:name="_Toc228902257"/>
      <w:r>
        <w:t>1.5 Сравнительный анализ существующих и смежных программных и технологических решений</w:t>
      </w:r>
      <w:bookmarkEnd w:id="12"/>
      <w:bookmarkEnd w:id="13"/>
    </w:p>
    <w:p w14:paraId="36C716EE" w14:textId="6522CD06" w:rsidR="00ED4F9B" w:rsidRDefault="00ED4F9B" w:rsidP="001726E8">
      <w:pPr>
        <w:pStyle w:val="ae"/>
      </w:pPr>
      <w:r>
        <w:t>Для сопоставимости целесообразно разделить сравниваемые решения на несколько групп, поскольку требования к разрабатываемому комплексу сочетают сразу разнородные функции: учёт репертуара и площадок, сценарные артефакты, интеграция с внешним нейросетевым конвейером, мобильный зрительский сервис.</w:t>
      </w:r>
    </w:p>
    <w:p w14:paraId="146ED1B6" w14:textId="78C957B9" w:rsidR="00ED4F9B" w:rsidRDefault="00ED4F9B" w:rsidP="001726E8">
      <w:pPr>
        <w:pStyle w:val="ae"/>
      </w:pPr>
      <w:r>
        <w:t xml:space="preserve">Первая группа </w:t>
      </w:r>
      <w:r w:rsidR="00444D3D">
        <w:t>-</w:t>
      </w:r>
      <w:r>
        <w:t xml:space="preserve"> готовые информационные системы для культурных учреждений и сопутствующие билетно-репертуарные продукты. Их сильной стороной обычно являются зрелые сценарии учёта репертуара, площадок, смен, продаж и отчётности, а слабой в контексте данной работы </w:t>
      </w:r>
      <w:r w:rsidR="00444D3D">
        <w:t>-</w:t>
      </w:r>
      <w:r>
        <w:t xml:space="preserve"> отсутствие встроенного конту</w:t>
      </w:r>
      <w:r w:rsidR="001726E8">
        <w:t>ра</w:t>
      </w:r>
      <w:r>
        <w:t xml:space="preserve"> «ТЗ в файл </w:t>
      </w:r>
      <w:r w:rsidR="00444D3D">
        <w:t>-</w:t>
      </w:r>
      <w:r>
        <w:t xml:space="preserve"> нейросеть </w:t>
      </w:r>
      <w:r w:rsidR="00444D3D">
        <w:t>-</w:t>
      </w:r>
      <w:r>
        <w:t xml:space="preserve"> фиксированный результат в карточке сценария» как части внутреннего дизайн-процесса. Как правило, такие продукты ориентированы на стандартизированные репертуарные модели, а сценарная работа ведётся внешними инструментами, что вынуждает вручную переносить артефакты и терять трассируемость.</w:t>
      </w:r>
    </w:p>
    <w:p w14:paraId="33A5F31B" w14:textId="279945D1" w:rsidR="00ED4F9B" w:rsidRDefault="00ED4F9B" w:rsidP="001726E8">
      <w:pPr>
        <w:pStyle w:val="ae"/>
      </w:pPr>
      <w:r>
        <w:t xml:space="preserve">Вторая группа </w:t>
      </w:r>
      <w:r w:rsidR="00444D3D">
        <w:t>-</w:t>
      </w:r>
      <w:r>
        <w:t xml:space="preserve"> универсальные чат-интерфейсы к крупным языковым моделям без встраивания в учётные системы. Они снижают порог на первом шаге, но плохо удовлетворяют требованиям корпоративного сценария: в них сложно обеспечить роль «сценариста» и «зрителя» в едином контуре, </w:t>
      </w:r>
      <w:r>
        <w:lastRenderedPageBreak/>
        <w:t xml:space="preserve">единообразное хранение исходника и результата, согласование с показом и площадками, индикацию прохождения pipeline. Кроме того, передача внутренних ТЗ в публичные сессии без дисциплины раскрытия </w:t>
      </w:r>
      <w:r w:rsidR="001A2519">
        <w:t>рискованна</w:t>
      </w:r>
      <w:r>
        <w:t>.</w:t>
      </w:r>
    </w:p>
    <w:p w14:paraId="4E6A4B76" w14:textId="037B6450" w:rsidR="00ED4F9B" w:rsidRDefault="00ED4F9B" w:rsidP="001726E8">
      <w:pPr>
        <w:pStyle w:val="ae"/>
      </w:pPr>
      <w:r>
        <w:t xml:space="preserve">Третья группа </w:t>
      </w:r>
      <w:r w:rsidR="00444D3D">
        <w:t>-</w:t>
      </w:r>
      <w:r>
        <w:t xml:space="preserve"> сценарии прямой интеграции API выбранного провайдера нейросети из прикладного кода. Преимущество в том, что вся логика локализована в репозитории; недостаток в том, что смена провайдера, версии модели, формата подсказки, отказоустойчивого повторения, логирования и вспомогательных этапов перегружает основной сервис и ухудшает сопровождаемость. </w:t>
      </w:r>
      <w:r w:rsidR="001D247D" w:rsidRPr="001D247D">
        <w:t xml:space="preserve">Поскольку в проекте чаще всего меняется именно логика нейросетевой генерации, её вынос в n8n позволяет вносить изменения быстрее и безопаснее: достаточно обновить </w:t>
      </w:r>
      <w:r w:rsidR="001D247D">
        <w:t>рабочую область</w:t>
      </w:r>
      <w:r w:rsidR="001D247D" w:rsidRPr="001D247D">
        <w:t>, не затрагивая основной код API</w:t>
      </w:r>
      <w:r>
        <w:t>.</w:t>
      </w:r>
    </w:p>
    <w:p w14:paraId="00066814" w14:textId="38E3ABED" w:rsidR="00ED4F9B" w:rsidRDefault="00ED4F9B" w:rsidP="001726E8">
      <w:pPr>
        <w:pStyle w:val="ae"/>
      </w:pPr>
      <w:r>
        <w:t xml:space="preserve">Четвёртая группа </w:t>
      </w:r>
      <w:r w:rsidR="00444D3D">
        <w:t>-</w:t>
      </w:r>
      <w:r>
        <w:t xml:space="preserve"> оркестраторы рабочих процессов (n8n, а также коммерческие и облачные аналоги). Они сходны идее «собрать цепочку визуально, подключить вебхук, вынести вызовы в отдельный контур». n8n в контексте настоящей работы выделяется тем, что сочетает открытую модель развёртывания, гибкость в композиции шагов и удобство интеграции по HTTP, что согласуется с требованием: сервер API инициирует обработку, не храня весь алгоритм внутри себя. Альтернативные платформы рассматриваются по сходным критериям: стоимость, наличие внутренне</w:t>
      </w:r>
      <w:r w:rsidR="002B31C9">
        <w:t>й</w:t>
      </w:r>
      <w:r>
        <w:t xml:space="preserve"> сети, требования к хранению данных, удобство сопровождения </w:t>
      </w:r>
      <w:r w:rsidR="002B31C9">
        <w:t>рабочей области</w:t>
      </w:r>
      <w:r>
        <w:t>, ограничения на размеры тел запроса и тайминг.</w:t>
      </w:r>
    </w:p>
    <w:p w14:paraId="1E20E54B" w14:textId="02ED06DB" w:rsidR="00ED4F9B" w:rsidRDefault="00ED4F9B" w:rsidP="001726E8">
      <w:pPr>
        <w:pStyle w:val="ae"/>
      </w:pPr>
      <w:r>
        <w:t xml:space="preserve">Пятая группа, смежная по смыслу, </w:t>
      </w:r>
      <w:r w:rsidR="00444D3D">
        <w:t>-</w:t>
      </w:r>
      <w:r>
        <w:t xml:space="preserve"> </w:t>
      </w:r>
      <w:proofErr w:type="spellStart"/>
      <w:r>
        <w:t>MLOps</w:t>
      </w:r>
      <w:proofErr w:type="spellEnd"/>
      <w:r>
        <w:t>-инфраструктура (оркестрация моделей, пайплайны, очереди). Она сильна для крупного масштаба и кастомного обучения, но чрезмерна для сценария «один вебхук, один тип документа, один сценарий n8n», и повышает трудоёмкость внедрения в рамках диплома.</w:t>
      </w:r>
    </w:p>
    <w:p w14:paraId="7EDDB8E7" w14:textId="4E1BFDB2" w:rsidR="001726E8" w:rsidRDefault="00ED4F9B" w:rsidP="00ED4F9B">
      <w:pPr>
        <w:pStyle w:val="ae"/>
      </w:pPr>
      <w:r>
        <w:t xml:space="preserve">Сводная оценка по критериям, важным для ВКР: (1) покрытие репертуарно-организационного учёта, (2) встраивание сценарного ТЗ в учёт, (3) нейросетевой этап с возможностью эволюции, (4) мобильный публичный </w:t>
      </w:r>
      <w:r>
        <w:lastRenderedPageBreak/>
        <w:t xml:space="preserve">сервис, (5) контроль доступа и </w:t>
      </w:r>
      <w:r w:rsidR="006B77BE" w:rsidRPr="006B77BE">
        <w:t>защита секретов</w:t>
      </w:r>
      <w:r>
        <w:t xml:space="preserve">. Ни одно готовое «коробочное» решение не дублирует целевую связку в полном виде, поэтому обоснован приём, реализуемый в проекте: реляционное хранилище и веб-API на стороне прикладной части, настольный и мобильный клиенты, наружу </w:t>
      </w:r>
      <w:r w:rsidR="002B31C9">
        <w:t>–</w:t>
      </w:r>
      <w:r>
        <w:t xml:space="preserve"> </w:t>
      </w:r>
      <w:r w:rsidR="002B31C9">
        <w:t>рабочая область</w:t>
      </w:r>
      <w:r>
        <w:t xml:space="preserve"> в n8n, связь по вебхуку и управляемым тайм-аутам. Сравнительный анализ таким образом не отменяет полезность отраслевых продуктов для иных сценариев внедрения, но демонстрирует нишу исследуемой разработки: генератор иммерсивного сценарного контура, интегрированный в учётную и клиентскую подсистему, а не изолированный чат.</w:t>
      </w:r>
    </w:p>
    <w:p w14:paraId="7DA12BAD" w14:textId="0FE789EC" w:rsidR="00EF15F2" w:rsidRPr="001726E8" w:rsidRDefault="001726E8" w:rsidP="001726E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39853892" w14:textId="57FC0ABF" w:rsidR="00EF15F2" w:rsidRDefault="00EF15F2" w:rsidP="008D7336">
      <w:pPr>
        <w:pStyle w:val="23"/>
      </w:pPr>
      <w:bookmarkStart w:id="14" w:name="_Toc228350970"/>
      <w:bookmarkStart w:id="15" w:name="_Toc228902258"/>
      <w:r>
        <w:lastRenderedPageBreak/>
        <w:t>Глава 2. Проектирование генератора иммерсивного театра и прикладной системы</w:t>
      </w:r>
      <w:bookmarkEnd w:id="14"/>
      <w:bookmarkEnd w:id="15"/>
    </w:p>
    <w:p w14:paraId="46D801CB" w14:textId="424DB01E" w:rsidR="00EF15F2" w:rsidRDefault="00EF15F2" w:rsidP="00952CB9">
      <w:pPr>
        <w:pStyle w:val="11"/>
      </w:pPr>
      <w:bookmarkStart w:id="16" w:name="_Toc228350971"/>
      <w:bookmarkStart w:id="17" w:name="_Toc228902259"/>
      <w:r>
        <w:t>2.1 Функциональные и нефункциональные требования к системе</w:t>
      </w:r>
      <w:bookmarkEnd w:id="16"/>
      <w:bookmarkEnd w:id="17"/>
    </w:p>
    <w:p w14:paraId="599067B8" w14:textId="158DAFD5" w:rsidR="00C252D5" w:rsidRDefault="00C252D5" w:rsidP="007D47D7">
      <w:pPr>
        <w:pStyle w:val="ae"/>
      </w:pPr>
      <w:r w:rsidRPr="00C252D5">
        <w:t>Для исключения неоднозначности требования сгруппированы по четырём направлениям: функциональные, нефункциональные, требования безопасности и эксплуатационные требования. Такая структура позволяет связать каждое требование с наблюдаемым результатом проверки и использовать единые критерии при тестировании и приемке. Сводный перечень требований и критериев их выполнения представлен в таблице 1.</w:t>
      </w:r>
    </w:p>
    <w:p w14:paraId="6F19F1DE" w14:textId="2ED3E584" w:rsidR="00C64885" w:rsidRPr="009820E2" w:rsidRDefault="009820E2" w:rsidP="00DB42DF">
      <w:pPr>
        <w:pStyle w:val="ae"/>
        <w:rPr>
          <w:i/>
          <w:iCs/>
        </w:rPr>
      </w:pPr>
      <w:r w:rsidRPr="009820E2">
        <w:rPr>
          <w:i/>
          <w:iCs/>
        </w:rPr>
        <w:t xml:space="preserve">Таблица </w:t>
      </w:r>
      <w:r w:rsidR="009E5B09">
        <w:rPr>
          <w:i/>
          <w:iCs/>
        </w:rPr>
        <w:t>2.</w:t>
      </w:r>
      <w:r w:rsidR="00DB42DF" w:rsidRPr="00DB42DF">
        <w:rPr>
          <w:i/>
          <w:iCs/>
        </w:rPr>
        <w:t>1 —</w:t>
      </w:r>
      <w:r w:rsidR="000645F0">
        <w:rPr>
          <w:i/>
          <w:iCs/>
        </w:rPr>
        <w:t xml:space="preserve"> </w:t>
      </w:r>
      <w:r w:rsidRPr="009820E2">
        <w:rPr>
          <w:i/>
          <w:iCs/>
        </w:rPr>
        <w:t>Требования к системе и критерии их проверки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3316"/>
        <w:gridCol w:w="3381"/>
      </w:tblGrid>
      <w:tr w:rsidR="00C252D5" w:rsidRPr="00073423" w14:paraId="3ADC640C" w14:textId="77777777" w:rsidTr="00B419B9">
        <w:trPr>
          <w:tblHeader/>
          <w:jc w:val="right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F23581" w14:textId="47E17A11" w:rsidR="00C252D5" w:rsidRPr="00073423" w:rsidRDefault="00C252D5" w:rsidP="00D83A71">
            <w:pPr>
              <w:pStyle w:val="ae"/>
              <w:ind w:firstLine="0"/>
              <w:jc w:val="center"/>
            </w:pPr>
            <w:r w:rsidRPr="00073423">
              <w:t>Группа</w:t>
            </w:r>
            <w:r w:rsidR="00D83A71">
              <w:t xml:space="preserve"> </w:t>
            </w:r>
            <w:r w:rsidRPr="00073423">
              <w:t>требований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FB6DC2" w14:textId="77777777" w:rsidR="00C252D5" w:rsidRPr="00073423" w:rsidRDefault="00C252D5" w:rsidP="00D83A71">
            <w:pPr>
              <w:pStyle w:val="ae"/>
              <w:ind w:firstLine="0"/>
              <w:jc w:val="center"/>
            </w:pPr>
            <w:r w:rsidRPr="00073423">
              <w:t>Требование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AE616E" w14:textId="77777777" w:rsidR="00C252D5" w:rsidRPr="00073423" w:rsidRDefault="00C252D5" w:rsidP="00D83A71">
            <w:pPr>
              <w:pStyle w:val="ae"/>
              <w:ind w:firstLine="0"/>
              <w:jc w:val="center"/>
            </w:pPr>
            <w:r w:rsidRPr="00073423">
              <w:t>Критерий приемки</w:t>
            </w:r>
          </w:p>
        </w:tc>
      </w:tr>
      <w:tr w:rsidR="00C252D5" w:rsidRPr="00073423" w14:paraId="3D8BACCF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F6E4D8" w14:textId="77777777" w:rsidR="00C252D5" w:rsidRPr="00073423" w:rsidRDefault="00C252D5" w:rsidP="00B419B9">
            <w:pPr>
              <w:pStyle w:val="ae"/>
              <w:ind w:firstLine="0"/>
              <w:jc w:val="center"/>
            </w:pPr>
            <w:r w:rsidRPr="00073423">
              <w:t>Функциональные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B60D0F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Аутентификация сотрудников и зрителей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1FC313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Успешный вход при корректных данных; при ошибочных данных — отказ в доступе</w:t>
            </w:r>
          </w:p>
        </w:tc>
      </w:tr>
      <w:tr w:rsidR="00C252D5" w:rsidRPr="00073423" w14:paraId="0874ED82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71532C" w14:textId="77777777" w:rsidR="00C252D5" w:rsidRPr="00073423" w:rsidRDefault="00C252D5" w:rsidP="00D83A71">
            <w:pPr>
              <w:pStyle w:val="ae"/>
              <w:ind w:firstLine="0"/>
              <w:jc w:val="center"/>
            </w:pPr>
            <w:r w:rsidRPr="00073423">
              <w:t>Функциональные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908DE2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Ролевое разграничение доступа (администратор, менеджер, сценарист, партнёр, пользователь)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9FFB36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Пользователь выполняет только действия своей роли; запрещённые операции блокируются сервером</w:t>
            </w:r>
          </w:p>
        </w:tc>
      </w:tr>
      <w:tr w:rsidR="00C252D5" w:rsidRPr="00073423" w14:paraId="4DE6CE4D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8521F" w14:textId="77777777" w:rsidR="00C252D5" w:rsidRPr="00073423" w:rsidRDefault="00C252D5" w:rsidP="00D83A71">
            <w:pPr>
              <w:pStyle w:val="ae"/>
              <w:ind w:firstLine="0"/>
              <w:jc w:val="center"/>
            </w:pPr>
            <w:r w:rsidRPr="00073423">
              <w:t>Функциональные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032417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Ведение основных сущностей системы (сотрудники, площадки, сценарии, показы, билеты, бронирования и др.)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8C3C00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Операции создания, просмотра, изменения и удаления выполняются в пределах прав роли</w:t>
            </w:r>
          </w:p>
        </w:tc>
      </w:tr>
      <w:tr w:rsidR="00C252D5" w:rsidRPr="00073423" w14:paraId="534DCFAF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853505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lastRenderedPageBreak/>
              <w:t>Функциональные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4FBA83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Загрузка технического задания сценария и хранение его в серверном каталоге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B3082F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Файл сохраняется на сервере, в базе фиксируются метаданные и связь со сценарием</w:t>
            </w:r>
          </w:p>
        </w:tc>
      </w:tr>
      <w:tr w:rsidR="00C252D5" w:rsidRPr="00073423" w14:paraId="67CFA021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2559E4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t>Функциональные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F6808F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Запуск обработки через n8n и сохранение результата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AEA3D3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 xml:space="preserve">При запуске выполняется вызов </w:t>
            </w:r>
            <w:proofErr w:type="spellStart"/>
            <w:r w:rsidRPr="00073423">
              <w:t>webhook</w:t>
            </w:r>
            <w:proofErr w:type="spellEnd"/>
            <w:r w:rsidRPr="00073423">
              <w:t>; результат сохраняется и доступен для скачивания</w:t>
            </w:r>
          </w:p>
        </w:tc>
      </w:tr>
      <w:tr w:rsidR="00C252D5" w:rsidRPr="00073423" w14:paraId="2071CFEC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3F00F6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t>Функциональные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149138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Использование результатов голосования зрителей для генерации продолжения сценария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3DF7F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В генерацию передаются данные голосования (показ, точка ветвления, выбранный вариант, время), результат связан с веткой</w:t>
            </w:r>
          </w:p>
        </w:tc>
      </w:tr>
      <w:tr w:rsidR="00C252D5" w:rsidRPr="00073423" w14:paraId="36246E1D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4260D5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t>Функциональные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89ABE4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Поддержка сценариев мобильного клиента (регистрация, вход, афиша, выбор мест, бронирование, мои бронирования)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93FB81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Все пользовательские сценарии выполняются через публичные маршруты API</w:t>
            </w:r>
          </w:p>
        </w:tc>
      </w:tr>
      <w:tr w:rsidR="00C252D5" w:rsidRPr="00073423" w14:paraId="11D0788A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A117BE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t>Нефункциональные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189941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Устойчивость при сбоях внешней интеграции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BC4C85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При недоступности n8n система выдаёт контролируемую ошибку и сохраняет работоспособность остальных функций</w:t>
            </w:r>
          </w:p>
        </w:tc>
      </w:tr>
      <w:tr w:rsidR="00C252D5" w:rsidRPr="00073423" w14:paraId="67A6FFB8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D0108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lastRenderedPageBreak/>
              <w:t>Нефункциональные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0D3A8A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Интерактивная работа в типовых сценариях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8BA788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Основные операции выборки и редактирования выполняются без заметных задержек для пользователя</w:t>
            </w:r>
          </w:p>
        </w:tc>
      </w:tr>
      <w:tr w:rsidR="00C252D5" w:rsidRPr="00073423" w14:paraId="0683FACC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AD24AB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t>Нефункциональные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645A08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Сопровождаемость архитектуры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DEE1A9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Бизнес-логика и контроль доступа сосредоточены в серверной части; клиенты не дублируют правила</w:t>
            </w:r>
          </w:p>
        </w:tc>
      </w:tr>
      <w:tr w:rsidR="00C252D5" w:rsidRPr="00073423" w14:paraId="439E9A4E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3914E4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t>Безопасность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E32BD1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Защищённое хранение учётных данных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14EB95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 xml:space="preserve">Пароли хранятся только в виде </w:t>
            </w:r>
            <w:proofErr w:type="spellStart"/>
            <w:r w:rsidRPr="00073423">
              <w:t>хешей</w:t>
            </w:r>
            <w:proofErr w:type="spellEnd"/>
            <w:r w:rsidRPr="00073423">
              <w:t>, открытое хранение исключено</w:t>
            </w:r>
          </w:p>
        </w:tc>
      </w:tr>
      <w:tr w:rsidR="00C252D5" w:rsidRPr="00073423" w14:paraId="1652ECDA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9280BF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t>Безопасность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1F422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Защищённый доступ к API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DF808A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 xml:space="preserve">Защищённые методы недоступны без токена; при </w:t>
            </w:r>
            <w:proofErr w:type="spellStart"/>
            <w:r w:rsidRPr="00073423">
              <w:t>невалидном</w:t>
            </w:r>
            <w:proofErr w:type="spellEnd"/>
            <w:r w:rsidRPr="00073423">
              <w:t xml:space="preserve"> токене запрос отклоняется</w:t>
            </w:r>
          </w:p>
        </w:tc>
      </w:tr>
      <w:tr w:rsidR="00C252D5" w:rsidRPr="00073423" w14:paraId="36827468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551BF3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t>Безопасность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1DE7F6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Управление секретами через окружение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588210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Ключи, пароли и адреса интеграций отсутствуют в открытом коде и задаются переменными окружения</w:t>
            </w:r>
          </w:p>
        </w:tc>
      </w:tr>
      <w:tr w:rsidR="00C252D5" w:rsidRPr="00073423" w14:paraId="0030ED36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B89665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t>Безопасность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6E67A6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Защита сетевого взаимодействия в эксплуатационной среде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8B25AC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Взаимодействие с API осуществляется по HTTPS; внешний доступ к СУБД ограничен</w:t>
            </w:r>
          </w:p>
        </w:tc>
      </w:tr>
      <w:tr w:rsidR="00C252D5" w:rsidRPr="00073423" w14:paraId="29911FA5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08ED28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lastRenderedPageBreak/>
              <w:t>Эксплуатационные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7F0EBF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Совместимость серверной части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6576F3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Серверная часть запускается в Windows/Linux с Python 3.11+ и PostgreSQL 14+</w:t>
            </w:r>
          </w:p>
        </w:tc>
      </w:tr>
      <w:tr w:rsidR="00C252D5" w:rsidRPr="00073423" w14:paraId="3C8F7817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77CED7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t>Эксплуатационные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46D609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Развертывание в контейнерной среде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8DFF7F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 xml:space="preserve">Сервисы API и базы данных поднимаются через </w:t>
            </w:r>
            <w:proofErr w:type="spellStart"/>
            <w:r w:rsidRPr="00073423">
              <w:t>Docker</w:t>
            </w:r>
            <w:proofErr w:type="spellEnd"/>
            <w:r w:rsidRPr="00073423">
              <w:t xml:space="preserve"> </w:t>
            </w:r>
            <w:proofErr w:type="spellStart"/>
            <w:r w:rsidRPr="00073423">
              <w:t>Compose</w:t>
            </w:r>
            <w:proofErr w:type="spellEnd"/>
            <w:r w:rsidRPr="00073423">
              <w:t xml:space="preserve"> и проходят базовую проверку работоспособности</w:t>
            </w:r>
          </w:p>
        </w:tc>
      </w:tr>
      <w:tr w:rsidR="00C252D5" w:rsidRPr="00073423" w14:paraId="682FC154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FED2BC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t>Эксплуатационные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E761F8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Условия работы клиентских приложений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A6419C" w14:textId="4C1B2581" w:rsidR="00C252D5" w:rsidRPr="00073423" w:rsidRDefault="00C252D5" w:rsidP="006E7169">
            <w:pPr>
              <w:pStyle w:val="ae"/>
              <w:ind w:firstLine="0"/>
            </w:pPr>
            <w:r w:rsidRPr="00073423">
              <w:t xml:space="preserve">Настольный клиент работает в Windows 10/11, мобильный на </w:t>
            </w:r>
            <w:proofErr w:type="spellStart"/>
            <w:r w:rsidRPr="00073423">
              <w:t>Android</w:t>
            </w:r>
            <w:proofErr w:type="spellEnd"/>
            <w:r w:rsidRPr="00073423">
              <w:t xml:space="preserve"> 8.0+</w:t>
            </w:r>
          </w:p>
        </w:tc>
      </w:tr>
      <w:tr w:rsidR="00C252D5" w:rsidRPr="00073423" w14:paraId="3EFFF06D" w14:textId="77777777" w:rsidTr="00B419B9">
        <w:trPr>
          <w:jc w:val="right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18B48C" w14:textId="77777777" w:rsidR="00C252D5" w:rsidRPr="00073423" w:rsidRDefault="00C252D5" w:rsidP="007D7983">
            <w:pPr>
              <w:pStyle w:val="ae"/>
              <w:ind w:firstLine="0"/>
              <w:jc w:val="center"/>
            </w:pPr>
            <w:r w:rsidRPr="00073423">
              <w:t>Данные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D30A18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Сохранность сценарных артефактов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370D24" w14:textId="77777777" w:rsidR="00C252D5" w:rsidRPr="00073423" w:rsidRDefault="00C252D5" w:rsidP="006E7169">
            <w:pPr>
              <w:pStyle w:val="ae"/>
              <w:ind w:firstLine="0"/>
            </w:pPr>
            <w:r w:rsidRPr="00073423">
              <w:t>Для базы данных и файлов сценариев предусмотрено резервное копирование и проверка восстановления</w:t>
            </w:r>
          </w:p>
        </w:tc>
      </w:tr>
    </w:tbl>
    <w:p w14:paraId="110DAB00" w14:textId="77777777" w:rsidR="00C252D5" w:rsidRDefault="00C252D5" w:rsidP="007D47D7">
      <w:pPr>
        <w:pStyle w:val="ae"/>
      </w:pPr>
    </w:p>
    <w:p w14:paraId="24ACA415" w14:textId="2B27AA8C" w:rsidR="00C252D5" w:rsidRDefault="00C252D5" w:rsidP="007D47D7">
      <w:pPr>
        <w:pStyle w:val="ae"/>
      </w:pPr>
      <w:r w:rsidRPr="00C252D5">
        <w:t>Представленные в таблице требования используются как основа для дальнейших проектных решений и последующей проверки работоспособности комплекса в главе 3. На этапе реализации и тестирования именно эти критерии позволяют оценить полноту выполнения заявленных функций, устойчивость системы при сбоях, корректность разграничения доступа и готовность решения к эксплуатации в учебно-прикладном контуре.</w:t>
      </w:r>
    </w:p>
    <w:p w14:paraId="115F23CD" w14:textId="77777777" w:rsidR="00C252D5" w:rsidRDefault="00C252D5" w:rsidP="007D47D7">
      <w:pPr>
        <w:pStyle w:val="ae"/>
      </w:pPr>
    </w:p>
    <w:p w14:paraId="67C9B0E5" w14:textId="3DD14832" w:rsidR="00EF15F2" w:rsidRDefault="00EF15F2" w:rsidP="00952CB9">
      <w:pPr>
        <w:pStyle w:val="11"/>
      </w:pPr>
      <w:bookmarkStart w:id="18" w:name="_Toc228350972"/>
      <w:bookmarkStart w:id="19" w:name="_Toc228902260"/>
      <w:r>
        <w:lastRenderedPageBreak/>
        <w:t>2.2 Моделирование взаимодействия пользователей с системой</w:t>
      </w:r>
      <w:bookmarkEnd w:id="18"/>
      <w:bookmarkEnd w:id="19"/>
    </w:p>
    <w:p w14:paraId="16F8488E" w14:textId="40CEBB84" w:rsidR="007D47D7" w:rsidRDefault="0012290D" w:rsidP="001726E8">
      <w:pPr>
        <w:pStyle w:val="ae"/>
      </w:pPr>
      <w:r>
        <w:t>Пользователи</w:t>
      </w:r>
      <w:r w:rsidR="007D47D7">
        <w:t>, для которых моделируется взаимодействие, разделяются на внутренних</w:t>
      </w:r>
      <w:r>
        <w:t xml:space="preserve"> </w:t>
      </w:r>
      <w:r w:rsidR="007D47D7">
        <w:t xml:space="preserve">(сотрудники с разными ролями) и внешних (зритель, использующий мобильный клиент). Сотрудник начинает работу с аутентификации, получения токена и загрузки профиля: дальше доступные пункты меню, выборки и кнопки согласуются с ролью. Администратору доступны критичные операции, включая управление учётными записями. Менеджеру </w:t>
      </w:r>
      <w:r w:rsidR="00444D3D">
        <w:t>-</w:t>
      </w:r>
      <w:r w:rsidR="007D47D7">
        <w:t xml:space="preserve"> операции по репертуарно-организационному периметру, просмотр сотрудников, но не создание и удаление учётных записей. Сценаристу </w:t>
      </w:r>
      <w:r w:rsidR="009B1BD6" w:rsidRPr="009B1BD6">
        <w:t>закреплены функции</w:t>
      </w:r>
      <w:r w:rsidR="007D47D7">
        <w:t xml:space="preserve"> с сценариями, актами и частями, а также сценарий загрузки ТЗ, запуска внешней обработки и скачивания файлов, когда это разрешено политикой. Партнёру франшизы и роли с базовым уровнем </w:t>
      </w:r>
      <w:r w:rsidR="009B1BD6" w:rsidRPr="009B1BD6">
        <w:t>доступны преимущественно операции просмотра</w:t>
      </w:r>
      <w:r w:rsidR="007D47D7">
        <w:t>, изменения в интерфейсе для них ограничены, что отражает разделение рисков внесения ложных данных.</w:t>
      </w:r>
    </w:p>
    <w:p w14:paraId="12F249C2" w14:textId="4393B8D1" w:rsidR="007D47D7" w:rsidRDefault="007D47D7" w:rsidP="001726E8">
      <w:pPr>
        <w:pStyle w:val="ae"/>
      </w:pPr>
      <w:r>
        <w:t xml:space="preserve">Типовой сценарий сотрудника «работа с выборкой» включает открытие сущности, фоновую подгрузку таблицы, глобальный поиск, при необходимости модификацию строки через форму, после успешного ответа API </w:t>
      </w:r>
      <w:r w:rsidR="00444D3D">
        <w:t>-</w:t>
      </w:r>
      <w:r>
        <w:t xml:space="preserve"> обновление представления. Сценарий «ТЗ сценария» опирается на предварительный выбор записи в выборке сценариев, вызов диалога, выбор файла, отправку, при необходимости запуск обработки, ожидание завершения, скачивание результата. </w:t>
      </w:r>
      <w:r w:rsidR="00105A18" w:rsidRPr="00F00DE9">
        <w:t>На диаграмме</w:t>
      </w:r>
      <w:r w:rsidRPr="00F00DE9">
        <w:t xml:space="preserve"> это можно представить цепочкой</w:t>
      </w:r>
      <w:r>
        <w:t xml:space="preserve">: пользователь </w:t>
      </w:r>
      <w:r w:rsidR="00444D3D">
        <w:t>-</w:t>
      </w:r>
      <w:r>
        <w:t xml:space="preserve"> клиент </w:t>
      </w:r>
      <w:r w:rsidR="00444D3D">
        <w:t>-</w:t>
      </w:r>
      <w:r>
        <w:t xml:space="preserve"> HTTP </w:t>
      </w:r>
      <w:r w:rsidR="00444D3D">
        <w:t>-</w:t>
      </w:r>
      <w:r>
        <w:t xml:space="preserve"> API </w:t>
      </w:r>
      <w:r w:rsidR="00444D3D">
        <w:t>-</w:t>
      </w:r>
      <w:r>
        <w:t xml:space="preserve"> дисковое хранилище и база, а для обработки </w:t>
      </w:r>
      <w:r w:rsidR="00444D3D">
        <w:t>-</w:t>
      </w:r>
      <w:r>
        <w:t xml:space="preserve"> API </w:t>
      </w:r>
      <w:r w:rsidR="00444D3D">
        <w:t>-</w:t>
      </w:r>
      <w:r>
        <w:t xml:space="preserve"> n8n </w:t>
      </w:r>
      <w:r w:rsidR="00444D3D">
        <w:t>-</w:t>
      </w:r>
      <w:r>
        <w:t xml:space="preserve"> нейросетевой шаг.</w:t>
      </w:r>
    </w:p>
    <w:p w14:paraId="667F647F" w14:textId="58674503" w:rsidR="007D47D7" w:rsidRDefault="007D47D7" w:rsidP="001726E8">
      <w:pPr>
        <w:pStyle w:val="ae"/>
      </w:pPr>
      <w:r>
        <w:t>Моделирование взаимодействия зрителя ведётся отдельно, по публичным маршрутам. Успешный сценарий: регистрация или вход, навигация к театру, к показу, к выбору мест, подтверждение брони, далее просмотр списка «мои брони». Ошибки сети и валидации на стороне сервера должны приводить к информативным сообщениям, чтобы не формировались «тихие» сбои брони.</w:t>
      </w:r>
    </w:p>
    <w:p w14:paraId="0925098D" w14:textId="020C1033" w:rsidR="00896E54" w:rsidRDefault="00896E54" w:rsidP="001726E8">
      <w:pPr>
        <w:pStyle w:val="ae"/>
      </w:pPr>
      <w:r w:rsidRPr="00896E54">
        <w:lastRenderedPageBreak/>
        <w:t xml:space="preserve">Пример интерфейса настройки ролевых прав и ограничений операций приведён в </w:t>
      </w:r>
      <w:r w:rsidR="003815D3" w:rsidRPr="003815D3">
        <w:t xml:space="preserve">Приложении (рисунок </w:t>
      </w:r>
      <w:r w:rsidR="003815D3">
        <w:t>1</w:t>
      </w:r>
      <w:r w:rsidR="003815D3" w:rsidRPr="003815D3">
        <w:t>)</w:t>
      </w:r>
      <w:r w:rsidRPr="00896E54">
        <w:t>.</w:t>
      </w:r>
    </w:p>
    <w:p w14:paraId="5D3DB1CA" w14:textId="4DD8DD4D" w:rsidR="007D47D7" w:rsidRDefault="007D47D7" w:rsidP="007D47D7">
      <w:pPr>
        <w:pStyle w:val="ae"/>
      </w:pPr>
      <w:r>
        <w:t xml:space="preserve">Сводка по моделям взаимодействия: внутренняя подсистема тяготеет к сценариям с роль-ориентированным UI и CRUD, сценарно-файловый контур выделяется как </w:t>
      </w:r>
      <w:r w:rsidR="00E90272" w:rsidRPr="00E90272">
        <w:t>межролевой</w:t>
      </w:r>
      <w:r w:rsidR="00E90272">
        <w:t xml:space="preserve"> </w:t>
      </w:r>
      <w:r>
        <w:t xml:space="preserve">при наличии полномочий, внешняя подсистема </w:t>
      </w:r>
      <w:r w:rsidR="00444D3D">
        <w:t>-</w:t>
      </w:r>
      <w:r>
        <w:t xml:space="preserve"> к короткому жизненному циклу зрителя с минимальным набором операций. Следующий раздел фиксирует структуру данных, на которой эти взаимодействия опираются.</w:t>
      </w:r>
    </w:p>
    <w:p w14:paraId="78846ED2" w14:textId="77777777" w:rsidR="008D7336" w:rsidRDefault="008D7336" w:rsidP="007D47D7">
      <w:pPr>
        <w:pStyle w:val="ae"/>
      </w:pPr>
    </w:p>
    <w:p w14:paraId="3F942D77" w14:textId="376555C8" w:rsidR="00EF15F2" w:rsidRDefault="00EF15F2" w:rsidP="00952CB9">
      <w:pPr>
        <w:pStyle w:val="11"/>
      </w:pPr>
      <w:bookmarkStart w:id="20" w:name="_Toc228350973"/>
      <w:bookmarkStart w:id="21" w:name="_Toc228902261"/>
      <w:r>
        <w:t>2.3 Проектирование структуры данных и сценарных артефактов</w:t>
      </w:r>
      <w:bookmarkEnd w:id="20"/>
      <w:bookmarkEnd w:id="21"/>
    </w:p>
    <w:p w14:paraId="498746CE" w14:textId="1F183308" w:rsidR="007D47D7" w:rsidRDefault="007D47D7" w:rsidP="001726E8">
      <w:pPr>
        <w:pStyle w:val="ae"/>
      </w:pPr>
      <w:r>
        <w:t>Проектирование структуры данных в рамках диплома опирается на реляционную модель, реализуемую с помощью объектно-реляционного отображения в серверной части</w:t>
      </w:r>
      <w:r w:rsidR="007C17B4" w:rsidRPr="007C17B4">
        <w:t xml:space="preserve"> [</w:t>
      </w:r>
      <w:r w:rsidR="007C17B4" w:rsidRPr="006E5621">
        <w:t>5</w:t>
      </w:r>
      <w:r w:rsidR="007C17B4" w:rsidRPr="007C17B4">
        <w:t>]</w:t>
      </w:r>
      <w:r>
        <w:t>. Сущности предметной области сгруппированы по смысловым кластерам. Организационный кластер включает сотрудников, франшизы, опосредованно театры и залы, с привязкой сценарно-репертуарных сущностей к площадкам. Сценарный кластер включает сценарий, структурные элементы (акты, части), а также статусы и служебные поля, отражающие подготовку. Репертуарно-коммерческий кластер связывает показы, клиентов, билеты, брони и голосования, если они используются в учёте. Ресурсный кластер описывает оборудование, услуги и аренду.</w:t>
      </w:r>
    </w:p>
    <w:p w14:paraId="7399BC59" w14:textId="77777777" w:rsidR="00637BDA" w:rsidRDefault="007D47D7" w:rsidP="001726E8">
      <w:pPr>
        <w:pStyle w:val="ae"/>
      </w:pPr>
      <w:r>
        <w:t xml:space="preserve">Сценарные артефакты в проекте носят двойной характер. С одной стороны, </w:t>
      </w:r>
      <w:r w:rsidRPr="00637BDA">
        <w:t xml:space="preserve">в таблицах сценария хранятся структурированные атрибуты, необходимые для списков, поиска, связи с репертуаром. С другой </w:t>
      </w:r>
      <w:r w:rsidR="00444D3D" w:rsidRPr="00637BDA">
        <w:t>-</w:t>
      </w:r>
      <w:r w:rsidRPr="00637BDA">
        <w:t xml:space="preserve"> файлы ТЗ и результаты обработки вынесены в файловое хранилище на сервере, а в базе остаётся путь, имя исходного файла, признаки и статусы, позволяющие связать сценарий с конкретными копиями на диске.</w:t>
      </w:r>
    </w:p>
    <w:p w14:paraId="5140D914" w14:textId="491C711B" w:rsidR="00637BDA" w:rsidRDefault="00637BDA" w:rsidP="001726E8">
      <w:pPr>
        <w:pStyle w:val="ae"/>
      </w:pPr>
      <w:r w:rsidRPr="00D9403D">
        <w:t>Пример структуры сущности сценария с полями хранения сценарных артефактов приведен в Приложении</w:t>
      </w:r>
      <w:r w:rsidR="00B231E7" w:rsidRPr="00D9403D">
        <w:t xml:space="preserve"> </w:t>
      </w:r>
      <w:r w:rsidRPr="00D9403D">
        <w:t>(рисунок 2).</w:t>
      </w:r>
    </w:p>
    <w:p w14:paraId="49D81C8E" w14:textId="42264564" w:rsidR="007D47D7" w:rsidRDefault="007D47D7" w:rsidP="001726E8">
      <w:pPr>
        <w:pStyle w:val="ae"/>
      </w:pPr>
      <w:r w:rsidRPr="00637BDA">
        <w:t xml:space="preserve">Такое разделение согласуется с тем, что бинарное или </w:t>
      </w:r>
      <w:r w:rsidR="00F00DE9" w:rsidRPr="00637BDA">
        <w:t xml:space="preserve">текстовое </w:t>
      </w:r>
      <w:r w:rsidRPr="00637BDA">
        <w:t xml:space="preserve">содержимое </w:t>
      </w:r>
      <w:r w:rsidR="00F00DE9" w:rsidRPr="00637BDA">
        <w:t xml:space="preserve">большого размера </w:t>
      </w:r>
      <w:r w:rsidRPr="00637BDA">
        <w:t xml:space="preserve">не вынуждено целиком лежать в СУБД, при </w:t>
      </w:r>
      <w:r w:rsidRPr="00637BDA">
        <w:lastRenderedPageBreak/>
        <w:t>этом</w:t>
      </w:r>
      <w:r>
        <w:t xml:space="preserve"> ссылочная целостность сценария с его файлами обеспечивается на уровне прикладной логики и транзакций обновления.</w:t>
      </w:r>
    </w:p>
    <w:p w14:paraId="74894BD5" w14:textId="54EF21DD" w:rsidR="007D47D7" w:rsidRDefault="007D47D7" w:rsidP="001726E8">
      <w:pPr>
        <w:pStyle w:val="ae"/>
      </w:pPr>
      <w:r>
        <w:t>Межсущностные связи по смыслу следуют из предмет</w:t>
      </w:r>
      <w:r w:rsidR="002B0F47">
        <w:t>ной области</w:t>
      </w:r>
      <w:r>
        <w:t xml:space="preserve">: сценарий агрегирует акты, акты </w:t>
      </w:r>
      <w:r w:rsidR="00444D3D">
        <w:t>-</w:t>
      </w:r>
      <w:r>
        <w:t xml:space="preserve"> части; показ относится к площадкам и репертуарной модели, билет </w:t>
      </w:r>
      <w:r w:rsidR="00444D3D">
        <w:t>-</w:t>
      </w:r>
      <w:r>
        <w:t xml:space="preserve"> к показу и зрителю, если такая схема введена. Для сценарно-оркестрационного контура в проектировании важны поля, отражающие имя исходного ТЗ, состояние pipeline и наличие результата, так как эти сведения выводятся в пользовательской выборке и влияют на доступность кнопок.</w:t>
      </w:r>
    </w:p>
    <w:p w14:paraId="46AC73B7" w14:textId="64DCCB93" w:rsidR="007E06E1" w:rsidRDefault="007D47D7" w:rsidP="007E06E1">
      <w:pPr>
        <w:pStyle w:val="ae"/>
      </w:pPr>
      <w:r>
        <w:t>Требования к нормализации: избегать дублирования смысла в соседних сущностях, кроме кэшируемых агрегатов, оправданных дашбордом; внешние ключи и ограничения согласовывают с жизненным циклом (например, удаление сценария должно согласовываться с хранимыми путями к файлам). Следующий подраздел описывает размещение логики по слоям и каналам доступа, не погружаясь в детализацию конкретных полей, которая раскрывается в реализации.</w:t>
      </w:r>
    </w:p>
    <w:p w14:paraId="5338589C" w14:textId="33AC3669" w:rsidR="007E06E1" w:rsidRPr="007E06E1" w:rsidRDefault="007E06E1" w:rsidP="007E06E1">
      <w:r>
        <w:br w:type="page"/>
      </w:r>
    </w:p>
    <w:p w14:paraId="0F4C0A60" w14:textId="77777777" w:rsidR="007E06E1" w:rsidRDefault="007E06E1" w:rsidP="007E06E1">
      <w:pPr>
        <w:pStyle w:val="ae"/>
        <w:rPr>
          <w:i/>
          <w:iCs/>
        </w:rPr>
      </w:pPr>
      <w:r w:rsidRPr="00D63D22">
        <w:rPr>
          <w:i/>
          <w:iCs/>
        </w:rPr>
        <w:lastRenderedPageBreak/>
        <w:t>Рисунок 2.1 — ER-диаграмма ключевых сущностей и связей базы данных генератора иммерсивного</w:t>
      </w:r>
      <w:r>
        <w:rPr>
          <w:i/>
          <w:iCs/>
        </w:rPr>
        <w:t xml:space="preserve"> </w:t>
      </w:r>
      <w:r w:rsidRPr="00D63D22">
        <w:rPr>
          <w:i/>
          <w:iCs/>
        </w:rPr>
        <w:t>театра</w:t>
      </w:r>
    </w:p>
    <w:p w14:paraId="39734D05" w14:textId="71EDB101" w:rsidR="001726E8" w:rsidRDefault="00D63D22" w:rsidP="00D63D22">
      <w:pPr>
        <w:pStyle w:val="ae"/>
        <w:ind w:firstLine="0"/>
      </w:pPr>
      <w:r>
        <w:rPr>
          <w:noProof/>
          <w14:ligatures w14:val="standardContextual"/>
        </w:rPr>
        <w:drawing>
          <wp:inline distT="0" distB="0" distL="0" distR="0" wp14:anchorId="79BA22E7" wp14:editId="25E2AFCA">
            <wp:extent cx="5940425" cy="6953693"/>
            <wp:effectExtent l="0" t="0" r="3175" b="0"/>
            <wp:docPr id="11129902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90215" name="Рисунок 11129902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D5A1" w14:textId="77777777" w:rsidR="00D63D22" w:rsidRDefault="00D63D22" w:rsidP="00D63D22">
      <w:pPr>
        <w:pStyle w:val="ae"/>
        <w:ind w:firstLine="0"/>
      </w:pPr>
    </w:p>
    <w:p w14:paraId="32A0F3C4" w14:textId="17BC6514" w:rsidR="00EF15F2" w:rsidRDefault="00EF15F2" w:rsidP="00952CB9">
      <w:pPr>
        <w:pStyle w:val="11"/>
      </w:pPr>
      <w:bookmarkStart w:id="22" w:name="_Toc228350974"/>
      <w:bookmarkStart w:id="23" w:name="_Toc228902262"/>
      <w:r>
        <w:t xml:space="preserve">2.4 Проектирование архитектуры комплекса (API, БД, </w:t>
      </w:r>
      <w:proofErr w:type="spellStart"/>
      <w:r>
        <w:t>desktop</w:t>
      </w:r>
      <w:proofErr w:type="spellEnd"/>
      <w:r>
        <w:t xml:space="preserve">, </w:t>
      </w:r>
      <w:proofErr w:type="spellStart"/>
      <w:r>
        <w:t>mobile</w:t>
      </w:r>
      <w:proofErr w:type="spellEnd"/>
      <w:r>
        <w:t>)</w:t>
      </w:r>
      <w:bookmarkEnd w:id="22"/>
      <w:bookmarkEnd w:id="23"/>
      <w:r>
        <w:tab/>
      </w:r>
    </w:p>
    <w:p w14:paraId="42F7B50E" w14:textId="0F37AEF1" w:rsidR="007D47D7" w:rsidRDefault="007D47D7" w:rsidP="00613D3A">
      <w:pPr>
        <w:pStyle w:val="ae"/>
      </w:pPr>
      <w:r>
        <w:t xml:space="preserve">Архитектура разрабатываемого комплекса строится по многоуровневой схеме: клиентские приложения не обращаются к базе данных напрямую, вся </w:t>
      </w:r>
      <w:r>
        <w:lastRenderedPageBreak/>
        <w:t xml:space="preserve">работа с данными проходит через веб-API. Такое разделение снижает </w:t>
      </w:r>
      <w:r w:rsidR="00F00DE9" w:rsidRPr="00F00DE9">
        <w:t>взаимозависимость компонентов</w:t>
      </w:r>
      <w:r>
        <w:t>, централизует валидацию и правила доступа, облегчает подключение нескольких видов клиентов к одной бизнес-логике.</w:t>
      </w:r>
    </w:p>
    <w:p w14:paraId="299106C9" w14:textId="175E907C" w:rsidR="007D47D7" w:rsidRDefault="007D47D7" w:rsidP="001726E8">
      <w:pPr>
        <w:pStyle w:val="ae"/>
      </w:pPr>
      <w:r>
        <w:t>Уровень хранения реализуется с использованием реляционной СУБД PostgreSQL. ORM-уровень и сессии подключения инкапсулируют доступ к таблицам, операции чтения и записи согласуются с транзакциями, где требуется согласованное обновление связанных сущностей. Уровень прикладного API реализуется в виде веб-фреймворка с явными схемами обмена и маршрутами для сущностей предметной области, а также для специализированного контура сценарных файлов. Слой CRUD отделяет повторяющиеся шаблоны работы с данными от деталей маршрутизации, что снижает риск расхождений между похожими операциями.</w:t>
      </w:r>
    </w:p>
    <w:p w14:paraId="075329B4" w14:textId="21D9AC75" w:rsidR="007D47D7" w:rsidRDefault="007D47D7" w:rsidP="001726E8">
      <w:pPr>
        <w:pStyle w:val="ae"/>
      </w:pPr>
      <w:r>
        <w:t>Настольный клиент сотрудника построен на библиотеке графического интерфейса, обеспечивающей формы, таблицы, диалоги и фоновую загрузку длинных выборок, чтобы не блокировать интерфейс. Сетевой слой оформлен в виде репозиториев поверх HTTP-клиента: запросы несут токен авторизации, ошибки и тайм-ауты обрабатываются единообразно, что упрощает сопровождение. Поиск в таблицах реализуется через прокси-модель поверх обобщённой табличной модели, что согласуется с требованием быстрого фильтрования в больших выборках.</w:t>
      </w:r>
    </w:p>
    <w:p w14:paraId="18D80183" w14:textId="36B9BBF4" w:rsidR="007D47D7" w:rsidRDefault="007D47D7" w:rsidP="001726E8">
      <w:pPr>
        <w:pStyle w:val="ae"/>
      </w:pPr>
      <w:r>
        <w:t xml:space="preserve">Мобильный зрительский клиент реализуется нативно для </w:t>
      </w:r>
      <w:proofErr w:type="spellStart"/>
      <w:r>
        <w:t>Android</w:t>
      </w:r>
      <w:proofErr w:type="spellEnd"/>
      <w:r>
        <w:t xml:space="preserve"> с декларативным UI и навигацией по сценариям брони. Маршрутизация в приложении отделяет экраны аутентификации, списка площадок, афиши, выбора мест и личного кабинета броней. Сетевой доступ идёт к публичной части API, отдельно от внутренних сотруднических маршрутов, что снижает риск пересечения политик.</w:t>
      </w:r>
    </w:p>
    <w:p w14:paraId="19C9E873" w14:textId="77777777" w:rsidR="00862426" w:rsidRDefault="00CA384D" w:rsidP="001726E8">
      <w:pPr>
        <w:pStyle w:val="ae"/>
      </w:pPr>
      <w:r w:rsidRPr="00CA384D">
        <w:t>С точки зрения интеграции комплекс рассматривается как совокупность</w:t>
      </w:r>
      <w:r w:rsidR="007D47D7">
        <w:t xml:space="preserve">: PostgreSQL, сервер API, n8n (вынесенный оркестратор), дисковый каталог для сценарных файлов, настольный клиент, мобильный клиент, опционально контейнерное окружение для сервисов API и СУБД. </w:t>
      </w:r>
      <w:bookmarkStart w:id="24" w:name="_Toc228350975"/>
      <w:r w:rsidR="00862426" w:rsidRPr="00862426">
        <w:t xml:space="preserve">Подсистема n8n и </w:t>
      </w:r>
      <w:r w:rsidR="00862426" w:rsidRPr="00862426">
        <w:lastRenderedPageBreak/>
        <w:t>соглашения о взаимодействии рассматриваются в следующем подразделе, посвященном нейросетевому контуру.</w:t>
      </w:r>
    </w:p>
    <w:p w14:paraId="05B726FB" w14:textId="2E5D6F0C" w:rsidR="00306C56" w:rsidRPr="00306C56" w:rsidRDefault="00306C56" w:rsidP="001726E8">
      <w:pPr>
        <w:pStyle w:val="ae"/>
        <w:rPr>
          <w:i/>
          <w:iCs/>
        </w:rPr>
      </w:pPr>
      <w:r w:rsidRPr="00306C56">
        <w:rPr>
          <w:i/>
          <w:iCs/>
        </w:rPr>
        <w:t xml:space="preserve">Рисунок </w:t>
      </w:r>
      <w:r w:rsidR="009E5B09">
        <w:rPr>
          <w:i/>
          <w:iCs/>
        </w:rPr>
        <w:t>2.</w:t>
      </w:r>
      <w:r w:rsidR="007E06E1">
        <w:rPr>
          <w:i/>
          <w:iCs/>
        </w:rPr>
        <w:t>2</w:t>
      </w:r>
      <w:r w:rsidRPr="00306C56">
        <w:rPr>
          <w:i/>
          <w:iCs/>
        </w:rPr>
        <w:t xml:space="preserve"> — Общая архитектура генератора иммерсивного театра.</w:t>
      </w:r>
    </w:p>
    <w:p w14:paraId="09073C5A" w14:textId="6E2E5960" w:rsidR="00E67148" w:rsidRDefault="00306C56" w:rsidP="00306C56">
      <w:pPr>
        <w:pStyle w:val="ae"/>
        <w:ind w:firstLine="0"/>
      </w:pPr>
      <w:r>
        <w:rPr>
          <w:noProof/>
          <w14:ligatures w14:val="standardContextual"/>
        </w:rPr>
        <w:drawing>
          <wp:inline distT="0" distB="0" distL="0" distR="0" wp14:anchorId="0327A7E6" wp14:editId="17EA5F00">
            <wp:extent cx="5940425" cy="4220845"/>
            <wp:effectExtent l="0" t="0" r="3175" b="8255"/>
            <wp:docPr id="329324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24553" name="Рисунок 3293245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9CD8" w14:textId="77777777" w:rsidR="00306C56" w:rsidRDefault="00306C56" w:rsidP="00306C56">
      <w:pPr>
        <w:pStyle w:val="ae"/>
        <w:ind w:firstLine="0"/>
      </w:pPr>
    </w:p>
    <w:p w14:paraId="63B46F42" w14:textId="637C9D6E" w:rsidR="00EF15F2" w:rsidRDefault="00EF15F2" w:rsidP="001726E8">
      <w:pPr>
        <w:pStyle w:val="11"/>
      </w:pPr>
      <w:bookmarkStart w:id="25" w:name="_Toc228902263"/>
      <w:r>
        <w:t xml:space="preserve">2.5 Проектирование интеграции </w:t>
      </w:r>
      <w:r w:rsidR="008035F4">
        <w:t>рабочей области</w:t>
      </w:r>
      <w:r>
        <w:t xml:space="preserve"> n8n и нейросетевого контура</w:t>
      </w:r>
      <w:bookmarkEnd w:id="24"/>
      <w:bookmarkEnd w:id="25"/>
      <w:r>
        <w:tab/>
      </w:r>
    </w:p>
    <w:p w14:paraId="13CCD627" w14:textId="4592D4FE" w:rsidR="007D47D7" w:rsidRDefault="007D47D7" w:rsidP="001726E8">
      <w:pPr>
        <w:pStyle w:val="ae"/>
      </w:pPr>
      <w:r>
        <w:t xml:space="preserve">Интеграция n8n в рассматриваемом проекте решает ту задачу, чтобы нейросетевой и вспомогательные этапы не были зашиты в основной репозиторий сервера, а существовали как настраиваемый внешний сценарий. На стороне n8n разворачивается </w:t>
      </w:r>
      <w:r w:rsidR="00606AB1">
        <w:t>рабочая область</w:t>
      </w:r>
      <w:r>
        <w:t>, принимающ</w:t>
      </w:r>
      <w:r w:rsidR="00D91520">
        <w:t>ая</w:t>
      </w:r>
      <w:r>
        <w:t xml:space="preserve"> исходный документ в формате, согласованном с вебхуком, выполняет вызов нейросетевой модели (через соответствующий узел или обёртку), при необходимости добавляет шаги нормализации и логирования, после чего возвращает в ответе тело, которое сервер API сохраняет как результат обработки.</w:t>
      </w:r>
    </w:p>
    <w:p w14:paraId="218CAE29" w14:textId="5EEA8FCD" w:rsidR="007D47D7" w:rsidRDefault="007D47D7" w:rsidP="001726E8">
      <w:pPr>
        <w:pStyle w:val="ae"/>
      </w:pPr>
      <w:r>
        <w:lastRenderedPageBreak/>
        <w:t>Связь прикладного сервера с n8n реализуется через адрес вебхука, который задаётся в конфигурации окружения и не должен публиковаться в открытом репозитории. Запуск обработки инициируется отдельной операцией: передаётся исходный загруженный ранее файл, в ответ ожидается успешный HTTP-ответ; тело ответа записывается в хранилище результата. При отсутствии вебхука обработка намеренно не выполняется: это позволяет вести разработку и демонстрации без внешнего n8n, оставляя в коде и интерфейсе прозрачные сообщения о недоступной интеграции.</w:t>
      </w:r>
    </w:p>
    <w:p w14:paraId="668241FA" w14:textId="77777777" w:rsidR="00D23701" w:rsidRDefault="007D47D7" w:rsidP="001726E8">
      <w:pPr>
        <w:pStyle w:val="ae"/>
      </w:pPr>
      <w:r>
        <w:t>Соглашения по качеству интеграции включают в себя:</w:t>
      </w:r>
    </w:p>
    <w:p w14:paraId="3AE2446B" w14:textId="440EC31E" w:rsidR="00D23701" w:rsidRDefault="00D23701" w:rsidP="00D23701">
      <w:pPr>
        <w:pStyle w:val="ae"/>
        <w:numPr>
          <w:ilvl w:val="0"/>
          <w:numId w:val="7"/>
        </w:numPr>
      </w:pPr>
      <w:r>
        <w:t>О</w:t>
      </w:r>
      <w:r w:rsidR="007D47D7">
        <w:t>граничение размера и формата исходного файла на стороне API</w:t>
      </w:r>
    </w:p>
    <w:p w14:paraId="60ACE531" w14:textId="565C1419" w:rsidR="00D23701" w:rsidRDefault="00D23701" w:rsidP="00D23701">
      <w:pPr>
        <w:pStyle w:val="ae"/>
        <w:numPr>
          <w:ilvl w:val="0"/>
          <w:numId w:val="7"/>
        </w:numPr>
      </w:pPr>
      <w:r>
        <w:t>Р</w:t>
      </w:r>
      <w:r w:rsidR="007D47D7">
        <w:t>азумный тайм-аут внешнего HTTP-вызова, ожидаемо больший, чем для обычного CRUD</w:t>
      </w:r>
    </w:p>
    <w:p w14:paraId="0F937564" w14:textId="1D94A75D" w:rsidR="00D23701" w:rsidRDefault="00D23701" w:rsidP="00D23701">
      <w:pPr>
        <w:pStyle w:val="ae"/>
        <w:numPr>
          <w:ilvl w:val="0"/>
          <w:numId w:val="7"/>
        </w:numPr>
      </w:pPr>
      <w:r>
        <w:t>О</w:t>
      </w:r>
      <w:r w:rsidR="007D47D7">
        <w:t>бработка ошибок сети и кода ответа от n8n с уровнем, понятным администратору.</w:t>
      </w:r>
    </w:p>
    <w:p w14:paraId="42A087AD" w14:textId="58640151" w:rsidR="007D47D7" w:rsidRDefault="007D47D7" w:rsidP="00D23701">
      <w:pPr>
        <w:pStyle w:val="ae"/>
      </w:pPr>
      <w:r>
        <w:t xml:space="preserve">С точки зрения эволюции, смена подсказки, модели, провайдера или вспомогательных шагов в </w:t>
      </w:r>
      <w:r w:rsidR="00C1020F">
        <w:t xml:space="preserve">рабочей области </w:t>
      </w:r>
      <w:r>
        <w:t xml:space="preserve">выполняется в n8n без обязательного выпуска новой версии API, при сохранении стабильного внешнего контракта «вход </w:t>
      </w:r>
      <w:r w:rsidR="00444D3D">
        <w:t>-</w:t>
      </w:r>
      <w:r>
        <w:t xml:space="preserve"> выход» для вебхука.</w:t>
      </w:r>
    </w:p>
    <w:p w14:paraId="45B245FB" w14:textId="0FC702A2" w:rsidR="007D47D7" w:rsidRDefault="007D47D7" w:rsidP="001726E8">
      <w:pPr>
        <w:pStyle w:val="ae"/>
      </w:pPr>
      <w:r>
        <w:t xml:space="preserve">С позиции эксплуатации n8n рассматривается как отдельный сервис, требующий резервного копирования сценариев </w:t>
      </w:r>
      <w:r w:rsidR="006A56AB">
        <w:t>рабочей области</w:t>
      </w:r>
      <w:r>
        <w:t>, контроля секретов и сетевой изоляции, если интеграция разворачивается в контуре, отличном от публичного облачного. Документооборот сценарных артефактов на диске сервера API согласуется с политикой хранения: каталоги с ТЗ и результатами требуется защищать на уровне прав доступа ОС, как и базу.</w:t>
      </w:r>
    </w:p>
    <w:p w14:paraId="31EA7E1B" w14:textId="6013BDEE" w:rsidR="007D47D7" w:rsidRDefault="007D47D7" w:rsidP="007D47D7">
      <w:pPr>
        <w:pStyle w:val="ae"/>
      </w:pPr>
      <w:r>
        <w:t>Итог подраздела: интеграция n8n не заменяет API, а дополняет его специализацией нейро</w:t>
      </w:r>
      <w:r w:rsidR="00F3226C">
        <w:t xml:space="preserve">нной </w:t>
      </w:r>
      <w:r>
        <w:t>обработки, оставляя в сервере фиксирование артефактов, аутентификацию, авторизацию и учёт. Подсистема разграничения доступа детализируется далее.</w:t>
      </w:r>
    </w:p>
    <w:p w14:paraId="2CECB476" w14:textId="77777777" w:rsidR="008D7336" w:rsidRDefault="008D7336" w:rsidP="007D47D7">
      <w:pPr>
        <w:pStyle w:val="ae"/>
      </w:pPr>
    </w:p>
    <w:p w14:paraId="1C1D14A4" w14:textId="15202C5E" w:rsidR="00EF15F2" w:rsidRDefault="00EF15F2" w:rsidP="00952CB9">
      <w:pPr>
        <w:pStyle w:val="11"/>
      </w:pPr>
      <w:bookmarkStart w:id="26" w:name="_Toc228350976"/>
      <w:bookmarkStart w:id="27" w:name="_Toc228902264"/>
      <w:r>
        <w:lastRenderedPageBreak/>
        <w:t>2.6 Проектирование подсистемы безопасности и разграничения доступа</w:t>
      </w:r>
      <w:bookmarkEnd w:id="26"/>
      <w:bookmarkEnd w:id="27"/>
    </w:p>
    <w:p w14:paraId="7C48DF0B" w14:textId="6127E944" w:rsidR="007D47D7" w:rsidRPr="006E5621" w:rsidRDefault="007D47D7" w:rsidP="001726E8">
      <w:pPr>
        <w:pStyle w:val="ae"/>
      </w:pPr>
      <w:r>
        <w:t xml:space="preserve">Подсистема безопасности строится вокруг сочетания аутентификации, авторизации, защищённого хранения учётных данных и конфигурации, а также разграничения интерфейсов внутреннего и публичного контура. Аутентификация сотрудников в проектируемой схеме реализуется по форме пароля, выдаётся токен, который клиенты подставляют в заголовок для последующих вызовов. </w:t>
      </w:r>
      <w:r w:rsidR="00455F2F" w:rsidRPr="00D9403D">
        <w:t xml:space="preserve">Пример программной реализации аутентификации и выдачи токена доступа представлен в Приложении (рисунок </w:t>
      </w:r>
      <w:r w:rsidR="00B231E7" w:rsidRPr="00D9403D">
        <w:t>3</w:t>
      </w:r>
      <w:r w:rsidR="00455F2F" w:rsidRPr="00D9403D">
        <w:t>).</w:t>
      </w:r>
      <w:r w:rsidR="00455F2F">
        <w:t xml:space="preserve"> </w:t>
      </w:r>
      <w:r>
        <w:t>Пароли не хранятся в открытом виде, используется стойкое хеширование, что снижает риск компрометации при утечке копии базы</w:t>
      </w:r>
      <w:r w:rsidR="006E5621" w:rsidRPr="006E5621">
        <w:t xml:space="preserve"> [</w:t>
      </w:r>
      <w:r w:rsidR="006E5621" w:rsidRPr="00D412DF">
        <w:t>8</w:t>
      </w:r>
      <w:r w:rsidR="006E5621" w:rsidRPr="006E5621">
        <w:t>]</w:t>
      </w:r>
      <w:r>
        <w:t>.</w:t>
      </w:r>
    </w:p>
    <w:p w14:paraId="1E2A8624" w14:textId="77777777" w:rsidR="005630C6" w:rsidRDefault="007D47D7" w:rsidP="001726E8">
      <w:pPr>
        <w:pStyle w:val="ae"/>
      </w:pPr>
      <w:r>
        <w:t>Авторизация вводится в виде ролевой модели:</w:t>
      </w:r>
    </w:p>
    <w:p w14:paraId="39A1A09E" w14:textId="77777777" w:rsidR="005630C6" w:rsidRDefault="005630C6" w:rsidP="005630C6">
      <w:pPr>
        <w:pStyle w:val="ae"/>
        <w:numPr>
          <w:ilvl w:val="0"/>
          <w:numId w:val="8"/>
        </w:numPr>
      </w:pPr>
      <w:r>
        <w:t>А</w:t>
      </w:r>
      <w:r w:rsidR="007D47D7">
        <w:t>дминистратор</w:t>
      </w:r>
    </w:p>
    <w:p w14:paraId="23A5DD40" w14:textId="17F6FD58" w:rsidR="005630C6" w:rsidRDefault="005630C6" w:rsidP="005630C6">
      <w:pPr>
        <w:pStyle w:val="ae"/>
        <w:numPr>
          <w:ilvl w:val="0"/>
          <w:numId w:val="8"/>
        </w:numPr>
      </w:pPr>
      <w:r>
        <w:t>М</w:t>
      </w:r>
      <w:r w:rsidR="007D47D7">
        <w:t>енеджер</w:t>
      </w:r>
    </w:p>
    <w:p w14:paraId="3724ACBE" w14:textId="4A5831AB" w:rsidR="005630C6" w:rsidRDefault="005630C6" w:rsidP="005630C6">
      <w:pPr>
        <w:pStyle w:val="ae"/>
        <w:numPr>
          <w:ilvl w:val="0"/>
          <w:numId w:val="8"/>
        </w:numPr>
      </w:pPr>
      <w:r>
        <w:t>С</w:t>
      </w:r>
      <w:r w:rsidR="007D47D7">
        <w:t>ценарист</w:t>
      </w:r>
    </w:p>
    <w:p w14:paraId="3DFE6D3A" w14:textId="6FDAD4E6" w:rsidR="005630C6" w:rsidRDefault="00366B68" w:rsidP="005630C6">
      <w:pPr>
        <w:pStyle w:val="ae"/>
        <w:numPr>
          <w:ilvl w:val="0"/>
          <w:numId w:val="8"/>
        </w:numPr>
      </w:pPr>
      <w:r>
        <w:t>П</w:t>
      </w:r>
      <w:r w:rsidR="007D47D7">
        <w:t>артнёр франшизы</w:t>
      </w:r>
    </w:p>
    <w:p w14:paraId="19D895FA" w14:textId="56A56D10" w:rsidR="005630C6" w:rsidRDefault="00366B68" w:rsidP="005630C6">
      <w:pPr>
        <w:pStyle w:val="ae"/>
        <w:numPr>
          <w:ilvl w:val="0"/>
          <w:numId w:val="8"/>
        </w:numPr>
      </w:pPr>
      <w:r>
        <w:t>Б</w:t>
      </w:r>
      <w:r w:rsidR="007D47D7">
        <w:t>азовый пользователь</w:t>
      </w:r>
    </w:p>
    <w:p w14:paraId="371AD1BD" w14:textId="4916B58E" w:rsidR="009F2D66" w:rsidRDefault="00D765AA" w:rsidP="005630C6">
      <w:pPr>
        <w:pStyle w:val="ae"/>
      </w:pPr>
      <w:r w:rsidRPr="00D9403D">
        <w:t xml:space="preserve">Пример серверной проверки ролевых полномочий приведен в Приложении (рисунок </w:t>
      </w:r>
      <w:r w:rsidR="000A4808" w:rsidRPr="00D9403D">
        <w:t>4</w:t>
      </w:r>
      <w:r w:rsidRPr="00D9403D">
        <w:t>)</w:t>
      </w:r>
      <w:r w:rsidR="009F2D66" w:rsidRPr="00D9403D">
        <w:t>.</w:t>
      </w:r>
    </w:p>
    <w:p w14:paraId="60888864" w14:textId="151A9034" w:rsidR="007D47D7" w:rsidRDefault="007D47D7" w:rsidP="005630C6">
      <w:pPr>
        <w:pStyle w:val="ae"/>
      </w:pPr>
      <w:r>
        <w:t xml:space="preserve">Ролям сопоставляется перечень сущностей, допустимых к созданию, изменению, удалению, а также к открытию отдельных выборок. Сценарист и администратор участвуют в контуре загрузки ТЗ и запуска внешней обработки, менеджер ориентирован на репертуар и операции по показу и сопутствующим сущностям, без управления полным набором учёток. Список сотрудников в интерфейсе согласуется: просматривать чаще могут администратор и менеджер, критичные изменения учётных данных </w:t>
      </w:r>
      <w:r w:rsidR="00444D3D">
        <w:t>-</w:t>
      </w:r>
      <w:r>
        <w:t xml:space="preserve"> в основном у администратора. Согласованность ролей между сервером и настольным клиентом достигается дублированием бизнес-ограничений: сервер остаётся источником истины, клиент снимает нагрузку с пользователя, скрывая недоступные операции.</w:t>
      </w:r>
    </w:p>
    <w:p w14:paraId="285A8918" w14:textId="25F8D117" w:rsidR="007D47D7" w:rsidRDefault="007D47D7" w:rsidP="001726E8">
      <w:pPr>
        <w:pStyle w:val="ae"/>
      </w:pPr>
      <w:r>
        <w:lastRenderedPageBreak/>
        <w:t xml:space="preserve">Публичный контур мобильного зрителя проектируется с отдельной схемой аутентификации, избегая смешения с внутренними ролями сотрудника. Маршруты публичного API сужены до сценариев, необходимых броне и афише, что уменьшает поверхность атак. Токен на устройстве хранится в механизме, сопоставимом с настройками безопасности приложения, с ограничением срока жизни, если политика </w:t>
      </w:r>
      <w:r w:rsidR="0009561F">
        <w:t>серверной части</w:t>
      </w:r>
      <w:r>
        <w:t xml:space="preserve"> это поддерживает.</w:t>
      </w:r>
    </w:p>
    <w:p w14:paraId="19E6ECCD" w14:textId="42738800" w:rsidR="007D47D7" w:rsidRDefault="007D47D7" w:rsidP="001726E8">
      <w:pPr>
        <w:pStyle w:val="ae"/>
      </w:pPr>
      <w:r>
        <w:t>Секреты: ключи, пароли к базе, URL внешнего n8n и прочие чувствительные параметры в проектируемой схеме вынесены в переменные окружения и не фигурируют в системе контроля версий в открытом виде. Документы ТЗ, размещённые в файловом каталоге, относятся к внутренним артефактам и требуют дисковых политик доступа и бэкапа.</w:t>
      </w:r>
    </w:p>
    <w:p w14:paraId="22AD8D01" w14:textId="745E81EC" w:rsidR="008D7336" w:rsidRDefault="007D47D7" w:rsidP="007D47D7">
      <w:pPr>
        <w:pStyle w:val="ae"/>
      </w:pPr>
      <w:r>
        <w:t xml:space="preserve">Сетевой периметр в </w:t>
      </w:r>
      <w:r w:rsidR="009B0237">
        <w:t>проекте</w:t>
      </w:r>
      <w:r>
        <w:t xml:space="preserve"> предполагает применение HTTPS к API, ограничение внешнего доступа к СУБД, разделение внутренних и публичных сегментов, если комплекс вводится в организационную инфраструктуру. Итоговая схема: </w:t>
      </w:r>
      <w:r w:rsidR="00672776">
        <w:t xml:space="preserve">многоуровневая реализация безопасности </w:t>
      </w:r>
      <w:r w:rsidR="00444D3D">
        <w:t>-</w:t>
      </w:r>
      <w:r>
        <w:t xml:space="preserve"> от токенов и ролей до конфигурации, окружения и дисциплины обращения с файлами, что в совокупности закрывает требования к дипломной реализации.</w:t>
      </w:r>
    </w:p>
    <w:p w14:paraId="17E0B2D6" w14:textId="6F866FA8" w:rsidR="00EF15F2" w:rsidRPr="008D7336" w:rsidRDefault="008D7336" w:rsidP="008D733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77072664" w14:textId="2ADAE71D" w:rsidR="00EF15F2" w:rsidRDefault="00EF15F2" w:rsidP="008D7336">
      <w:pPr>
        <w:pStyle w:val="23"/>
      </w:pPr>
      <w:bookmarkStart w:id="28" w:name="_Toc228350977"/>
      <w:bookmarkStart w:id="29" w:name="_Toc228902265"/>
      <w:r>
        <w:lastRenderedPageBreak/>
        <w:t>Глава 3. Разработка и проверка работоспособности системы</w:t>
      </w:r>
      <w:bookmarkEnd w:id="28"/>
      <w:bookmarkEnd w:id="29"/>
    </w:p>
    <w:p w14:paraId="6858D205" w14:textId="67E38039" w:rsidR="00EF15F2" w:rsidRDefault="00EF15F2" w:rsidP="00952CB9">
      <w:pPr>
        <w:pStyle w:val="11"/>
      </w:pPr>
      <w:bookmarkStart w:id="30" w:name="_Toc228350978"/>
      <w:bookmarkStart w:id="31" w:name="_Toc228902266"/>
      <w:r>
        <w:t>3.1 Выбор инструментов и технологического стека</w:t>
      </w:r>
      <w:bookmarkEnd w:id="30"/>
      <w:bookmarkEnd w:id="31"/>
    </w:p>
    <w:p w14:paraId="5E3DFB18" w14:textId="4D1630E1" w:rsidR="007D47D7" w:rsidRDefault="007D47D7" w:rsidP="001726E8">
      <w:pPr>
        <w:pStyle w:val="ae"/>
      </w:pPr>
      <w:r>
        <w:t>Выбор стека обусловлен сочетанием трёх контуров: веб-API с реляционной СУБД, десктопный клиент для сотрудников, мобильный клиент для зрителя, а также внешн</w:t>
      </w:r>
      <w:r w:rsidR="009B0237">
        <w:t xml:space="preserve">яя рабочая область </w:t>
      </w:r>
      <w:r>
        <w:t>n8n с нейросетевой моделью, подключаемой по вебхуку.</w:t>
      </w:r>
    </w:p>
    <w:p w14:paraId="67C9F391" w14:textId="634B24D0" w:rsidR="007D47D7" w:rsidRDefault="007D47D7" w:rsidP="001726E8">
      <w:pPr>
        <w:pStyle w:val="ae"/>
      </w:pPr>
      <w:r>
        <w:t xml:space="preserve">Серверная часть реализуется на языке Python. Веб-фреймворк </w:t>
      </w:r>
      <w:proofErr w:type="spellStart"/>
      <w:r>
        <w:t>FastAPI</w:t>
      </w:r>
      <w:proofErr w:type="spellEnd"/>
      <w:r>
        <w:t xml:space="preserve"> выбран за счёт декларации схем запроса и ответа, встроенной документации </w:t>
      </w:r>
      <w:proofErr w:type="spellStart"/>
      <w:r>
        <w:t>OpenAPI</w:t>
      </w:r>
      <w:proofErr w:type="spellEnd"/>
      <w:r>
        <w:t xml:space="preserve">, удобной интеграции с валидацией и внедрением зависимостей. Слой доступа к данным реализуется с помощью </w:t>
      </w:r>
      <w:proofErr w:type="spellStart"/>
      <w:r>
        <w:t>SQLAlchemy</w:t>
      </w:r>
      <w:proofErr w:type="spellEnd"/>
      <w:r>
        <w:t xml:space="preserve">, что согласуется с требованием к явным моделям сущностей, миграциям схемы и </w:t>
      </w:r>
      <w:r w:rsidR="009B0237" w:rsidRPr="009B0237">
        <w:t>согласованност</w:t>
      </w:r>
      <w:r w:rsidR="009B0237">
        <w:t>и</w:t>
      </w:r>
      <w:r w:rsidR="009B0237" w:rsidRPr="009B0237">
        <w:t xml:space="preserve"> типов </w:t>
      </w:r>
      <w:r>
        <w:t xml:space="preserve">на уровне ORM. Схемы обмена и проверка входных данных </w:t>
      </w:r>
      <w:r w:rsidR="00444D3D">
        <w:t>-</w:t>
      </w:r>
      <w:r>
        <w:t xml:space="preserve"> через </w:t>
      </w:r>
      <w:proofErr w:type="spellStart"/>
      <w:r>
        <w:t>Pydantic</w:t>
      </w:r>
      <w:proofErr w:type="spellEnd"/>
      <w:r>
        <w:t xml:space="preserve">-совместимые структуры, что уменьшает риск «немых» некорректных записей в базу. Аутентификация с токенами согласуется с практикой веб-API, хеширование паролей </w:t>
      </w:r>
      <w:r w:rsidR="00444D3D">
        <w:t>-</w:t>
      </w:r>
      <w:r>
        <w:t xml:space="preserve"> с использованием </w:t>
      </w:r>
      <w:proofErr w:type="spellStart"/>
      <w:r>
        <w:t>bcrypt</w:t>
      </w:r>
      <w:proofErr w:type="spellEnd"/>
      <w:r>
        <w:t>. Запуск HTTP-сервера подразумевает ASGI-</w:t>
      </w:r>
      <w:proofErr w:type="spellStart"/>
      <w:r>
        <w:t>uvicorn</w:t>
      </w:r>
      <w:proofErr w:type="spellEnd"/>
      <w:r>
        <w:t xml:space="preserve">. Для вызова внешнего n8n в реализации используется библиотека </w:t>
      </w:r>
      <w:proofErr w:type="spellStart"/>
      <w:r>
        <w:t>requests</w:t>
      </w:r>
      <w:proofErr w:type="spellEnd"/>
      <w:r>
        <w:t xml:space="preserve"> с явным тайм-аутом; в зависимостях проекта присутствует также </w:t>
      </w:r>
      <w:proofErr w:type="spellStart"/>
      <w:r>
        <w:t>httpx</w:t>
      </w:r>
      <w:proofErr w:type="spellEnd"/>
      <w:r>
        <w:t>, удобный для вспомогательных сценариев и тестов.</w:t>
      </w:r>
    </w:p>
    <w:p w14:paraId="7E510995" w14:textId="65026715" w:rsidR="007D47D7" w:rsidRDefault="007D47D7" w:rsidP="001726E8">
      <w:pPr>
        <w:pStyle w:val="ae"/>
      </w:pPr>
      <w:r>
        <w:t>В качестве СУБД выбрана PostgreSQL: устойчивость, развитый типовой аппарат, соответствие требованию к транзакционной целостности для учёта репертуара и взаимосвязанных сущностей. Клиентский драйвер в составе проекта согласован с ORM-стеком.</w:t>
      </w:r>
    </w:p>
    <w:p w14:paraId="6EDCD5EA" w14:textId="28398B5D" w:rsidR="007D47D7" w:rsidRDefault="007D47D7" w:rsidP="001726E8">
      <w:pPr>
        <w:pStyle w:val="ae"/>
      </w:pPr>
      <w:r>
        <w:t xml:space="preserve">Настольный клиент реализуется с использованием PySide6, что обеспечивает нативный набор виджетов, модельно-представленную архитектуру таблиц и механизм фоновых потоков для длительных сетевых выборок. Сетевой обмен вынесен в тонкие репозитории поверх библиотеки </w:t>
      </w:r>
      <w:proofErr w:type="spellStart"/>
      <w:r>
        <w:t>requests</w:t>
      </w:r>
      <w:proofErr w:type="spellEnd"/>
      <w:r>
        <w:t>, что упрощает сопровождение и сосредоточение политик тайм-аутов в одном месте.</w:t>
      </w:r>
    </w:p>
    <w:p w14:paraId="1C7641A6" w14:textId="42A4367E" w:rsidR="007D47D7" w:rsidRDefault="007D47D7" w:rsidP="001726E8">
      <w:pPr>
        <w:pStyle w:val="ae"/>
      </w:pPr>
      <w:r>
        <w:lastRenderedPageBreak/>
        <w:t xml:space="preserve">Мобильный зрительский модуль </w:t>
      </w:r>
      <w:r w:rsidR="00444D3D">
        <w:t>-</w:t>
      </w:r>
      <w:r>
        <w:t xml:space="preserve"> на </w:t>
      </w:r>
      <w:proofErr w:type="spellStart"/>
      <w:r>
        <w:t>Kotlin</w:t>
      </w:r>
      <w:proofErr w:type="spellEnd"/>
      <w:r>
        <w:t xml:space="preserve">, декларативный UI на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внедрение зависимостей через </w:t>
      </w:r>
      <w:proofErr w:type="spellStart"/>
      <w:r>
        <w:t>Hilt</w:t>
      </w:r>
      <w:proofErr w:type="spellEnd"/>
      <w:r>
        <w:t xml:space="preserve">, сетевой слой на </w:t>
      </w:r>
      <w:proofErr w:type="spellStart"/>
      <w:r>
        <w:t>Retrofit</w:t>
      </w:r>
      <w:proofErr w:type="spellEnd"/>
      <w:r>
        <w:t xml:space="preserve"> с </w:t>
      </w:r>
      <w:proofErr w:type="spellStart"/>
      <w:r>
        <w:t>Moshi</w:t>
      </w:r>
      <w:proofErr w:type="spellEnd"/>
      <w:r>
        <w:t xml:space="preserve">, что соответствует распространённой практике </w:t>
      </w:r>
      <w:proofErr w:type="spellStart"/>
      <w:r>
        <w:t>Android</w:t>
      </w:r>
      <w:proofErr w:type="spellEnd"/>
      <w:r>
        <w:t xml:space="preserve">-разработки и облегчает сопровождение. Хранение токена в защищённом механизме </w:t>
      </w:r>
      <w:proofErr w:type="spellStart"/>
      <w:r>
        <w:t>SharedPreferences</w:t>
      </w:r>
      <w:proofErr w:type="spellEnd"/>
      <w:r>
        <w:t xml:space="preserve"> (в пределах ОС) остаётся на усмотрение настройки устройства, но в проектируемой схеме дублирование правил вынесено на API.</w:t>
      </w:r>
    </w:p>
    <w:p w14:paraId="30F7E026" w14:textId="0A64BD12" w:rsidR="007D47D7" w:rsidRDefault="007D47D7" w:rsidP="001726E8">
      <w:pPr>
        <w:pStyle w:val="ae"/>
      </w:pPr>
      <w:r>
        <w:t xml:space="preserve">n8n рассматривается как отдельно разворачиваемая платформа, не входящая в </w:t>
      </w:r>
      <w:proofErr w:type="spellStart"/>
      <w:r>
        <w:t>requirements</w:t>
      </w:r>
      <w:proofErr w:type="spellEnd"/>
      <w:r>
        <w:t xml:space="preserve"> Python-приложения, однако взаимодействие с ней </w:t>
      </w:r>
      <w:r w:rsidR="00444D3D">
        <w:t>-</w:t>
      </w:r>
      <w:r>
        <w:t xml:space="preserve"> обязательная часть дипломного контура. Стек выбран так, чтобы смена нейросетевого шага, провайдера и формата подсказки в основном отражалась в </w:t>
      </w:r>
      <w:r w:rsidR="003C4977">
        <w:t>рабочей области</w:t>
      </w:r>
      <w:r>
        <w:t>, а не в репозитории API.</w:t>
      </w:r>
    </w:p>
    <w:p w14:paraId="42387A6A" w14:textId="4A6F5AC0" w:rsidR="007D47D7" w:rsidRDefault="007D47D7" w:rsidP="007D47D7">
      <w:pPr>
        <w:pStyle w:val="ae"/>
      </w:pPr>
      <w:r>
        <w:t xml:space="preserve">Сводка: Python и экосистема веб-ORM сочетаются с PostgreSQL, </w:t>
      </w:r>
      <w:proofErr w:type="spellStart"/>
      <w:r>
        <w:t>Qt</w:t>
      </w:r>
      <w:proofErr w:type="spellEnd"/>
      <w:r>
        <w:t xml:space="preserve">-клиент и </w:t>
      </w:r>
      <w:proofErr w:type="spellStart"/>
      <w:r>
        <w:t>Android</w:t>
      </w:r>
      <w:proofErr w:type="spellEnd"/>
      <w:r>
        <w:t>-клиент остаются тонкими, нейро</w:t>
      </w:r>
      <w:r w:rsidR="003C4977">
        <w:t xml:space="preserve">нная </w:t>
      </w:r>
      <w:r>
        <w:t>обработка вынесена в n8n, что согласуется с требованием к разделяемой ответственности и сопровождаемости.</w:t>
      </w:r>
    </w:p>
    <w:p w14:paraId="16723BBF" w14:textId="77777777" w:rsidR="008D7336" w:rsidRDefault="008D7336" w:rsidP="007D47D7">
      <w:pPr>
        <w:pStyle w:val="ae"/>
      </w:pPr>
    </w:p>
    <w:p w14:paraId="327E0839" w14:textId="486110B8" w:rsidR="00EF15F2" w:rsidRDefault="00EF15F2" w:rsidP="00952CB9">
      <w:pPr>
        <w:pStyle w:val="11"/>
      </w:pPr>
      <w:bookmarkStart w:id="32" w:name="_Toc228350979"/>
      <w:bookmarkStart w:id="33" w:name="_Toc228902267"/>
      <w:r>
        <w:t>3.2 Реализация серверной части и модели данных</w:t>
      </w:r>
      <w:bookmarkEnd w:id="32"/>
      <w:bookmarkEnd w:id="33"/>
    </w:p>
    <w:p w14:paraId="364C48E0" w14:textId="033F98F6" w:rsidR="007D47D7" w:rsidRDefault="007D47D7" w:rsidP="001726E8">
      <w:pPr>
        <w:pStyle w:val="ae"/>
      </w:pPr>
      <w:r>
        <w:t>Серверная часть организуется в виде приложения, экспортируемого в ASGI-совместимом виде: маршруты сгруппированы по сущностям предметной области, к каждой применяются зависимости, открывающие сессию с базой и проверяющие токен и роль, где требуется. Операции с данными вынесены в слой CRUD, снижая дублирование запросов и согласуя валидацию с ORM-моделями. Для публичного контура вводится обособленный набор маршрутов, не смешанный с внутренними ролями сотрудника, что снижает риск ошибок разграничения.</w:t>
      </w:r>
    </w:p>
    <w:p w14:paraId="05BEA640" w14:textId="779B6423" w:rsidR="007D47D7" w:rsidRDefault="007D47D7" w:rsidP="001726E8">
      <w:pPr>
        <w:pStyle w:val="ae"/>
      </w:pPr>
      <w:r>
        <w:t xml:space="preserve">Реализация сценариев, актов, частей и сопутствующих репертуарных сущностей следует схеме, обсуждённой в проектной главе: данные, которые должны индексироваться и ссылаться, хранятся в таблицах, в то время как </w:t>
      </w:r>
      <w:r w:rsidR="003C4977">
        <w:t>масштабные текстовые</w:t>
      </w:r>
      <w:r>
        <w:t xml:space="preserve"> сценарные вложения вынесены в специальный файловый контур, если предметная схема так предусматривает. Для </w:t>
      </w:r>
      <w:r>
        <w:lastRenderedPageBreak/>
        <w:t>сценариев, к которым прикрепляется ТЗ, в модели сценария присутствуют поля, отражающие путь к исходнику, имя файла, имя и путь к результату, статусы pipeline, что позволяет выводить их в выборке и инициировать повтор обработки.</w:t>
      </w:r>
    </w:p>
    <w:p w14:paraId="5BB8C90E" w14:textId="3D730793" w:rsidR="007D47D7" w:rsidRDefault="007D47D7" w:rsidP="001726E8">
      <w:pPr>
        <w:pStyle w:val="ae"/>
      </w:pPr>
      <w:r>
        <w:t xml:space="preserve">Состояния pipeline при вызове n8n в реализации явно проставляются: перед HTTP-вызовом внешнего сервиса выставляется ожидаемое значение, при сетевой ошибке или неуспешном коде ответа </w:t>
      </w:r>
      <w:r w:rsidR="00444D3D">
        <w:t>-</w:t>
      </w:r>
      <w:r>
        <w:t xml:space="preserve"> значение с признаком ошибки, при успехе с непустым телом </w:t>
      </w:r>
      <w:r w:rsidR="00444D3D">
        <w:t>-</w:t>
      </w:r>
      <w:r>
        <w:t xml:space="preserve"> завершение с сохранением результата. Такой подход согласуется с требованием прозрачности для сценариста и </w:t>
      </w:r>
      <w:r w:rsidR="001726E8">
        <w:t>с администратором</w:t>
      </w:r>
      <w:r>
        <w:t xml:space="preserve"> при разборе сбоев.</w:t>
      </w:r>
    </w:p>
    <w:p w14:paraId="1166755B" w14:textId="00F6643A" w:rsidR="007D47D7" w:rsidRDefault="007D47D7" w:rsidP="001726E8">
      <w:pPr>
        <w:pStyle w:val="ae"/>
      </w:pPr>
      <w:r>
        <w:t>Секреты и параметры среды вынесены в конфигурационный слой, считываемый при старте, что позволяет задавать строку соединения с PostgreSQL, ключ подписи токенов, каталоги для загрузок и URL внешнего n8n без жёсткой фиксации в коде. Реализация предусматривает сценарий первичного создания структуры БД вспомогательным сценарием инициализации и, при эволюции схемы, применения SQL-скрипта к колонкам сценарного ТЗ, что отражает реальный жизненный цикл внедрения.</w:t>
      </w:r>
    </w:p>
    <w:p w14:paraId="28AE2844" w14:textId="22B0DFC7" w:rsidR="007D47D7" w:rsidRDefault="007D47D7" w:rsidP="007D47D7">
      <w:pPr>
        <w:pStyle w:val="ae"/>
      </w:pPr>
      <w:r>
        <w:t>Сервер в совокупности с моделью данных обеспечивает единую точку бизнес-логики и хранит централизованно учёт, который используют настольный и мобильный клиенты, а сценарно-оркестрационный путь с n8n подключается на уровне отдельных операций, не нарушая остальные CRUD.</w:t>
      </w:r>
    </w:p>
    <w:p w14:paraId="3F1C94D0" w14:textId="77777777" w:rsidR="008D7336" w:rsidRDefault="008D7336" w:rsidP="007D47D7">
      <w:pPr>
        <w:pStyle w:val="ae"/>
      </w:pPr>
    </w:p>
    <w:p w14:paraId="280E3698" w14:textId="336473E5" w:rsidR="00EF15F2" w:rsidRDefault="00EF15F2" w:rsidP="00952CB9">
      <w:pPr>
        <w:pStyle w:val="11"/>
      </w:pPr>
      <w:bookmarkStart w:id="34" w:name="_Toc228350980"/>
      <w:bookmarkStart w:id="35" w:name="_Toc228902268"/>
      <w:r>
        <w:t>3.3 Реализация обработки ТЗ сценария через n8n и нейросетевой модуль</w:t>
      </w:r>
      <w:bookmarkEnd w:id="34"/>
      <w:bookmarkEnd w:id="35"/>
      <w:r>
        <w:tab/>
      </w:r>
    </w:p>
    <w:p w14:paraId="6E09CB0C" w14:textId="57D3E3BB" w:rsidR="007D47D7" w:rsidRDefault="007D47D7" w:rsidP="001726E8">
      <w:pPr>
        <w:pStyle w:val="ae"/>
      </w:pPr>
      <w:r>
        <w:t xml:space="preserve">Реализация обработки ТЗ в проекте опирается на соглашение, что n8n принимает исходный документ, запускает нейросетевой сценарий, определённый в </w:t>
      </w:r>
      <w:r w:rsidR="00404894">
        <w:t>рабочей области</w:t>
      </w:r>
      <w:r>
        <w:t xml:space="preserve">, и возвращает тело ответа, пригодное к сохранению в качестве результата. Со стороны API перед вызовом внешнего сервиса проверяется наличие настроенного URL вебхука, наличие загруженного исходного файла на диске и согласованный относительный путь, после чего выполняется HTTP POST с передачей файла в виде </w:t>
      </w:r>
      <w:r w:rsidR="00A24925" w:rsidRPr="00A24925">
        <w:t xml:space="preserve">отдельной </w:t>
      </w:r>
      <w:r w:rsidR="00A24925" w:rsidRPr="00A24925">
        <w:lastRenderedPageBreak/>
        <w:t>части составного запроса</w:t>
      </w:r>
      <w:r>
        <w:t>, аналогично загрузке исходника из клиента, но в сторону оркестратора.</w:t>
      </w:r>
    </w:p>
    <w:p w14:paraId="376E043B" w14:textId="660D0D40" w:rsidR="007D47D7" w:rsidRDefault="007D47D7" w:rsidP="001726E8">
      <w:pPr>
        <w:pStyle w:val="ae"/>
      </w:pPr>
      <w:r>
        <w:t xml:space="preserve">Состояния pipeline, как рассматривалось в предыдущем разделе, переводятся в ожидаемое значение в начале вызова, в случае сетевой ошибки или кода ответа вне диапазона успеха </w:t>
      </w:r>
      <w:r w:rsidR="00444D3D">
        <w:t>-</w:t>
      </w:r>
      <w:r>
        <w:t xml:space="preserve"> в ошибку, пустой ответ также трактуется как ошибка. Имя файла результата при наличии извлекается из HTTP-заголовка Content-</w:t>
      </w:r>
      <w:proofErr w:type="spellStart"/>
      <w:r>
        <w:t>Disposition</w:t>
      </w:r>
      <w:proofErr w:type="spellEnd"/>
      <w:r>
        <w:t xml:space="preserve">, при отсутствии </w:t>
      </w:r>
      <w:r w:rsidR="00444D3D">
        <w:t>-</w:t>
      </w:r>
      <w:r>
        <w:t xml:space="preserve"> согласуется эвристикой с типом контента, чтобы сохраняемый артефакт был осмысленно назван в файловом хранилище.</w:t>
      </w:r>
    </w:p>
    <w:p w14:paraId="62467A9D" w14:textId="7F425823" w:rsidR="007D47D7" w:rsidRDefault="007D47D7" w:rsidP="001726E8">
      <w:pPr>
        <w:pStyle w:val="ae"/>
      </w:pPr>
      <w:r>
        <w:t xml:space="preserve">n8n в данной дипломной реализации </w:t>
      </w:r>
      <w:r w:rsidR="001726E8">
        <w:t>— это</w:t>
      </w:r>
      <w:r>
        <w:t xml:space="preserve"> место, где сосредоточены настройка подсказки, вызов нейросети, вспомогательные шаги нормализации и, при необходимости, логирования. API не фиксирует конкретный идентификатор провайдера, что позволяет в перспективе сменить модель или ввести A/B-варианты, не нарушая внешний контракт. Тайм-аут HTTP-вызова задаётся на стороне API отдельной константой, поскольку нейро</w:t>
      </w:r>
      <w:r w:rsidR="008C73F7">
        <w:t xml:space="preserve">нная </w:t>
      </w:r>
      <w:r>
        <w:t>обработка существенно дольше, чем обычные CRUD.</w:t>
      </w:r>
    </w:p>
    <w:p w14:paraId="151B6C67" w14:textId="621834F6" w:rsidR="007D47D7" w:rsidRDefault="007D47D7" w:rsidP="001726E8">
      <w:pPr>
        <w:pStyle w:val="ae"/>
      </w:pPr>
      <w:r>
        <w:t xml:space="preserve">С точки зрения сопровождаемости важен отказоустойчивый сценарий: при сбоях n8n пользователь в интерфейсе видит согласованное сообщение, администратор </w:t>
      </w:r>
      <w:r w:rsidR="00444D3D">
        <w:t>-</w:t>
      </w:r>
      <w:r>
        <w:t xml:space="preserve"> может повторно запустить обработку после устранения причин. Исходный документ остаётся в каталоге хранения, что согласуется с итеративной работой сценариста.</w:t>
      </w:r>
    </w:p>
    <w:p w14:paraId="00466C6B" w14:textId="2ECB1C99" w:rsidR="007D47D7" w:rsidRDefault="007D47D7" w:rsidP="007D47D7">
      <w:pPr>
        <w:pStyle w:val="ae"/>
      </w:pPr>
      <w:r>
        <w:t>Итог: реализация связывает диск, базу, HTTP-вызов n8n и нейросетевой модуль, не встраивая нейро</w:t>
      </w:r>
      <w:r w:rsidR="00D50431">
        <w:t xml:space="preserve">нную </w:t>
      </w:r>
      <w:r>
        <w:t>логику в тело сервиса, что соответствует заявленной архитектуре.</w:t>
      </w:r>
    </w:p>
    <w:p w14:paraId="53BC4E83" w14:textId="77777777" w:rsidR="008D7336" w:rsidRDefault="008D7336" w:rsidP="007D47D7">
      <w:pPr>
        <w:pStyle w:val="ae"/>
      </w:pPr>
    </w:p>
    <w:p w14:paraId="44512E6C" w14:textId="11BDA4B5" w:rsidR="00EF15F2" w:rsidRDefault="00EF15F2" w:rsidP="00952CB9">
      <w:pPr>
        <w:pStyle w:val="11"/>
      </w:pPr>
      <w:bookmarkStart w:id="36" w:name="_Toc228350981"/>
      <w:bookmarkStart w:id="37" w:name="_Toc228902269"/>
      <w:r>
        <w:t>3.4 Реализация настольного приложения для сотрудников</w:t>
      </w:r>
      <w:bookmarkEnd w:id="36"/>
      <w:bookmarkEnd w:id="37"/>
    </w:p>
    <w:p w14:paraId="5F64C063" w14:textId="55B4A4DF" w:rsidR="007D47D7" w:rsidRDefault="007D47D7" w:rsidP="001726E8">
      <w:pPr>
        <w:pStyle w:val="ae"/>
      </w:pPr>
      <w:r>
        <w:t xml:space="preserve">Настольное приложение сотрудника построено вокруг главного окна, обеспечивающего навигацию к выборкам сущностей, панель быстрых действий, дашборд с агрегированной информацией, глобальный поиск в текущей таблице. Длительные запросы к API выполняются в фоновых </w:t>
      </w:r>
      <w:r>
        <w:lastRenderedPageBreak/>
        <w:t>потоках, чтобы не блокировать графический интерфейс; по завершении обновляется табличное представление и при необходимости кэш, что уменьшает нагрузку на сервер при повторных открытиях.</w:t>
      </w:r>
    </w:p>
    <w:p w14:paraId="024CD344" w14:textId="0871451D" w:rsidR="009D24DD" w:rsidRDefault="009D24DD" w:rsidP="001726E8">
      <w:pPr>
        <w:pStyle w:val="ae"/>
        <w:rPr>
          <w:i/>
          <w:iCs/>
        </w:rPr>
      </w:pPr>
      <w:r w:rsidRPr="009D24DD">
        <w:rPr>
          <w:i/>
          <w:iCs/>
        </w:rPr>
        <w:t>Рисунок 3.1 — главное окно настольного клиента (таблица, поиск, навигация, действия)</w:t>
      </w:r>
    </w:p>
    <w:p w14:paraId="3B78B333" w14:textId="53C54001" w:rsidR="009D24DD" w:rsidRPr="009D24DD" w:rsidRDefault="009D24DD" w:rsidP="009D24DD">
      <w:pPr>
        <w:pStyle w:val="ae"/>
        <w:ind w:firstLine="0"/>
      </w:pPr>
      <w:r>
        <w:rPr>
          <w:noProof/>
          <w14:ligatures w14:val="standardContextual"/>
        </w:rPr>
        <w:drawing>
          <wp:inline distT="0" distB="0" distL="0" distR="0" wp14:anchorId="513554CF" wp14:editId="78E9FF9F">
            <wp:extent cx="5940425" cy="4669155"/>
            <wp:effectExtent l="0" t="0" r="3175" b="0"/>
            <wp:docPr id="19391304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30460" name="Рисунок 19391304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2BE8" w14:textId="0E25E13F" w:rsidR="007D47D7" w:rsidRDefault="007D47D7" w:rsidP="001726E8">
      <w:pPr>
        <w:pStyle w:val="ae"/>
      </w:pPr>
      <w:r>
        <w:t xml:space="preserve">Сценарий работы с сущностями согласуется с общим шаблоном: выбрать выборку, отфильтровать строки, открыть форму редактирования, отправить HTTP PUT, обновить кэш и таблицу. Диалог «ТЗ сценария» выделяется отдельно: открытие с выбранного сценария, выбор файла, загрузка, при наличии настроенного внешнего вебхука </w:t>
      </w:r>
      <w:r w:rsidR="00444D3D">
        <w:t>-</w:t>
      </w:r>
      <w:r>
        <w:t xml:space="preserve"> инициация обработки, скачивание исходника и результата, отображение статуса pipeline. Это визуально согласуется с требуемой прозрачностью сценарно-оркестрационного пути, описанного в аналитической части.</w:t>
      </w:r>
    </w:p>
    <w:p w14:paraId="6D056546" w14:textId="77777777" w:rsidR="009D24DD" w:rsidRDefault="009D24DD" w:rsidP="001726E8">
      <w:pPr>
        <w:pStyle w:val="ae"/>
      </w:pPr>
    </w:p>
    <w:p w14:paraId="6084B79D" w14:textId="72EAB728" w:rsidR="009D24DD" w:rsidRDefault="009D24DD" w:rsidP="001726E8">
      <w:pPr>
        <w:pStyle w:val="ae"/>
        <w:rPr>
          <w:i/>
          <w:iCs/>
        </w:rPr>
      </w:pPr>
      <w:r w:rsidRPr="009D24DD">
        <w:rPr>
          <w:i/>
          <w:iCs/>
        </w:rPr>
        <w:lastRenderedPageBreak/>
        <w:t>Рисунок 3.2 — Диалог работы с ТЗ сценария и статусом обработки</w:t>
      </w:r>
    </w:p>
    <w:p w14:paraId="12BC92A0" w14:textId="2C2F146F" w:rsidR="009D24DD" w:rsidRPr="009D24DD" w:rsidRDefault="009D24DD" w:rsidP="009D24DD">
      <w:pPr>
        <w:pStyle w:val="ae"/>
        <w:ind w:firstLine="0"/>
      </w:pPr>
      <w:r>
        <w:rPr>
          <w:noProof/>
          <w14:ligatures w14:val="standardContextual"/>
        </w:rPr>
        <w:drawing>
          <wp:inline distT="0" distB="0" distL="0" distR="0" wp14:anchorId="252FA86A" wp14:editId="3A5484B2">
            <wp:extent cx="5688419" cy="4128132"/>
            <wp:effectExtent l="0" t="0" r="7620" b="6350"/>
            <wp:docPr id="10296073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7373" name="Рисунок 10296073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015" cy="413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798A" w14:textId="5E3EE662" w:rsidR="007D47D7" w:rsidRDefault="007D47D7" w:rsidP="001726E8">
      <w:pPr>
        <w:pStyle w:val="ae"/>
      </w:pPr>
      <w:r>
        <w:t xml:space="preserve">Ролевые ограничения в клиенте дублируют серверные, чтобы снизить когнитивную нагрузку: недоступные кнопки и формы не предлагаются, что не отменяет строгой проверки на API. Сотрудник с правами, ограниченными на чтение, не получает сценарии прямой модификации, даже при попытке вручную сформировать запрос, так как вторая линия защиты </w:t>
      </w:r>
      <w:r w:rsidR="00444D3D">
        <w:t>-</w:t>
      </w:r>
      <w:r>
        <w:t xml:space="preserve"> на сервере.</w:t>
      </w:r>
    </w:p>
    <w:p w14:paraId="41FCAC6B" w14:textId="6E9B66DE" w:rsidR="007D47D7" w:rsidRDefault="007D47D7" w:rsidP="007D47D7">
      <w:pPr>
        <w:pStyle w:val="ae"/>
      </w:pPr>
      <w:r>
        <w:t>Итог: реализация настольного клиента сфокусирована на сценариях учёта, поиска и сценарно-файлового взаимодействия, оставляя нейро</w:t>
      </w:r>
      <w:r w:rsidR="009A63FB">
        <w:t xml:space="preserve">нную </w:t>
      </w:r>
      <w:r>
        <w:t xml:space="preserve">логику в n8n, а бизнес-правила </w:t>
      </w:r>
      <w:r w:rsidR="00444D3D">
        <w:t>-</w:t>
      </w:r>
      <w:r>
        <w:t xml:space="preserve"> в веб-API, что согласуется с тонким клиентом.</w:t>
      </w:r>
    </w:p>
    <w:p w14:paraId="1365DE92" w14:textId="77777777" w:rsidR="001726E8" w:rsidRDefault="001726E8" w:rsidP="007D47D7">
      <w:pPr>
        <w:pStyle w:val="ae"/>
      </w:pPr>
    </w:p>
    <w:p w14:paraId="796ED0D4" w14:textId="48AABCD8" w:rsidR="00EF15F2" w:rsidRDefault="00EF15F2" w:rsidP="00952CB9">
      <w:pPr>
        <w:pStyle w:val="11"/>
      </w:pPr>
      <w:bookmarkStart w:id="38" w:name="_Toc228350982"/>
      <w:bookmarkStart w:id="39" w:name="_Toc228902270"/>
      <w:r>
        <w:t>3.5 Реализация мобильного приложения для зрителя</w:t>
      </w:r>
      <w:bookmarkEnd w:id="38"/>
      <w:bookmarkEnd w:id="39"/>
    </w:p>
    <w:p w14:paraId="26869612" w14:textId="1437FB3F" w:rsidR="009E6906" w:rsidRDefault="007D47D7" w:rsidP="009E6906">
      <w:pPr>
        <w:pStyle w:val="ae"/>
      </w:pPr>
      <w:r>
        <w:t xml:space="preserve">Мобильный клиент реализован как нативное </w:t>
      </w:r>
      <w:proofErr w:type="spellStart"/>
      <w:r>
        <w:t>Android</w:t>
      </w:r>
      <w:proofErr w:type="spellEnd"/>
      <w:r>
        <w:t xml:space="preserve">-приложение с многоэкранной навигацией, следующей типовому пути: регистрация и вход, список театров, список показов, экран схемы посадки, подтверждение брони, а также просмотр «моих бронирований». Сетевой уровень изолирован в </w:t>
      </w:r>
      <w:r>
        <w:lastRenderedPageBreak/>
        <w:t xml:space="preserve">репозиториях, поверх него </w:t>
      </w:r>
      <w:r w:rsidR="00444D3D">
        <w:t>-</w:t>
      </w:r>
      <w:r>
        <w:t xml:space="preserve"> модели представления, что снижает дублирование логики в </w:t>
      </w:r>
      <w:r w:rsidR="00F16F15" w:rsidRPr="00F16F15">
        <w:t>компонентной части экрана</w:t>
      </w:r>
      <w:r>
        <w:t>.</w:t>
      </w:r>
    </w:p>
    <w:p w14:paraId="20951E31" w14:textId="07F7DE5B" w:rsidR="009E6906" w:rsidRPr="009E6906" w:rsidRDefault="009E6906" w:rsidP="009E6906">
      <w:pPr>
        <w:pStyle w:val="ae"/>
        <w:ind w:left="720" w:firstLine="0"/>
        <w:rPr>
          <w:i/>
          <w:iCs/>
        </w:rPr>
      </w:pPr>
      <w:r w:rsidRPr="009E6906">
        <w:rPr>
          <w:i/>
          <w:iCs/>
        </w:rPr>
        <w:t>Рисунок 3.</w:t>
      </w:r>
      <w:r>
        <w:rPr>
          <w:i/>
          <w:iCs/>
        </w:rPr>
        <w:t>3</w:t>
      </w:r>
      <w:r w:rsidRPr="009E6906">
        <w:rPr>
          <w:i/>
          <w:iCs/>
        </w:rPr>
        <w:t xml:space="preserve"> — Экран аутентификации мобильного клиента зрителя</w:t>
      </w:r>
    </w:p>
    <w:p w14:paraId="0D05F59E" w14:textId="3FC05383" w:rsidR="009E6906" w:rsidRDefault="009E6906" w:rsidP="009E6906">
      <w:pPr>
        <w:pStyle w:val="ae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050A02E" wp14:editId="1A2769E0">
            <wp:extent cx="2301593" cy="5114260"/>
            <wp:effectExtent l="0" t="0" r="3810" b="0"/>
            <wp:docPr id="771283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83479" name="Рисунок 7712834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708" cy="514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AA71" w14:textId="4F028485" w:rsidR="009E6906" w:rsidRDefault="007D47D7" w:rsidP="009E6906">
      <w:pPr>
        <w:pStyle w:val="ae"/>
      </w:pPr>
      <w:r>
        <w:t xml:space="preserve">Сервер взаимодействия ориентирован на публичные маршруты: регистрация и аутентификация, получение каталога площадок и афиши, получение схемы мест, создание брони, выборка собственных бронирований. Токен аутентификации, полученный при входе, сохраняется в хранилище, пригодном для хранения небольших чувствительных данных, и прикрепляется к запросам, где это требуется, что согласуется с моделью «тонкий клиент </w:t>
      </w:r>
      <w:r w:rsidR="00444D3D">
        <w:t>-</w:t>
      </w:r>
      <w:r>
        <w:t xml:space="preserve"> политика на сервере».</w:t>
      </w:r>
    </w:p>
    <w:p w14:paraId="192747ED" w14:textId="77777777" w:rsidR="00CE6DA0" w:rsidRDefault="00CE6DA0" w:rsidP="009E6906">
      <w:pPr>
        <w:pStyle w:val="ae"/>
      </w:pPr>
    </w:p>
    <w:p w14:paraId="6595781D" w14:textId="77777777" w:rsidR="00F05A01" w:rsidRDefault="00F05A01" w:rsidP="009E6906">
      <w:pPr>
        <w:pStyle w:val="ae"/>
      </w:pPr>
    </w:p>
    <w:p w14:paraId="24F5714E" w14:textId="77777777" w:rsidR="00F05A01" w:rsidRDefault="00F05A01" w:rsidP="009E6906">
      <w:pPr>
        <w:pStyle w:val="ae"/>
      </w:pPr>
    </w:p>
    <w:p w14:paraId="5DAEE8E9" w14:textId="4746DCEF" w:rsidR="009E6906" w:rsidRDefault="009E6906" w:rsidP="009E6906">
      <w:pPr>
        <w:pStyle w:val="ae"/>
        <w:ind w:left="360" w:firstLine="0"/>
        <w:rPr>
          <w:i/>
          <w:iCs/>
        </w:rPr>
      </w:pPr>
      <w:r w:rsidRPr="009E6906">
        <w:rPr>
          <w:i/>
          <w:iCs/>
        </w:rPr>
        <w:lastRenderedPageBreak/>
        <w:t>Рисунок 3.</w:t>
      </w:r>
      <w:r>
        <w:rPr>
          <w:i/>
          <w:iCs/>
        </w:rPr>
        <w:t>4</w:t>
      </w:r>
      <w:r w:rsidRPr="009E6906">
        <w:rPr>
          <w:i/>
          <w:iCs/>
        </w:rPr>
        <w:t xml:space="preserve"> — Экран бронирования мест в мобильном клиенте</w:t>
      </w:r>
    </w:p>
    <w:p w14:paraId="46823684" w14:textId="13CFD9E6" w:rsidR="00CE6DA0" w:rsidRPr="00CE6DA0" w:rsidRDefault="00CE6DA0" w:rsidP="00DF2575">
      <w:pPr>
        <w:pStyle w:val="ae"/>
        <w:ind w:left="360"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7E705CD" wp14:editId="770872C2">
            <wp:extent cx="2392326" cy="5315873"/>
            <wp:effectExtent l="0" t="0" r="8255" b="0"/>
            <wp:docPr id="15246102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10277" name="Рисунок 152461027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369" cy="534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C52F" w14:textId="77777777" w:rsidR="009E6906" w:rsidRDefault="009E6906" w:rsidP="001726E8">
      <w:pPr>
        <w:pStyle w:val="ae"/>
      </w:pPr>
    </w:p>
    <w:p w14:paraId="13904451" w14:textId="2EA2C97E" w:rsidR="007D47D7" w:rsidRDefault="007D47D7" w:rsidP="001726E8">
      <w:pPr>
        <w:pStyle w:val="ae"/>
      </w:pPr>
      <w:r>
        <w:t xml:space="preserve">Сборка ориентирована на гибкую настройку базового URL API: для эмулятора используется специальное адресное пространство, для физического устройства </w:t>
      </w:r>
      <w:r w:rsidR="00444D3D">
        <w:t>-</w:t>
      </w:r>
      <w:r>
        <w:t xml:space="preserve"> IP компьютера в локальной сети, с учётом сетевых политик и брандмауэра. Ошибка сети отображается пользователю, чтобы снизить риск ложноположительного сценария брони.</w:t>
      </w:r>
    </w:p>
    <w:p w14:paraId="34F31AF2" w14:textId="20999BEA" w:rsidR="007D47D7" w:rsidRDefault="007D47D7" w:rsidP="007D47D7">
      <w:pPr>
        <w:pStyle w:val="ae"/>
      </w:pPr>
      <w:r>
        <w:t>Итог: мобильный модуль сфокусирован на роли зрителя, не дублируя внутренние сценарно-административные функции, и тем самым снижает площадь атаки.</w:t>
      </w:r>
    </w:p>
    <w:p w14:paraId="353E9EE2" w14:textId="77777777" w:rsidR="001726E8" w:rsidRDefault="001726E8" w:rsidP="007D47D7">
      <w:pPr>
        <w:pStyle w:val="ae"/>
      </w:pPr>
    </w:p>
    <w:p w14:paraId="2B4E4EED" w14:textId="72EC2164" w:rsidR="00EF15F2" w:rsidRDefault="00EF15F2" w:rsidP="00952CB9">
      <w:pPr>
        <w:pStyle w:val="11"/>
      </w:pPr>
      <w:bookmarkStart w:id="40" w:name="_Toc228350983"/>
      <w:bookmarkStart w:id="41" w:name="_Toc228902271"/>
      <w:r>
        <w:lastRenderedPageBreak/>
        <w:t>3.6 Тестирование, верификация сценариев и оценка результатов</w:t>
      </w:r>
      <w:bookmarkEnd w:id="40"/>
      <w:bookmarkEnd w:id="41"/>
    </w:p>
    <w:p w14:paraId="05A0C73A" w14:textId="76FE4957" w:rsidR="007D47D7" w:rsidRDefault="007D47D7" w:rsidP="001726E8">
      <w:pPr>
        <w:pStyle w:val="ae"/>
      </w:pPr>
      <w:r>
        <w:t xml:space="preserve">Проверка корректности реализации осуществляется в нескольких плоскостях. На уровне кода в репозитории настроен запуск </w:t>
      </w:r>
      <w:proofErr w:type="spellStart"/>
      <w:r>
        <w:t>pytest</w:t>
      </w:r>
      <w:proofErr w:type="spellEnd"/>
      <w:r>
        <w:t xml:space="preserve"> с дисциплиной обнаружения тестов по префиксу имени и каталога. </w:t>
      </w:r>
      <w:r w:rsidR="005A307C">
        <w:t>Автоматические тесты</w:t>
      </w:r>
      <w:r>
        <w:t xml:space="preserve"> API сосредоточены на сценариях, влияющих на согласованность данных, доступность критичных маршрутов, поведение при неверных токенах, что снижает риск регрессий при доработках.</w:t>
      </w:r>
      <w:r w:rsidR="00230630">
        <w:t xml:space="preserve"> </w:t>
      </w:r>
      <w:r w:rsidR="00230630" w:rsidRPr="00D9403D">
        <w:t xml:space="preserve">Пример автоматизированного теста критичного API-сценария представлен в Приложении (рисунок </w:t>
      </w:r>
      <w:r w:rsidR="00160E3E" w:rsidRPr="00D9403D">
        <w:t>5</w:t>
      </w:r>
      <w:r w:rsidR="00230630" w:rsidRPr="00D9403D">
        <w:t>).</w:t>
      </w:r>
    </w:p>
    <w:p w14:paraId="33541D26" w14:textId="03496E99" w:rsidR="007D47D7" w:rsidRDefault="00914F8B" w:rsidP="001726E8">
      <w:pPr>
        <w:pStyle w:val="ae"/>
      </w:pPr>
      <w:r>
        <w:t>Регрессионн</w:t>
      </w:r>
      <w:r w:rsidR="00E0011A">
        <w:t xml:space="preserve">ый </w:t>
      </w:r>
      <w:r w:rsidR="007D47D7">
        <w:t>ручной контур сценариста с нейро</w:t>
      </w:r>
      <w:r w:rsidR="00717AC4">
        <w:t xml:space="preserve">нной </w:t>
      </w:r>
      <w:r w:rsidR="007D47D7">
        <w:t xml:space="preserve">обработкой требует верификации в среде, где поднят n8n, настроен вебхук, доступна внешняя или локальная нейросетевая модель. Критерии приёмки для такой верификации: успешный проход пути «загрузка исходника </w:t>
      </w:r>
      <w:r w:rsidR="00444D3D">
        <w:t>-</w:t>
      </w:r>
      <w:r w:rsidR="007D47D7">
        <w:t xml:space="preserve"> ожидаемый статус </w:t>
      </w:r>
      <w:r w:rsidR="00444D3D">
        <w:t>-</w:t>
      </w:r>
      <w:r w:rsidR="007D47D7">
        <w:t xml:space="preserve"> непустой ответ, сохранённый как результат </w:t>
      </w:r>
      <w:r w:rsidR="00444D3D">
        <w:t>-</w:t>
      </w:r>
      <w:r w:rsidR="007D47D7">
        <w:t xml:space="preserve"> скачивание согласуется с ожидаемым форматом», а также сценарии с отключённой интеграцией, где сервер возвращает согласованное сообщение о недоступной обработке, без повреждения остального функционала.</w:t>
      </w:r>
    </w:p>
    <w:p w14:paraId="1492A293" w14:textId="3969375D" w:rsidR="009A2FA5" w:rsidRDefault="009A2FA5" w:rsidP="001726E8">
      <w:pPr>
        <w:pStyle w:val="ae"/>
        <w:rPr>
          <w:i/>
          <w:iCs/>
        </w:rPr>
      </w:pPr>
      <w:r w:rsidRPr="009A2FA5">
        <w:rPr>
          <w:i/>
          <w:iCs/>
        </w:rPr>
        <w:t>Таблица 2 — Основные тестовые сценарии и ожидаемые результаты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3"/>
        <w:gridCol w:w="5492"/>
      </w:tblGrid>
      <w:tr w:rsidR="009A2FA5" w:rsidRPr="009A2FA5" w14:paraId="4B8690F9" w14:textId="77777777" w:rsidTr="009A2FA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83E245" w14:textId="77777777" w:rsidR="009A2FA5" w:rsidRPr="009A2FA5" w:rsidRDefault="009A2FA5" w:rsidP="009A2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Тестовый сценарий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8C6188" w14:textId="77777777" w:rsidR="009A2FA5" w:rsidRPr="009A2FA5" w:rsidRDefault="009A2FA5" w:rsidP="009A2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</w:tr>
      <w:tr w:rsidR="009A2FA5" w:rsidRPr="009A2FA5" w14:paraId="2E0B2FBF" w14:textId="77777777" w:rsidTr="009A2FA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746FE3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Аутентификация с корректными учетными данными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F4F943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Успешный вход в систему, выдача токена доступа</w:t>
            </w:r>
          </w:p>
        </w:tc>
      </w:tr>
      <w:tr w:rsidR="009A2FA5" w:rsidRPr="009A2FA5" w14:paraId="269521BE" w14:textId="77777777" w:rsidTr="009A2FA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3372E6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Аутентификация с неверными учетными данными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CBE176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Отказ в доступе и корректное сообщение об ошибке</w:t>
            </w:r>
          </w:p>
        </w:tc>
      </w:tr>
      <w:tr w:rsidR="009A2FA5" w:rsidRPr="009A2FA5" w14:paraId="76A59ECE" w14:textId="77777777" w:rsidTr="009A2FA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3C4081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Обращение к защищенному маршруту без токена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835D79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Запрос отклоняется, доступ к данным не предоставляется</w:t>
            </w:r>
          </w:p>
        </w:tc>
      </w:tr>
      <w:tr w:rsidR="009A2FA5" w:rsidRPr="009A2FA5" w14:paraId="652D7CA7" w14:textId="77777777" w:rsidTr="009A2FA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CA3959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Выполнение операции при недостаточных правах роли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06F68E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Операция отклоняется сервером, данные остаются неизменными</w:t>
            </w:r>
          </w:p>
        </w:tc>
      </w:tr>
      <w:tr w:rsidR="009A2FA5" w:rsidRPr="009A2FA5" w14:paraId="046D493B" w14:textId="77777777" w:rsidTr="009A2FA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3EF0F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Загрузка ТЗ сценария допустимого формата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C6C481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Файл сохраняется в хранилище, метаданные фиксируются в базе</w:t>
            </w:r>
          </w:p>
        </w:tc>
      </w:tr>
      <w:tr w:rsidR="009A2FA5" w:rsidRPr="009A2FA5" w14:paraId="4A6E4440" w14:textId="77777777" w:rsidTr="009A2FA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9F1108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Запуск обработки ТЗ при доступном n8n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5D4D60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Статус обработки обновляется, результат сохраняется и доступен для скачивания</w:t>
            </w:r>
          </w:p>
        </w:tc>
      </w:tr>
      <w:tr w:rsidR="009A2FA5" w:rsidRPr="009A2FA5" w14:paraId="3DF50784" w14:textId="77777777" w:rsidTr="009A2FA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3D2611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Запуск обработки при недоступном n8n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EA1358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Возвращается диагностическое сообщение об ошибке, остальной функционал работает штатно</w:t>
            </w:r>
          </w:p>
        </w:tc>
      </w:tr>
      <w:tr w:rsidR="009A2FA5" w:rsidRPr="009A2FA5" w14:paraId="3C789197" w14:textId="77777777" w:rsidTr="009A2FA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2E16AF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Бронирование места через мобильный клиент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293F93" w14:textId="77777777" w:rsidR="009A2FA5" w:rsidRPr="009A2FA5" w:rsidRDefault="009A2FA5" w:rsidP="009A2F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A2F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Бронирование успешно создается и отображается в списке пользовательских бронирований</w:t>
            </w:r>
          </w:p>
        </w:tc>
      </w:tr>
    </w:tbl>
    <w:p w14:paraId="35383EF7" w14:textId="77777777" w:rsidR="009A2FA5" w:rsidRPr="009A2FA5" w:rsidRDefault="009A2FA5" w:rsidP="009A2FA5">
      <w:pPr>
        <w:pStyle w:val="ae"/>
      </w:pPr>
    </w:p>
    <w:p w14:paraId="38994AE7" w14:textId="203E45C5" w:rsidR="007D47D7" w:rsidRDefault="007D47D7" w:rsidP="001726E8">
      <w:pPr>
        <w:pStyle w:val="ae"/>
      </w:pPr>
      <w:r>
        <w:t>Качество сценарного выхода нейросети не формализуется одной метрикой в рамках диплома: смысловая оценка остаётся за сценаристом. Однако для инженерной оценки фиксируются время ответа внешне</w:t>
      </w:r>
      <w:r w:rsidR="001D13D7">
        <w:t>й рабочей области</w:t>
      </w:r>
      <w:r>
        <w:t>, устойчивость к сетевым сбоям, корректность обработки пустого ответа, предсказуемость HTTP-кодов. Настольный и мобильный клиенты подвергаются сценарному тестированию на соответствие ожидаемым экранам и сообщениям об ошибке.</w:t>
      </w:r>
    </w:p>
    <w:p w14:paraId="37B80C6D" w14:textId="5F6D1955" w:rsidR="007D47D7" w:rsidRDefault="006F1218" w:rsidP="007D47D7">
      <w:pPr>
        <w:pStyle w:val="ae"/>
      </w:pPr>
      <w:r>
        <w:t>В качестве сводки можно сказать, что</w:t>
      </w:r>
      <w:r w:rsidR="007D47D7">
        <w:t xml:space="preserve"> сочетание автоматизированных API-тестов и ручных сценариев, включающих n8n, обеспечивает приемлемый уровень доверия к выпускаемой версии; художественная валидация текста сценария остаётся ответственностью творческого персонала.</w:t>
      </w:r>
    </w:p>
    <w:p w14:paraId="4BE90CB4" w14:textId="77777777" w:rsidR="001726E8" w:rsidRDefault="001726E8" w:rsidP="007D47D7">
      <w:pPr>
        <w:pStyle w:val="ae"/>
      </w:pPr>
    </w:p>
    <w:p w14:paraId="2391000F" w14:textId="4AD8F0A1" w:rsidR="00EF15F2" w:rsidRDefault="00EF15F2" w:rsidP="00952CB9">
      <w:pPr>
        <w:pStyle w:val="11"/>
      </w:pPr>
      <w:bookmarkStart w:id="42" w:name="_Toc228350984"/>
      <w:bookmarkStart w:id="43" w:name="_Toc228902272"/>
      <w:r>
        <w:t>3.7 Развертывание, настройка окружения и эксплуатационные рекомендации</w:t>
      </w:r>
      <w:bookmarkEnd w:id="42"/>
      <w:bookmarkEnd w:id="43"/>
    </w:p>
    <w:p w14:paraId="1D981DBC" w14:textId="2E0FD24C" w:rsidR="007E7BCB" w:rsidRDefault="007D47D7" w:rsidP="001726E8">
      <w:pPr>
        <w:pStyle w:val="ae"/>
      </w:pPr>
      <w:r>
        <w:t>Развертывание для разработки и проверки может осуществляться в двух вариантах</w:t>
      </w:r>
      <w:r w:rsidR="001850F6">
        <w:t>.</w:t>
      </w:r>
      <w:r>
        <w:t xml:space="preserve"> </w:t>
      </w:r>
    </w:p>
    <w:p w14:paraId="36A72196" w14:textId="77777777" w:rsidR="007E7BCB" w:rsidRDefault="007E7BCB" w:rsidP="007E7BCB">
      <w:pPr>
        <w:pStyle w:val="ae"/>
        <w:numPr>
          <w:ilvl w:val="0"/>
          <w:numId w:val="9"/>
        </w:numPr>
        <w:ind w:left="1068"/>
      </w:pPr>
      <w:r>
        <w:t>Развертывание в контейнерной среде</w:t>
      </w:r>
    </w:p>
    <w:p w14:paraId="44C04258" w14:textId="3614CB59" w:rsidR="007E7BCB" w:rsidRPr="007E7BCB" w:rsidRDefault="007E7BCB" w:rsidP="007E7BCB">
      <w:pPr>
        <w:pStyle w:val="ae"/>
        <w:numPr>
          <w:ilvl w:val="1"/>
          <w:numId w:val="9"/>
        </w:numPr>
        <w:rPr>
          <w:lang w:val="en-US"/>
        </w:rPr>
      </w:pPr>
      <w:r>
        <w:t>Установить</w:t>
      </w:r>
      <w:r w:rsidRPr="007E7BCB">
        <w:rPr>
          <w:lang w:val="en-US"/>
        </w:rPr>
        <w:t xml:space="preserve"> Docker </w:t>
      </w:r>
      <w:r>
        <w:t>и</w:t>
      </w:r>
      <w:r w:rsidRPr="007E7BCB">
        <w:rPr>
          <w:lang w:val="en-US"/>
        </w:rPr>
        <w:t xml:space="preserve"> Docker Compose</w:t>
      </w:r>
    </w:p>
    <w:p w14:paraId="1EBE156B" w14:textId="59E0FBEE" w:rsidR="007E7BCB" w:rsidRDefault="007E7BCB" w:rsidP="007E7BCB">
      <w:pPr>
        <w:pStyle w:val="ae"/>
        <w:numPr>
          <w:ilvl w:val="1"/>
          <w:numId w:val="9"/>
        </w:numPr>
      </w:pPr>
      <w:r>
        <w:t>Подготовить файл переменных окружения</w:t>
      </w:r>
    </w:p>
    <w:p w14:paraId="7D486F7A" w14:textId="272DB360" w:rsidR="007E7BCB" w:rsidRDefault="007E7BCB" w:rsidP="007E7BCB">
      <w:pPr>
        <w:pStyle w:val="ae"/>
        <w:numPr>
          <w:ilvl w:val="1"/>
          <w:numId w:val="9"/>
        </w:numPr>
      </w:pPr>
      <w:r>
        <w:t>Запустить сервисы API и PostgreSQL</w:t>
      </w:r>
    </w:p>
    <w:p w14:paraId="5EE991B5" w14:textId="1F474284" w:rsidR="007E7BCB" w:rsidRDefault="007E7BCB" w:rsidP="007E7BCB">
      <w:pPr>
        <w:pStyle w:val="ae"/>
        <w:numPr>
          <w:ilvl w:val="1"/>
          <w:numId w:val="9"/>
        </w:numPr>
      </w:pPr>
      <w:r>
        <w:t>Проверить доступность API и подключение к базе</w:t>
      </w:r>
    </w:p>
    <w:p w14:paraId="0C036769" w14:textId="341B3C46" w:rsidR="007E7BCB" w:rsidRDefault="007E7BCB" w:rsidP="007E7BCB">
      <w:pPr>
        <w:pStyle w:val="ae"/>
        <w:numPr>
          <w:ilvl w:val="1"/>
          <w:numId w:val="9"/>
        </w:numPr>
      </w:pPr>
      <w:r>
        <w:lastRenderedPageBreak/>
        <w:t>Проверить работу интеграции с n8n</w:t>
      </w:r>
    </w:p>
    <w:p w14:paraId="79A2EAA7" w14:textId="77777777" w:rsidR="007E7BCB" w:rsidRDefault="007E7BCB" w:rsidP="007E7BCB">
      <w:pPr>
        <w:pStyle w:val="ae"/>
        <w:numPr>
          <w:ilvl w:val="0"/>
          <w:numId w:val="9"/>
        </w:numPr>
        <w:ind w:left="1068"/>
      </w:pPr>
      <w:r>
        <w:t>Локальное развертывание</w:t>
      </w:r>
    </w:p>
    <w:p w14:paraId="7A10FBC1" w14:textId="35E9344F" w:rsidR="007E7BCB" w:rsidRDefault="007E7BCB" w:rsidP="007E7BCB">
      <w:pPr>
        <w:pStyle w:val="ae"/>
        <w:numPr>
          <w:ilvl w:val="1"/>
          <w:numId w:val="9"/>
        </w:numPr>
      </w:pPr>
      <w:r>
        <w:t>Установить Python и PostgreSQL</w:t>
      </w:r>
    </w:p>
    <w:p w14:paraId="78971B50" w14:textId="4E8882EE" w:rsidR="007E7BCB" w:rsidRDefault="007E7BCB" w:rsidP="007E7BCB">
      <w:pPr>
        <w:pStyle w:val="ae"/>
        <w:numPr>
          <w:ilvl w:val="1"/>
          <w:numId w:val="9"/>
        </w:numPr>
      </w:pPr>
      <w:r>
        <w:t>Установить зависимости проекта</w:t>
      </w:r>
    </w:p>
    <w:p w14:paraId="57FFC42C" w14:textId="6613C232" w:rsidR="007E7BCB" w:rsidRDefault="007E7BCB" w:rsidP="007E7BCB">
      <w:pPr>
        <w:pStyle w:val="ae"/>
        <w:numPr>
          <w:ilvl w:val="1"/>
          <w:numId w:val="9"/>
        </w:numPr>
      </w:pPr>
      <w:r>
        <w:t>Настроить переменные окружения</w:t>
      </w:r>
    </w:p>
    <w:p w14:paraId="0A15AC6C" w14:textId="1F0DDAEC" w:rsidR="007E7BCB" w:rsidRDefault="007E7BCB" w:rsidP="007E7BCB">
      <w:pPr>
        <w:pStyle w:val="ae"/>
        <w:numPr>
          <w:ilvl w:val="1"/>
          <w:numId w:val="9"/>
        </w:numPr>
      </w:pPr>
      <w:r>
        <w:t>Выполнить инициализацию структуры данных</w:t>
      </w:r>
    </w:p>
    <w:p w14:paraId="38767446" w14:textId="719452A5" w:rsidR="007E7BCB" w:rsidRDefault="007E7BCB" w:rsidP="007E7BCB">
      <w:pPr>
        <w:pStyle w:val="ae"/>
        <w:numPr>
          <w:ilvl w:val="1"/>
          <w:numId w:val="9"/>
        </w:numPr>
      </w:pPr>
      <w:r>
        <w:t>Запустить API и проверить ключевые маршруты</w:t>
      </w:r>
    </w:p>
    <w:p w14:paraId="558D6606" w14:textId="77777777" w:rsidR="009668EB" w:rsidRPr="009668EB" w:rsidRDefault="009668EB" w:rsidP="009668EB">
      <w:pPr>
        <w:pStyle w:val="ae"/>
      </w:pPr>
      <w:r w:rsidRPr="009668EB">
        <w:t>Контейнерный вариант предполагает запуск API и СУБД в изолированной среде: PostgreSQL публикует необходимый порт, API собирается из Dockerfile и запускается после проверки доступности базы данных.</w:t>
      </w:r>
    </w:p>
    <w:p w14:paraId="25FEAF0C" w14:textId="348D48FB" w:rsidR="009668EB" w:rsidRPr="009668EB" w:rsidRDefault="009668EB" w:rsidP="009668EB">
      <w:pPr>
        <w:pStyle w:val="ae"/>
      </w:pPr>
      <w:r w:rsidRPr="009668EB">
        <w:t>Локальный вариант использует запуск API через интерпретатор Python при локально установленной СУБД. Этот режим удобен для отладки, но требует вручную согласовать учетные данные, строку подключения, версию схемы и выполнить сценарии инициализации.</w:t>
      </w:r>
    </w:p>
    <w:p w14:paraId="368E2D23" w14:textId="77777777" w:rsidR="009668EB" w:rsidRPr="009668EB" w:rsidRDefault="009668EB" w:rsidP="009668EB">
      <w:pPr>
        <w:pStyle w:val="ae"/>
      </w:pPr>
      <w:r w:rsidRPr="009668EB">
        <w:t>Параметры интеграции с n8n задаются вне исходного кода: адрес вебхука, тайм-аут внешнего вызова и каталог сценарных загрузок настраиваются через переменные окружения.</w:t>
      </w:r>
    </w:p>
    <w:p w14:paraId="7D7E8484" w14:textId="2B359D60" w:rsidR="009668EB" w:rsidRPr="009668EB" w:rsidRDefault="009668EB" w:rsidP="009668EB">
      <w:pPr>
        <w:pStyle w:val="ae"/>
      </w:pPr>
      <w:r w:rsidRPr="009668EB">
        <w:t>В эксплуатационной среде рекомендуется не публиковать секреты в репозитории, разграничивать роли пользователей, использовать HTTPS для API, ограничивать внешний доступ к СУБД и выполнять резервное копирование базы данных и каталога сценарных артефактов.</w:t>
      </w:r>
    </w:p>
    <w:p w14:paraId="79AEC0F3" w14:textId="77777777" w:rsidR="009668EB" w:rsidRPr="009668EB" w:rsidRDefault="009668EB" w:rsidP="009668EB">
      <w:pPr>
        <w:pStyle w:val="ae"/>
      </w:pPr>
      <w:r w:rsidRPr="009668EB">
        <w:t>Для настольного клиента необходимо указать адрес API, соответствующий выбранному варианту развертывания, и запустить приложение.</w:t>
      </w:r>
    </w:p>
    <w:p w14:paraId="402D1400" w14:textId="77777777" w:rsidR="009668EB" w:rsidRPr="009668EB" w:rsidRDefault="009668EB" w:rsidP="009668EB">
      <w:pPr>
        <w:pStyle w:val="ae"/>
      </w:pPr>
      <w:r w:rsidRPr="009668EB">
        <w:t xml:space="preserve">Для мобильного эмулятора используется локальный адрес API, для физического устройства — IP-адрес </w:t>
      </w:r>
      <w:proofErr w:type="spellStart"/>
      <w:r w:rsidRPr="009668EB">
        <w:t>хостовой</w:t>
      </w:r>
      <w:proofErr w:type="spellEnd"/>
      <w:r w:rsidRPr="009668EB">
        <w:t xml:space="preserve"> машины в той же сети с учетом настроек брандмауэра.</w:t>
      </w:r>
    </w:p>
    <w:p w14:paraId="6FEB7F1E" w14:textId="42E33DB2" w:rsidR="009668EB" w:rsidRPr="009668EB" w:rsidRDefault="009668EB" w:rsidP="009668EB">
      <w:pPr>
        <w:pStyle w:val="ae"/>
      </w:pPr>
      <w:r w:rsidRPr="009668EB">
        <w:t>Эксплуатация системы включает регулярное обновление зависимостей, мониторинг журналов API и контроль доступности n8n и вебхука.</w:t>
      </w:r>
    </w:p>
    <w:p w14:paraId="7961099E" w14:textId="38789510" w:rsidR="00150113" w:rsidRPr="009668EB" w:rsidRDefault="009668EB" w:rsidP="009668EB">
      <w:pPr>
        <w:pStyle w:val="ae"/>
      </w:pPr>
      <w:r w:rsidRPr="009668EB">
        <w:lastRenderedPageBreak/>
        <w:t>Таким образом, раздел развертывания фиксирует практический порядок запуска системы, требования к конфигурации окружения и базовые меры эксплуатационной надежности.</w:t>
      </w:r>
    </w:p>
    <w:p w14:paraId="52E22F4A" w14:textId="4DBF1B87" w:rsidR="00B969DF" w:rsidRDefault="00150113" w:rsidP="00B969DF">
      <w:pPr>
        <w:pStyle w:val="23"/>
      </w:pPr>
      <w:r>
        <w:br w:type="page"/>
      </w:r>
      <w:bookmarkStart w:id="44" w:name="_Toc228902273"/>
      <w:r w:rsidR="00B969DF">
        <w:lastRenderedPageBreak/>
        <w:t>Заключение</w:t>
      </w:r>
      <w:bookmarkEnd w:id="44"/>
    </w:p>
    <w:p w14:paraId="23B8CB61" w14:textId="03BEA4C1" w:rsidR="00B969DF" w:rsidRDefault="00B969DF" w:rsidP="00F44541">
      <w:pPr>
        <w:pStyle w:val="ae"/>
      </w:pPr>
      <w:r>
        <w:t>Выпускная квалификационная работа была посвящена разработке генератора иммерсивного театра как комплексной системы, объединяющей сценарную генерацию, управление показом и прикладной контур взаимодействия сотрудников и зрителей. Исходная проблема состояла в том, что для иммерсивного формата недостаточно классического учета репертуара: требуется инструмент, в котором сюжет может развиваться динамически, а выбор аудитории во время выступления непосредственно влияет на дальнейший ход действия. В ходе работы данный подход был реализован в виде связки серверного API, рабочей области n8n с нейросетевым этапом, настольного приложения для персонала и мобильного клиента для зрителя.</w:t>
      </w:r>
    </w:p>
    <w:p w14:paraId="6FA0597E" w14:textId="58A41707" w:rsidR="00B969DF" w:rsidRDefault="00B969DF" w:rsidP="003E6C5C">
      <w:pPr>
        <w:pStyle w:val="ae"/>
      </w:pPr>
      <w:r>
        <w:t>Поставленная цель разработки генератора иммерсивного театра достигнута. Сформирована и реализована архитектура, в которой результат голосования зрителей используется как вход нейросетевого контура для формирования следующего фрагмента сценария, а полученные артефакты сохраняются в едином жизненном цикле сценария. При этом система решает не только задачу генерации текста, но и задачу операционного сопровождения показа: хранение и обработка данных, разграничение прав, контроль состояния обработки, взаимодействие клиентских приложений с серверной частью.</w:t>
      </w:r>
    </w:p>
    <w:p w14:paraId="1CD3BD12" w14:textId="0AF84AD4" w:rsidR="00B969DF" w:rsidRDefault="00B969DF" w:rsidP="00D87D59">
      <w:pPr>
        <w:pStyle w:val="ae"/>
      </w:pPr>
      <w:r>
        <w:t xml:space="preserve">В рамках работы выполнены ключевые задачи исследования и разработки: проанализирована предметная область иммерсивного театра и выделены ее специфические требования; проведен обзор существующих и смежных решений; сформулированы функциональные, нефункциональные, эксплуатационные требования и требования по безопасности; спроектированы структура данных и архитектура комплекса; реализована интеграция API с n8n и нейросетевым модулем; разработаны клиентские приложения для сотрудников и зрителей; выполнены тестирование и описание сценариев развертывания. Полученные результаты подтверждают, что предложенное </w:t>
      </w:r>
      <w:r>
        <w:lastRenderedPageBreak/>
        <w:t>решение применимо в учебно-прикладном контуре и может использоваться как основа для дальнейшего внедрения.</w:t>
      </w:r>
    </w:p>
    <w:p w14:paraId="358864F7" w14:textId="725B4DE7" w:rsidR="00B969DF" w:rsidRDefault="00B969DF" w:rsidP="00D87D59">
      <w:pPr>
        <w:pStyle w:val="ae"/>
      </w:pPr>
      <w:r>
        <w:t>Практическая значимость работы заключается в создании воспроизводимого подхода к цифровизации иммерсивного театра, где генеративный контур встроен в реальный процесс постановки, а не существует как изолированный инструмент. Разработанный комплекс обеспечивает согласованность данных, прозрачность обработки, разделение ролей и возможность масштабирования сценарной логики за счет вынесения нейросетевого процесса во внешний оркестратор.</w:t>
      </w:r>
    </w:p>
    <w:p w14:paraId="4CE0390D" w14:textId="00024A78" w:rsidR="000B4118" w:rsidRDefault="00B969DF" w:rsidP="00B969DF">
      <w:pPr>
        <w:pStyle w:val="ae"/>
      </w:pPr>
      <w:r>
        <w:t>Перспективы развития связаны с расширением механики голосования и ветвления, углублением метрик качества сценарных результатов, усилением отказоустойчивости интеграционного контура и дальнейшей адаптацией интерфейсов под эксплуатационные требования театральных площадок. Таким образом, работа подтверждает, что сочетание нейросетевой генерации, оркестрации и прикладной информационной системы позволяет реализовать целостный генератор иммерсивного театра, в котором творческий замысел и цифровое управление функционируют в едином процессе.</w:t>
      </w:r>
    </w:p>
    <w:p w14:paraId="72EF9E8E" w14:textId="77777777" w:rsidR="000B4118" w:rsidRDefault="000B411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6CEDF5F9" w14:textId="0C413D9E" w:rsidR="00150113" w:rsidRDefault="000B4118" w:rsidP="000B4118">
      <w:pPr>
        <w:pStyle w:val="23"/>
        <w:rPr>
          <w:lang w:val="en-US"/>
        </w:rPr>
      </w:pPr>
      <w:bookmarkStart w:id="45" w:name="_Toc228902274"/>
      <w:r>
        <w:lastRenderedPageBreak/>
        <w:t>Список литературы</w:t>
      </w:r>
      <w:bookmarkEnd w:id="45"/>
    </w:p>
    <w:p w14:paraId="2E2EF4D6" w14:textId="77777777" w:rsidR="00195ECB" w:rsidRPr="00195ECB" w:rsidRDefault="00195ECB" w:rsidP="00195ECB">
      <w:pPr>
        <w:pStyle w:val="ae"/>
        <w:numPr>
          <w:ilvl w:val="0"/>
          <w:numId w:val="14"/>
        </w:numPr>
      </w:pPr>
      <w:r w:rsidRPr="00195ECB">
        <w:t xml:space="preserve">Ерохина Т. Н., Кукушкина Е. С. Феномен иммерсивного театра в современной отечественной культуре / Ерохина Т. Н., Кукушкина Е. С. // Верхневолжский филологический вестник. – 2019. – </w:t>
      </w:r>
      <w:proofErr w:type="spellStart"/>
      <w:r w:rsidRPr="00195ECB">
        <w:t>Вып</w:t>
      </w:r>
      <w:proofErr w:type="spellEnd"/>
      <w:r w:rsidRPr="00195ECB">
        <w:t>. 1. – С. 214–222. – DOI: 10.24411/2499-9679-2019-10333.</w:t>
      </w:r>
    </w:p>
    <w:p w14:paraId="5A73828B" w14:textId="41948F6B" w:rsidR="00195ECB" w:rsidRPr="00195ECB" w:rsidRDefault="00195ECB" w:rsidP="00195ECB">
      <w:pPr>
        <w:pStyle w:val="ae"/>
        <w:numPr>
          <w:ilvl w:val="0"/>
          <w:numId w:val="14"/>
        </w:numPr>
      </w:pPr>
      <w:r w:rsidRPr="00195ECB">
        <w:t xml:space="preserve">Король Д. А., </w:t>
      </w:r>
      <w:proofErr w:type="spellStart"/>
      <w:r w:rsidRPr="00195ECB">
        <w:t>Ворохоб</w:t>
      </w:r>
      <w:proofErr w:type="spellEnd"/>
      <w:r w:rsidRPr="00195ECB">
        <w:t xml:space="preserve"> Ю. А. Развитие иммерсивного театра в XXI веке / Король Д. А., </w:t>
      </w:r>
      <w:proofErr w:type="spellStart"/>
      <w:r w:rsidRPr="00195ECB">
        <w:t>Ворохоб</w:t>
      </w:r>
      <w:proofErr w:type="spellEnd"/>
      <w:r w:rsidRPr="00195ECB">
        <w:t xml:space="preserve"> Ю. А. // НАУКА. ИСКУССТВО. КУЛЬТУРА. – 2025. – № 4 (48). – С. 283–289. – URL: </w:t>
      </w:r>
      <w:hyperlink r:id="rId15" w:history="1">
        <w:r w:rsidR="0099596B" w:rsidRPr="008A03C2">
          <w:rPr>
            <w:rStyle w:val="ac"/>
          </w:rPr>
          <w:t>https://journal.bgiik.ru/index.php/nik/article/view/352</w:t>
        </w:r>
      </w:hyperlink>
      <w:r w:rsidR="0099596B">
        <w:t xml:space="preserve"> </w:t>
      </w:r>
      <w:r w:rsidRPr="00195ECB">
        <w:t>(дата обращения: 29.04.2026). – Режим доступа: свободный.</w:t>
      </w:r>
    </w:p>
    <w:p w14:paraId="1C63EF4E" w14:textId="010E4DF5" w:rsidR="00195ECB" w:rsidRPr="00195ECB" w:rsidRDefault="00195ECB" w:rsidP="00195ECB">
      <w:pPr>
        <w:pStyle w:val="ae"/>
        <w:numPr>
          <w:ilvl w:val="0"/>
          <w:numId w:val="14"/>
        </w:numPr>
      </w:pPr>
      <w:r w:rsidRPr="00195ECB">
        <w:t xml:space="preserve">Москалюк В. М., </w:t>
      </w:r>
      <w:proofErr w:type="spellStart"/>
      <w:r w:rsidRPr="00195ECB">
        <w:t>Зайковский</w:t>
      </w:r>
      <w:proofErr w:type="spellEnd"/>
      <w:r w:rsidRPr="00195ECB">
        <w:t xml:space="preserve"> Д. В. Интерактивная драматургия как экспериментальная форма работы режиссера с современным драматургическим материалом / Москалюк В. М., </w:t>
      </w:r>
      <w:proofErr w:type="spellStart"/>
      <w:r w:rsidRPr="00195ECB">
        <w:t>Зайковский</w:t>
      </w:r>
      <w:proofErr w:type="spellEnd"/>
      <w:r w:rsidRPr="00195ECB">
        <w:t xml:space="preserve"> Д. В. // Научная электронная библиотека </w:t>
      </w:r>
      <w:proofErr w:type="spellStart"/>
      <w:r w:rsidRPr="00195ECB">
        <w:t>CyberLeninka</w:t>
      </w:r>
      <w:proofErr w:type="spellEnd"/>
      <w:r w:rsidRPr="00195ECB">
        <w:t xml:space="preserve">: [электронная версия]. – [2025]. – URL: </w:t>
      </w:r>
      <w:hyperlink r:id="rId16" w:history="1">
        <w:r w:rsidR="0099596B" w:rsidRPr="008A03C2">
          <w:rPr>
            <w:rStyle w:val="ac"/>
          </w:rPr>
          <w:t>https://cyberleninka.ru/article/n/interaktivnaya-dramaturgiya-kak-eksperimentalnaya-forma-raboty-rezhissera-s-sovremennym-dramaturgicheskim-materialom</w:t>
        </w:r>
      </w:hyperlink>
      <w:r w:rsidR="0099596B">
        <w:t xml:space="preserve"> </w:t>
      </w:r>
      <w:r w:rsidRPr="00195ECB">
        <w:t>(дата обращения: 17.04.2026). – Режим доступа: свободный.</w:t>
      </w:r>
    </w:p>
    <w:p w14:paraId="40E050E3" w14:textId="77777777" w:rsidR="00195ECB" w:rsidRPr="00195ECB" w:rsidRDefault="00195ECB" w:rsidP="00195ECB">
      <w:pPr>
        <w:pStyle w:val="ae"/>
        <w:numPr>
          <w:ilvl w:val="0"/>
          <w:numId w:val="14"/>
        </w:numPr>
      </w:pPr>
      <w:r w:rsidRPr="00195ECB">
        <w:t>Хайченко Е. Г. Почтеннейшая Публика, или зритель как актер / Хайченко Е. Г. – Москва: ГИТИС, 2016. – 184 с.</w:t>
      </w:r>
    </w:p>
    <w:p w14:paraId="788BEE3A" w14:textId="77777777" w:rsidR="00195ECB" w:rsidRPr="00195ECB" w:rsidRDefault="00195ECB" w:rsidP="00195ECB">
      <w:pPr>
        <w:pStyle w:val="ae"/>
        <w:numPr>
          <w:ilvl w:val="0"/>
          <w:numId w:val="14"/>
        </w:numPr>
      </w:pPr>
      <w:proofErr w:type="spellStart"/>
      <w:r w:rsidRPr="00195ECB">
        <w:t>Вендров</w:t>
      </w:r>
      <w:proofErr w:type="spellEnd"/>
      <w:r w:rsidRPr="00195ECB">
        <w:t xml:space="preserve"> А. М. CASE-технологии: современные методы и средства проектирования информационных систем / </w:t>
      </w:r>
      <w:proofErr w:type="spellStart"/>
      <w:r w:rsidRPr="00195ECB">
        <w:t>Вендров</w:t>
      </w:r>
      <w:proofErr w:type="spellEnd"/>
      <w:r w:rsidRPr="00195ECB">
        <w:t xml:space="preserve"> А. М. – Москва: Финансы и статистика, 1998. – 176 с.</w:t>
      </w:r>
    </w:p>
    <w:p w14:paraId="2B3F1824" w14:textId="5F3D3BBD" w:rsidR="00195ECB" w:rsidRPr="00195ECB" w:rsidRDefault="00195ECB" w:rsidP="00195ECB">
      <w:pPr>
        <w:pStyle w:val="ae"/>
        <w:numPr>
          <w:ilvl w:val="0"/>
          <w:numId w:val="14"/>
        </w:numPr>
      </w:pPr>
      <w:proofErr w:type="spellStart"/>
      <w:r w:rsidRPr="00195ECB">
        <w:t>Хитрин</w:t>
      </w:r>
      <w:proofErr w:type="spellEnd"/>
      <w:r w:rsidRPr="00195ECB">
        <w:t xml:space="preserve"> К. Л. Генеративные большие языковые модели в решении задачи </w:t>
      </w:r>
      <w:proofErr w:type="spellStart"/>
      <w:r w:rsidRPr="00195ECB">
        <w:t>резюмирования</w:t>
      </w:r>
      <w:proofErr w:type="spellEnd"/>
      <w:r w:rsidRPr="00195ECB">
        <w:t xml:space="preserve"> пользовательских отзывов на цифровых платформах: перспективы и возможные ограничения / </w:t>
      </w:r>
      <w:proofErr w:type="spellStart"/>
      <w:r w:rsidRPr="00195ECB">
        <w:t>Хитрин</w:t>
      </w:r>
      <w:proofErr w:type="spellEnd"/>
      <w:r w:rsidRPr="00195ECB">
        <w:t xml:space="preserve"> К. Л. // </w:t>
      </w:r>
      <w:proofErr w:type="spellStart"/>
      <w:r w:rsidRPr="00195ECB">
        <w:t>Universum</w:t>
      </w:r>
      <w:proofErr w:type="spellEnd"/>
      <w:r w:rsidRPr="00195ECB">
        <w:t>: технические науки: [электронная версия]. – 2025. – № 4 (133). – DOI: 10.32743/UniTech.2025.133.4.19827.</w:t>
      </w:r>
    </w:p>
    <w:p w14:paraId="2E8DD44D" w14:textId="0A40EB61" w:rsidR="00195ECB" w:rsidRPr="00195ECB" w:rsidRDefault="00195ECB" w:rsidP="00195ECB">
      <w:pPr>
        <w:pStyle w:val="ae"/>
        <w:numPr>
          <w:ilvl w:val="0"/>
          <w:numId w:val="14"/>
        </w:numPr>
      </w:pPr>
      <w:r w:rsidRPr="00195ECB">
        <w:t xml:space="preserve">Федеральный закон Российской Федерации от 27.07.2006 № 152-ФЗ «О персональных данных» (с изм.) // КонсультантПлюс: официальный сайт – </w:t>
      </w:r>
      <w:r w:rsidRPr="00195ECB">
        <w:lastRenderedPageBreak/>
        <w:t xml:space="preserve">Москва, 1997- . – URL: </w:t>
      </w:r>
      <w:hyperlink r:id="rId17" w:history="1">
        <w:r w:rsidR="0099596B" w:rsidRPr="008A03C2">
          <w:rPr>
            <w:rStyle w:val="ac"/>
          </w:rPr>
          <w:t>https://www.consultant.ru/document/cons_doc_LAW_61801/</w:t>
        </w:r>
      </w:hyperlink>
      <w:r w:rsidR="0099596B">
        <w:t xml:space="preserve"> </w:t>
      </w:r>
      <w:r w:rsidRPr="00195ECB">
        <w:t>(дата обращения: 01.05.2026). – Режим доступа: свободный.</w:t>
      </w:r>
    </w:p>
    <w:p w14:paraId="121662CB" w14:textId="2C5A6DD9" w:rsidR="00195ECB" w:rsidRPr="00195ECB" w:rsidRDefault="00195ECB" w:rsidP="00195ECB">
      <w:pPr>
        <w:pStyle w:val="ae"/>
        <w:numPr>
          <w:ilvl w:val="0"/>
          <w:numId w:val="14"/>
        </w:numPr>
      </w:pPr>
      <w:r w:rsidRPr="00195ECB">
        <w:t xml:space="preserve">ГОСТ Р ИСО/МЭК 27001-2021 Информационная технология. Методы и средства обеспечения безопасности. Системы менеджмента информационной безопасности. Требования: национальный стандарт Российской Федерации; утв. и введен в действие Приказом Федерального агентства по техническому регулированию и метрологии от 30.11.2021 № 1653-ст; введен в действие 01.01.2022 – Москва: </w:t>
      </w:r>
      <w:proofErr w:type="spellStart"/>
      <w:r w:rsidRPr="00195ECB">
        <w:t>Стандартинформ</w:t>
      </w:r>
      <w:proofErr w:type="spellEnd"/>
      <w:r w:rsidRPr="00195ECB">
        <w:t>, 2022.</w:t>
      </w:r>
    </w:p>
    <w:p w14:paraId="7FD8D0E5" w14:textId="26B0B0F2" w:rsidR="00195ECB" w:rsidRPr="00195ECB" w:rsidRDefault="00195ECB" w:rsidP="00195ECB">
      <w:pPr>
        <w:pStyle w:val="ae"/>
        <w:numPr>
          <w:ilvl w:val="0"/>
          <w:numId w:val="14"/>
        </w:numPr>
      </w:pPr>
      <w:r w:rsidRPr="00195ECB">
        <w:t xml:space="preserve">ГОСТ Р 59793-2021 Информационные технологии. Комплекс стандартов на автоматизированные системы. Автоматизированные системы. Стадии создания: национальный стандарт Российской Федерации; утв. и введен в действие Приказом Федерального агентства по техническому регулированию и метрологии от 25.10.2021 № 1285-ст; введен в действие 30.04.2022 – Москва: </w:t>
      </w:r>
      <w:proofErr w:type="spellStart"/>
      <w:r w:rsidRPr="00195ECB">
        <w:t>Стандартинформ</w:t>
      </w:r>
      <w:proofErr w:type="spellEnd"/>
      <w:r w:rsidRPr="00195ECB">
        <w:t>, 2022.</w:t>
      </w:r>
    </w:p>
    <w:p w14:paraId="3BD2E883" w14:textId="6408AFB0" w:rsidR="00195ECB" w:rsidRPr="00195ECB" w:rsidRDefault="00195ECB" w:rsidP="00195ECB">
      <w:pPr>
        <w:pStyle w:val="ae"/>
        <w:numPr>
          <w:ilvl w:val="0"/>
          <w:numId w:val="14"/>
        </w:numPr>
      </w:pPr>
      <w:r w:rsidRPr="00195ECB">
        <w:t xml:space="preserve">Савельев А. И. Научно-практический постатейный комментарий к Федеральному закону «О персональных данных»: 3-е изд., </w:t>
      </w:r>
      <w:proofErr w:type="spellStart"/>
      <w:r w:rsidRPr="00195ECB">
        <w:t>перераб</w:t>
      </w:r>
      <w:proofErr w:type="spellEnd"/>
      <w:r w:rsidRPr="00195ECB">
        <w:t>. и доп. / Савельев А. И. – Москва: Статут, 2026.</w:t>
      </w:r>
    </w:p>
    <w:p w14:paraId="4B704222" w14:textId="77777777" w:rsidR="00195ECB" w:rsidRPr="00195ECB" w:rsidRDefault="00195ECB" w:rsidP="00195ECB">
      <w:pPr>
        <w:pStyle w:val="ae"/>
      </w:pPr>
    </w:p>
    <w:p w14:paraId="0289A42D" w14:textId="50F9769F" w:rsidR="00150113" w:rsidRPr="00195ECB" w:rsidRDefault="00150113" w:rsidP="00195ECB">
      <w:pPr>
        <w:pStyle w:val="ae"/>
      </w:pPr>
      <w:r>
        <w:br w:type="page"/>
      </w:r>
    </w:p>
    <w:p w14:paraId="0D4895DF" w14:textId="71934305" w:rsidR="007D47D7" w:rsidRDefault="00150113" w:rsidP="00150113">
      <w:pPr>
        <w:pStyle w:val="23"/>
      </w:pPr>
      <w:bookmarkStart w:id="46" w:name="_Toc228902275"/>
      <w:r>
        <w:lastRenderedPageBreak/>
        <w:t>Приложени</w:t>
      </w:r>
      <w:r w:rsidR="004F61E3">
        <w:t>е</w:t>
      </w:r>
      <w:bookmarkEnd w:id="46"/>
    </w:p>
    <w:p w14:paraId="2EF19408" w14:textId="476970F3" w:rsidR="00150113" w:rsidRPr="00594689" w:rsidRDefault="007430FB" w:rsidP="004F61E3">
      <w:pPr>
        <w:pStyle w:val="ae"/>
        <w:numPr>
          <w:ilvl w:val="0"/>
          <w:numId w:val="12"/>
        </w:numPr>
      </w:pPr>
      <w:r>
        <w:t xml:space="preserve">Демонстрация интерфейса </w:t>
      </w:r>
      <w:r w:rsidR="00594689" w:rsidRPr="00896E54">
        <w:t>настройки ролевых прав и ограничений операций</w:t>
      </w:r>
    </w:p>
    <w:p w14:paraId="4CF65903" w14:textId="402EB492" w:rsidR="00150113" w:rsidRDefault="00150113" w:rsidP="00150113">
      <w:pPr>
        <w:pStyle w:val="ae"/>
        <w:ind w:firstLine="0"/>
      </w:pPr>
      <w:r>
        <w:rPr>
          <w:noProof/>
        </w:rPr>
        <w:drawing>
          <wp:inline distT="0" distB="0" distL="0" distR="0" wp14:anchorId="5AD21BE1" wp14:editId="4F5C5B81">
            <wp:extent cx="5940425" cy="3470275"/>
            <wp:effectExtent l="0" t="0" r="3175" b="0"/>
            <wp:docPr id="165741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167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1CC3" w14:textId="620DEE0C" w:rsidR="001F057D" w:rsidRDefault="00582E9D" w:rsidP="0094034A">
      <w:pPr>
        <w:pStyle w:val="ae"/>
        <w:numPr>
          <w:ilvl w:val="0"/>
          <w:numId w:val="12"/>
        </w:numPr>
      </w:pPr>
      <w:r>
        <w:t>Реализация</w:t>
      </w:r>
      <w:r w:rsidR="0094034A">
        <w:t xml:space="preserve"> </w:t>
      </w:r>
      <w:r>
        <w:t>с</w:t>
      </w:r>
      <w:r w:rsidR="001F057D" w:rsidRPr="001F057D">
        <w:t>труктур</w:t>
      </w:r>
      <w:r w:rsidR="0094034A">
        <w:t xml:space="preserve">ы </w:t>
      </w:r>
      <w:r w:rsidR="001F057D" w:rsidRPr="001F057D">
        <w:t>сущности</w:t>
      </w:r>
      <w:r w:rsidR="0094034A">
        <w:t xml:space="preserve"> </w:t>
      </w:r>
      <w:r w:rsidR="001F057D" w:rsidRPr="001F057D">
        <w:t>сценария</w:t>
      </w:r>
      <w:r w:rsidR="0094034A">
        <w:t xml:space="preserve"> </w:t>
      </w:r>
      <w:r w:rsidR="001F057D" w:rsidRPr="001F057D">
        <w:t>с</w:t>
      </w:r>
      <w:r w:rsidR="0094034A">
        <w:t xml:space="preserve"> </w:t>
      </w:r>
      <w:r w:rsidR="001F057D" w:rsidRPr="001F057D">
        <w:t>полями</w:t>
      </w:r>
      <w:r w:rsidR="0094034A">
        <w:t xml:space="preserve"> </w:t>
      </w:r>
      <w:r w:rsidR="001F057D" w:rsidRPr="001F057D">
        <w:t>хранения</w:t>
      </w:r>
      <w:r w:rsidR="0094034A">
        <w:t xml:space="preserve"> </w:t>
      </w:r>
      <w:r w:rsidR="001F057D" w:rsidRPr="001F057D">
        <w:t>сценарных</w:t>
      </w:r>
      <w:r w:rsidR="0094034A">
        <w:t xml:space="preserve"> </w:t>
      </w:r>
      <w:r w:rsidR="001F057D" w:rsidRPr="001F057D">
        <w:t>артефактов</w:t>
      </w:r>
    </w:p>
    <w:p w14:paraId="201DB01D" w14:textId="6AF808BE" w:rsidR="00D57304" w:rsidRDefault="00D57304" w:rsidP="00D57304">
      <w:pPr>
        <w:pStyle w:val="ae"/>
        <w:ind w:firstLine="0"/>
      </w:pPr>
      <w:r>
        <w:rPr>
          <w:noProof/>
          <w14:ligatures w14:val="standardContextual"/>
        </w:rPr>
        <w:drawing>
          <wp:inline distT="0" distB="0" distL="0" distR="0" wp14:anchorId="48744773" wp14:editId="69E0EE51">
            <wp:extent cx="5940425" cy="2459990"/>
            <wp:effectExtent l="0" t="0" r="3175" b="0"/>
            <wp:docPr id="14665006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00630" name="Рисунок 14665006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EE79" w14:textId="77777777" w:rsidR="00D57304" w:rsidRDefault="00D57304" w:rsidP="00D57304">
      <w:pPr>
        <w:pStyle w:val="ae"/>
        <w:ind w:firstLine="0"/>
      </w:pPr>
    </w:p>
    <w:p w14:paraId="3F3ABB46" w14:textId="77777777" w:rsidR="00D57304" w:rsidRDefault="00D57304" w:rsidP="00D57304">
      <w:pPr>
        <w:pStyle w:val="ae"/>
        <w:ind w:firstLine="0"/>
      </w:pPr>
    </w:p>
    <w:p w14:paraId="6EDE5FCA" w14:textId="77777777" w:rsidR="00D57304" w:rsidRDefault="00D57304" w:rsidP="00D57304">
      <w:pPr>
        <w:pStyle w:val="ae"/>
        <w:ind w:firstLine="0"/>
      </w:pPr>
    </w:p>
    <w:p w14:paraId="7D0094D3" w14:textId="77777777" w:rsidR="00D57304" w:rsidRDefault="00D57304" w:rsidP="00D57304">
      <w:pPr>
        <w:pStyle w:val="ae"/>
        <w:ind w:firstLine="0"/>
      </w:pPr>
    </w:p>
    <w:p w14:paraId="19F0CD7A" w14:textId="77777777" w:rsidR="00D57304" w:rsidRPr="00073ED7" w:rsidRDefault="00D57304" w:rsidP="00D57304">
      <w:pPr>
        <w:pStyle w:val="ae"/>
        <w:ind w:firstLine="0"/>
        <w:rPr>
          <w:lang w:val="en-US"/>
        </w:rPr>
      </w:pPr>
    </w:p>
    <w:p w14:paraId="70D32245" w14:textId="35376CAB" w:rsidR="00582E9D" w:rsidRDefault="00582E9D" w:rsidP="001F057D">
      <w:pPr>
        <w:pStyle w:val="ae"/>
        <w:numPr>
          <w:ilvl w:val="0"/>
          <w:numId w:val="12"/>
        </w:numPr>
      </w:pPr>
      <w:r>
        <w:lastRenderedPageBreak/>
        <w:t xml:space="preserve">Реализация </w:t>
      </w:r>
      <w:r w:rsidRPr="00582E9D">
        <w:t>аутентификации и выдачи токена доступа</w:t>
      </w:r>
    </w:p>
    <w:p w14:paraId="445B9717" w14:textId="2121E937" w:rsidR="00D57304" w:rsidRPr="00582E9D" w:rsidRDefault="00D57304" w:rsidP="00D57304">
      <w:pPr>
        <w:pStyle w:val="ae"/>
        <w:ind w:firstLine="0"/>
      </w:pPr>
      <w:r>
        <w:rPr>
          <w:noProof/>
          <w14:ligatures w14:val="standardContextual"/>
        </w:rPr>
        <w:drawing>
          <wp:inline distT="0" distB="0" distL="0" distR="0" wp14:anchorId="713C13E7" wp14:editId="23B8C6B5">
            <wp:extent cx="5001260" cy="4243719"/>
            <wp:effectExtent l="0" t="0" r="8890" b="4445"/>
            <wp:docPr id="2821667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66714" name="Рисунок 2821667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411" cy="425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C9BA" w14:textId="42FBCD7F" w:rsidR="00582E9D" w:rsidRDefault="00582E9D" w:rsidP="001F057D">
      <w:pPr>
        <w:pStyle w:val="ae"/>
        <w:numPr>
          <w:ilvl w:val="0"/>
          <w:numId w:val="12"/>
        </w:numPr>
      </w:pPr>
      <w:r>
        <w:t xml:space="preserve">Реализация </w:t>
      </w:r>
      <w:r w:rsidRPr="00582E9D">
        <w:t>серверной проверки ролевых полномочий</w:t>
      </w:r>
    </w:p>
    <w:p w14:paraId="27E49E9A" w14:textId="6F0D7438" w:rsidR="00D57304" w:rsidRPr="00582E9D" w:rsidRDefault="00D57304" w:rsidP="00D57304">
      <w:pPr>
        <w:pStyle w:val="ae"/>
        <w:ind w:firstLine="0"/>
      </w:pPr>
      <w:r>
        <w:rPr>
          <w:noProof/>
          <w14:ligatures w14:val="standardContextual"/>
        </w:rPr>
        <w:drawing>
          <wp:inline distT="0" distB="0" distL="0" distR="0" wp14:anchorId="72307B22" wp14:editId="4EC4E904">
            <wp:extent cx="5001665" cy="4136065"/>
            <wp:effectExtent l="0" t="0" r="8890" b="0"/>
            <wp:docPr id="15583006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00668" name="Рисунок 155830066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552" cy="41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337C" w14:textId="1B19E7CE" w:rsidR="00582E9D" w:rsidRPr="00073ED7" w:rsidRDefault="00582E9D" w:rsidP="001F057D">
      <w:pPr>
        <w:pStyle w:val="ae"/>
        <w:numPr>
          <w:ilvl w:val="0"/>
          <w:numId w:val="12"/>
        </w:numPr>
      </w:pPr>
      <w:r>
        <w:lastRenderedPageBreak/>
        <w:t xml:space="preserve">Реализация </w:t>
      </w:r>
      <w:r w:rsidRPr="00582E9D">
        <w:t>автоматизированного теста критичного API-сценария</w:t>
      </w:r>
    </w:p>
    <w:p w14:paraId="24DCFF83" w14:textId="1DC8EF20" w:rsidR="00073ED7" w:rsidRPr="00582E9D" w:rsidRDefault="00073ED7" w:rsidP="00073ED7">
      <w:pPr>
        <w:pStyle w:val="ae"/>
        <w:ind w:firstLine="0"/>
      </w:pPr>
      <w:r>
        <w:rPr>
          <w:noProof/>
          <w14:ligatures w14:val="standardContextual"/>
        </w:rPr>
        <w:drawing>
          <wp:inline distT="0" distB="0" distL="0" distR="0" wp14:anchorId="408A6189" wp14:editId="0DF719F1">
            <wp:extent cx="5940425" cy="4051935"/>
            <wp:effectExtent l="0" t="0" r="3175" b="5715"/>
            <wp:docPr id="255657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5728" name="Рисунок 255657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ED7" w:rsidRPr="00582E9D" w:rsidSect="00A72E58">
      <w:head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FBE99" w14:textId="77777777" w:rsidR="00CA0C03" w:rsidRDefault="00CA0C03" w:rsidP="006F6D26">
      <w:pPr>
        <w:spacing w:after="0" w:line="240" w:lineRule="auto"/>
      </w:pPr>
      <w:r>
        <w:separator/>
      </w:r>
    </w:p>
  </w:endnote>
  <w:endnote w:type="continuationSeparator" w:id="0">
    <w:p w14:paraId="4304C6A3" w14:textId="77777777" w:rsidR="00CA0C03" w:rsidRDefault="00CA0C03" w:rsidP="006F6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F791E" w14:textId="77777777" w:rsidR="00CA0C03" w:rsidRDefault="00CA0C03" w:rsidP="006F6D26">
      <w:pPr>
        <w:spacing w:after="0" w:line="240" w:lineRule="auto"/>
      </w:pPr>
      <w:r>
        <w:separator/>
      </w:r>
    </w:p>
  </w:footnote>
  <w:footnote w:type="continuationSeparator" w:id="0">
    <w:p w14:paraId="69E308D8" w14:textId="77777777" w:rsidR="00CA0C03" w:rsidRDefault="00CA0C03" w:rsidP="006F6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6142431"/>
      <w:docPartObj>
        <w:docPartGallery w:val="Page Numbers (Top of Page)"/>
        <w:docPartUnique/>
      </w:docPartObj>
    </w:sdtPr>
    <w:sdtContent>
      <w:p w14:paraId="27A96362" w14:textId="1659E574" w:rsidR="00A72E58" w:rsidRDefault="00A72E58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3D9AB1" w14:textId="77777777" w:rsidR="00A72E58" w:rsidRDefault="00A72E58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B45"/>
    <w:multiLevelType w:val="hybridMultilevel"/>
    <w:tmpl w:val="D13458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97F45"/>
    <w:multiLevelType w:val="hybridMultilevel"/>
    <w:tmpl w:val="063ED438"/>
    <w:lvl w:ilvl="0" w:tplc="16BEF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F3066E"/>
    <w:multiLevelType w:val="multilevel"/>
    <w:tmpl w:val="D8DA9E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1B63D20"/>
    <w:multiLevelType w:val="hybridMultilevel"/>
    <w:tmpl w:val="78060D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02D9E"/>
    <w:multiLevelType w:val="multilevel"/>
    <w:tmpl w:val="69F4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C84228"/>
    <w:multiLevelType w:val="hybridMultilevel"/>
    <w:tmpl w:val="06262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113BC3"/>
    <w:multiLevelType w:val="hybridMultilevel"/>
    <w:tmpl w:val="D32E1A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311C8"/>
    <w:multiLevelType w:val="hybridMultilevel"/>
    <w:tmpl w:val="916E8F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827329"/>
    <w:multiLevelType w:val="multilevel"/>
    <w:tmpl w:val="C48A935C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8" w:hanging="2160"/>
      </w:pPr>
      <w:rPr>
        <w:rFonts w:hint="default"/>
      </w:rPr>
    </w:lvl>
  </w:abstractNum>
  <w:abstractNum w:abstractNumId="9" w15:restartNumberingAfterBreak="0">
    <w:nsid w:val="699018A0"/>
    <w:multiLevelType w:val="multilevel"/>
    <w:tmpl w:val="D3D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CD63D0"/>
    <w:multiLevelType w:val="hybridMultilevel"/>
    <w:tmpl w:val="C0A2B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FD62AF"/>
    <w:multiLevelType w:val="hybridMultilevel"/>
    <w:tmpl w:val="603A0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BC4379"/>
    <w:multiLevelType w:val="hybridMultilevel"/>
    <w:tmpl w:val="896C94A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440013D"/>
    <w:multiLevelType w:val="hybridMultilevel"/>
    <w:tmpl w:val="3A96F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23383">
    <w:abstractNumId w:val="2"/>
  </w:num>
  <w:num w:numId="2" w16cid:durableId="149176528">
    <w:abstractNumId w:val="6"/>
  </w:num>
  <w:num w:numId="3" w16cid:durableId="322245752">
    <w:abstractNumId w:val="5"/>
  </w:num>
  <w:num w:numId="4" w16cid:durableId="268242917">
    <w:abstractNumId w:val="13"/>
  </w:num>
  <w:num w:numId="5" w16cid:durableId="1797331367">
    <w:abstractNumId w:val="7"/>
  </w:num>
  <w:num w:numId="6" w16cid:durableId="610168645">
    <w:abstractNumId w:val="10"/>
  </w:num>
  <w:num w:numId="7" w16cid:durableId="316803560">
    <w:abstractNumId w:val="3"/>
  </w:num>
  <w:num w:numId="8" w16cid:durableId="1809008547">
    <w:abstractNumId w:val="11"/>
  </w:num>
  <w:num w:numId="9" w16cid:durableId="1407649543">
    <w:abstractNumId w:val="8"/>
  </w:num>
  <w:num w:numId="10" w16cid:durableId="1012533740">
    <w:abstractNumId w:val="9"/>
  </w:num>
  <w:num w:numId="11" w16cid:durableId="2075470979">
    <w:abstractNumId w:val="4"/>
  </w:num>
  <w:num w:numId="12" w16cid:durableId="1611088553">
    <w:abstractNumId w:val="1"/>
  </w:num>
  <w:num w:numId="13" w16cid:durableId="1372194249">
    <w:abstractNumId w:val="0"/>
  </w:num>
  <w:num w:numId="14" w16cid:durableId="12545844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B5"/>
    <w:rsid w:val="00037899"/>
    <w:rsid w:val="00044B2A"/>
    <w:rsid w:val="000645F0"/>
    <w:rsid w:val="00072BAB"/>
    <w:rsid w:val="00073423"/>
    <w:rsid w:val="00073ED7"/>
    <w:rsid w:val="0008527B"/>
    <w:rsid w:val="0009561F"/>
    <w:rsid w:val="000A4808"/>
    <w:rsid w:val="000B1266"/>
    <w:rsid w:val="000B4118"/>
    <w:rsid w:val="000C25F0"/>
    <w:rsid w:val="000D55B6"/>
    <w:rsid w:val="00105A18"/>
    <w:rsid w:val="0012290D"/>
    <w:rsid w:val="00122BB6"/>
    <w:rsid w:val="001265AA"/>
    <w:rsid w:val="00150113"/>
    <w:rsid w:val="0015775B"/>
    <w:rsid w:val="00160E3E"/>
    <w:rsid w:val="0016229A"/>
    <w:rsid w:val="001726E8"/>
    <w:rsid w:val="00181E80"/>
    <w:rsid w:val="001850F6"/>
    <w:rsid w:val="00195ECB"/>
    <w:rsid w:val="001A2519"/>
    <w:rsid w:val="001D13D7"/>
    <w:rsid w:val="001D247D"/>
    <w:rsid w:val="001E059D"/>
    <w:rsid w:val="001E3903"/>
    <w:rsid w:val="001E4C8E"/>
    <w:rsid w:val="001F057D"/>
    <w:rsid w:val="00201752"/>
    <w:rsid w:val="00204B39"/>
    <w:rsid w:val="00230630"/>
    <w:rsid w:val="002408BA"/>
    <w:rsid w:val="00274362"/>
    <w:rsid w:val="002A3D83"/>
    <w:rsid w:val="002A5974"/>
    <w:rsid w:val="002B0F47"/>
    <w:rsid w:val="002B31C9"/>
    <w:rsid w:val="002B68D2"/>
    <w:rsid w:val="002D07F6"/>
    <w:rsid w:val="00306C56"/>
    <w:rsid w:val="00322225"/>
    <w:rsid w:val="00354B1A"/>
    <w:rsid w:val="00366B68"/>
    <w:rsid w:val="00373F54"/>
    <w:rsid w:val="003815D3"/>
    <w:rsid w:val="003C4977"/>
    <w:rsid w:val="003E6C5C"/>
    <w:rsid w:val="00404894"/>
    <w:rsid w:val="004166DF"/>
    <w:rsid w:val="004251EA"/>
    <w:rsid w:val="00444D3D"/>
    <w:rsid w:val="00455F2F"/>
    <w:rsid w:val="004B600C"/>
    <w:rsid w:val="004D16BD"/>
    <w:rsid w:val="004D53BB"/>
    <w:rsid w:val="004F61E3"/>
    <w:rsid w:val="005238B9"/>
    <w:rsid w:val="005258A2"/>
    <w:rsid w:val="005630C6"/>
    <w:rsid w:val="00582E9D"/>
    <w:rsid w:val="00586259"/>
    <w:rsid w:val="00594689"/>
    <w:rsid w:val="005A1DEA"/>
    <w:rsid w:val="005A307C"/>
    <w:rsid w:val="005D700C"/>
    <w:rsid w:val="005F45B0"/>
    <w:rsid w:val="0060235B"/>
    <w:rsid w:val="00602AFC"/>
    <w:rsid w:val="00606AB1"/>
    <w:rsid w:val="00613D3A"/>
    <w:rsid w:val="00617895"/>
    <w:rsid w:val="006246F0"/>
    <w:rsid w:val="00637BDA"/>
    <w:rsid w:val="00672776"/>
    <w:rsid w:val="006A56AB"/>
    <w:rsid w:val="006B02E4"/>
    <w:rsid w:val="006B77BE"/>
    <w:rsid w:val="006E5621"/>
    <w:rsid w:val="006E7169"/>
    <w:rsid w:val="006F1218"/>
    <w:rsid w:val="006F6D26"/>
    <w:rsid w:val="00717AC4"/>
    <w:rsid w:val="0072435E"/>
    <w:rsid w:val="007430FB"/>
    <w:rsid w:val="00760A25"/>
    <w:rsid w:val="007617B5"/>
    <w:rsid w:val="007B5B6C"/>
    <w:rsid w:val="007C17B4"/>
    <w:rsid w:val="007D47D7"/>
    <w:rsid w:val="007D7983"/>
    <w:rsid w:val="007E06E1"/>
    <w:rsid w:val="007E5E1D"/>
    <w:rsid w:val="007E7BCB"/>
    <w:rsid w:val="008035F4"/>
    <w:rsid w:val="00803E07"/>
    <w:rsid w:val="00822F11"/>
    <w:rsid w:val="0083197F"/>
    <w:rsid w:val="00841573"/>
    <w:rsid w:val="00842ABF"/>
    <w:rsid w:val="00855242"/>
    <w:rsid w:val="00862426"/>
    <w:rsid w:val="008951C8"/>
    <w:rsid w:val="00896E54"/>
    <w:rsid w:val="008B0A0D"/>
    <w:rsid w:val="008B6EFF"/>
    <w:rsid w:val="008C73F7"/>
    <w:rsid w:val="008D7336"/>
    <w:rsid w:val="0091198E"/>
    <w:rsid w:val="00914F8B"/>
    <w:rsid w:val="0094034A"/>
    <w:rsid w:val="00945D82"/>
    <w:rsid w:val="00952CB9"/>
    <w:rsid w:val="009668EB"/>
    <w:rsid w:val="009820E2"/>
    <w:rsid w:val="0099596B"/>
    <w:rsid w:val="009A2FA5"/>
    <w:rsid w:val="009A63FB"/>
    <w:rsid w:val="009B0237"/>
    <w:rsid w:val="009B1BD6"/>
    <w:rsid w:val="009D24DD"/>
    <w:rsid w:val="009E27CA"/>
    <w:rsid w:val="009E34AB"/>
    <w:rsid w:val="009E5B09"/>
    <w:rsid w:val="009E6906"/>
    <w:rsid w:val="009F2D66"/>
    <w:rsid w:val="00A022C4"/>
    <w:rsid w:val="00A15691"/>
    <w:rsid w:val="00A24925"/>
    <w:rsid w:val="00A25BD9"/>
    <w:rsid w:val="00A72E58"/>
    <w:rsid w:val="00A934BE"/>
    <w:rsid w:val="00AB19E2"/>
    <w:rsid w:val="00B231E7"/>
    <w:rsid w:val="00B419B9"/>
    <w:rsid w:val="00B45A66"/>
    <w:rsid w:val="00B70279"/>
    <w:rsid w:val="00B9061B"/>
    <w:rsid w:val="00B969DF"/>
    <w:rsid w:val="00BB289C"/>
    <w:rsid w:val="00BE1CB1"/>
    <w:rsid w:val="00BF6FA1"/>
    <w:rsid w:val="00C047CD"/>
    <w:rsid w:val="00C1020F"/>
    <w:rsid w:val="00C10F9A"/>
    <w:rsid w:val="00C252D5"/>
    <w:rsid w:val="00C55744"/>
    <w:rsid w:val="00C64885"/>
    <w:rsid w:val="00C70244"/>
    <w:rsid w:val="00CA0C03"/>
    <w:rsid w:val="00CA384D"/>
    <w:rsid w:val="00CA4597"/>
    <w:rsid w:val="00CB38FB"/>
    <w:rsid w:val="00CC7420"/>
    <w:rsid w:val="00CD69FE"/>
    <w:rsid w:val="00CE0ED1"/>
    <w:rsid w:val="00CE6DA0"/>
    <w:rsid w:val="00D23701"/>
    <w:rsid w:val="00D412DF"/>
    <w:rsid w:val="00D50431"/>
    <w:rsid w:val="00D57304"/>
    <w:rsid w:val="00D6376E"/>
    <w:rsid w:val="00D63D22"/>
    <w:rsid w:val="00D765AA"/>
    <w:rsid w:val="00D83A71"/>
    <w:rsid w:val="00D87D59"/>
    <w:rsid w:val="00D91520"/>
    <w:rsid w:val="00D9403D"/>
    <w:rsid w:val="00DA03EF"/>
    <w:rsid w:val="00DB42DF"/>
    <w:rsid w:val="00DB4FD9"/>
    <w:rsid w:val="00DC4D16"/>
    <w:rsid w:val="00DC7781"/>
    <w:rsid w:val="00DD1D52"/>
    <w:rsid w:val="00DE069D"/>
    <w:rsid w:val="00DF2575"/>
    <w:rsid w:val="00E0011A"/>
    <w:rsid w:val="00E12F11"/>
    <w:rsid w:val="00E20673"/>
    <w:rsid w:val="00E47D09"/>
    <w:rsid w:val="00E67148"/>
    <w:rsid w:val="00E74700"/>
    <w:rsid w:val="00E90272"/>
    <w:rsid w:val="00EC337B"/>
    <w:rsid w:val="00ED3DC5"/>
    <w:rsid w:val="00ED4F9B"/>
    <w:rsid w:val="00EF15F2"/>
    <w:rsid w:val="00F00DE9"/>
    <w:rsid w:val="00F05A01"/>
    <w:rsid w:val="00F16F15"/>
    <w:rsid w:val="00F3226C"/>
    <w:rsid w:val="00F41FFF"/>
    <w:rsid w:val="00F44541"/>
    <w:rsid w:val="00F44C6B"/>
    <w:rsid w:val="00F80B39"/>
    <w:rsid w:val="00F87814"/>
    <w:rsid w:val="00FE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8926A"/>
  <w15:chartTrackingRefBased/>
  <w15:docId w15:val="{5A507954-0B4E-4FEF-A1F5-442D1F0BD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rsid w:val="00761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1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7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7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7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7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7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7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1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7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7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7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7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17B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B68D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B68D2"/>
    <w:rPr>
      <w:color w:val="605E5C"/>
      <w:shd w:val="clear" w:color="auto" w:fill="E1DFDD"/>
    </w:rPr>
  </w:style>
  <w:style w:type="paragraph" w:customStyle="1" w:styleId="11">
    <w:name w:val="Оглав_1"/>
    <w:basedOn w:val="a"/>
    <w:link w:val="12"/>
    <w:qFormat/>
    <w:rsid w:val="00A022C4"/>
    <w:pPr>
      <w:keepNext/>
      <w:keepLines/>
      <w:spacing w:after="8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character" w:customStyle="1" w:styleId="12">
    <w:name w:val="Оглав_1 Знак"/>
    <w:basedOn w:val="a0"/>
    <w:link w:val="11"/>
    <w:rsid w:val="00A022C4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customStyle="1" w:styleId="ae">
    <w:name w:val="ВКР_текст"/>
    <w:basedOn w:val="a"/>
    <w:link w:val="af"/>
    <w:qFormat/>
    <w:rsid w:val="00A022C4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f">
    <w:name w:val="ВКР_текст Знак"/>
    <w:basedOn w:val="a0"/>
    <w:link w:val="ae"/>
    <w:rsid w:val="00A022C4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6F6D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F6D26"/>
  </w:style>
  <w:style w:type="paragraph" w:styleId="af2">
    <w:name w:val="footer"/>
    <w:basedOn w:val="a"/>
    <w:link w:val="af3"/>
    <w:uiPriority w:val="99"/>
    <w:unhideWhenUsed/>
    <w:rsid w:val="006F6D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F6D26"/>
  </w:style>
  <w:style w:type="paragraph" w:customStyle="1" w:styleId="23">
    <w:name w:val="Оглав_2"/>
    <w:basedOn w:val="11"/>
    <w:link w:val="24"/>
    <w:qFormat/>
    <w:rsid w:val="00ED4F9B"/>
  </w:style>
  <w:style w:type="character" w:customStyle="1" w:styleId="24">
    <w:name w:val="Оглав_2 Знак"/>
    <w:basedOn w:val="12"/>
    <w:link w:val="23"/>
    <w:rsid w:val="00ED4F9B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customStyle="1" w:styleId="af4">
    <w:name w:val="Оглав_текст"/>
    <w:basedOn w:val="a"/>
    <w:link w:val="af5"/>
    <w:qFormat/>
    <w:rsid w:val="00373F54"/>
    <w:pPr>
      <w:tabs>
        <w:tab w:val="right" w:leader="dot" w:pos="9344"/>
      </w:tabs>
      <w:spacing w:after="0" w:line="360" w:lineRule="auto"/>
    </w:pPr>
  </w:style>
  <w:style w:type="character" w:customStyle="1" w:styleId="af5">
    <w:name w:val="Оглав_текст Знак"/>
    <w:basedOn w:val="a0"/>
    <w:link w:val="af4"/>
    <w:rsid w:val="00373F54"/>
  </w:style>
  <w:style w:type="paragraph" w:styleId="af6">
    <w:name w:val="TOC Heading"/>
    <w:basedOn w:val="1"/>
    <w:next w:val="a"/>
    <w:uiPriority w:val="39"/>
    <w:unhideWhenUsed/>
    <w:qFormat/>
    <w:rsid w:val="00373F5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15775B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5">
    <w:name w:val="toc 2"/>
    <w:basedOn w:val="a"/>
    <w:next w:val="a"/>
    <w:autoRedefine/>
    <w:uiPriority w:val="39"/>
    <w:unhideWhenUsed/>
    <w:rsid w:val="002D07F6"/>
    <w:pPr>
      <w:spacing w:after="100"/>
      <w:ind w:left="240"/>
    </w:pPr>
  </w:style>
  <w:style w:type="paragraph" w:styleId="af7">
    <w:name w:val="footnote text"/>
    <w:basedOn w:val="a"/>
    <w:link w:val="af8"/>
    <w:uiPriority w:val="99"/>
    <w:semiHidden/>
    <w:unhideWhenUsed/>
    <w:rsid w:val="00195ECB"/>
    <w:pPr>
      <w:spacing w:after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195ECB"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sid w:val="00195EC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consultant.ru/document/cons_doc_LAW_61801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cyberleninka.ru/article/n/interaktivnaya-dramaturgiya-kak-eksperimentalnaya-forma-raboty-rezhissera-s-sovremennym-dramaturgicheskim-materialom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journal.bgiik.ru/index.php/nik/article/view/352" TargetMode="External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04C17-74A7-481B-9531-4F714BA8C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Pages>49</Pages>
  <Words>9643</Words>
  <Characters>54968</Characters>
  <Application>Microsoft Office Word</Application>
  <DocSecurity>0</DocSecurity>
  <Lines>458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.</dc:creator>
  <cp:keywords/>
  <dc:description/>
  <cp:lastModifiedBy>Computer .</cp:lastModifiedBy>
  <cp:revision>167</cp:revision>
  <dcterms:created xsi:type="dcterms:W3CDTF">2026-04-26T16:24:00Z</dcterms:created>
  <dcterms:modified xsi:type="dcterms:W3CDTF">2026-05-06T06:40:00Z</dcterms:modified>
</cp:coreProperties>
</file>