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NEW EMPLOYEE ONBOARDING GUIDE — TEST DOCUMENT</w:t>
      </w:r>
    </w:p>
    <w:p>
      <w:r>
        <w:rPr>
          <w:b/>
        </w:rPr>
        <w:t xml:space="preserve">Employee onboarding begins before the first working day and continues through the employee's first month. </w:t>
      </w:r>
      <w:r>
        <w:t>The manager, HR, IT, and the employee share responsibility for completing the onboarding activities and ensuring the employee has the information and access needed to work effectively.</w:t>
      </w:r>
    </w:p>
    <w:p>
      <w:r>
        <w:rPr>
          <w:b/>
        </w:rPr>
        <w:t xml:space="preserve">Onboarding Objective: </w:t>
      </w:r>
      <w:r>
        <w:t>Help a new employee understand the organization, team, role, workplace expectations, security responsibilities, and the systems required to perform their work.</w:t>
      </w:r>
    </w:p>
    <w:p>
      <w:r>
        <w:rPr>
          <w:b/>
        </w:rPr>
        <w:t xml:space="preserve">Key Responsibilities: </w:t>
      </w:r>
      <w:r>
        <w:t>HR handles employment documentation and policy orientation. IT provisions approved devices and accounts. The manager provides role context, introduces the team, assigns initial work, and schedules progress discussions.</w:t>
      </w:r>
    </w:p>
    <w:p>
      <w:r>
        <w:rPr>
          <w:b/>
        </w:rPr>
        <w:t xml:space="preserve">Access Principle: </w:t>
      </w:r>
      <w:r>
        <w:t>Employees should receive only the systems and project resources required for their role. Access requests should follow the organization's approval process.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_check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