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Rozdział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Przetwarzanie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ćwiczenia</w:t>
      </w:r>
    </w:p>
    <w:p>
      <w:pPr>
        <w:pStyle w:val="Heading2"/>
      </w:pPr>
      <w:bookmarkStart w:id="20" w:name="X61063ed26a9f77a7eff7bd2bcc32169fc8e4f75"/>
      <w:r>
        <w:t xml:space="preserve">Analiza statystyczna opisowa pliku</w:t>
      </w:r>
      <w:r>
        <w:t xml:space="preserve"> </w:t>
      </w:r>
      <w:r>
        <w:rPr>
          <w:i/>
        </w:rPr>
        <w:t xml:space="preserve">crim_hom_soff.tsv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Wczytanie i transformacja pliku csv</w:t>
      </w:r>
      <w:r>
        <w:t xml:space="preserve"> </w:t>
      </w:r>
      <w:r>
        <w:rPr>
          <w:i/>
        </w:rPr>
        <w:t xml:space="preserve">crim_hom_soff.tsv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"./Dane/crim_hom_soff.tsv"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(Dane)&lt;-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(Dane))</w:t>
      </w:r>
      <w:r>
        <w:br/>
      </w:r>
      <w:r>
        <w:rPr>
          <w:rStyle w:val="NormalTok"/>
        </w:rPr>
        <w:t xml:space="preserve">Kol1&lt;-Dane[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(is.character,as.numeric)</w:t>
      </w:r>
    </w:p>
    <w:p>
      <w:pPr>
        <w:pStyle w:val="SourceCode"/>
      </w:pPr>
      <w:r>
        <w:rPr>
          <w:rStyle w:val="VerbatimChar"/>
        </w:rPr>
        <w:t xml:space="preserve">## Warning: pojawiły się wartości NA na skutek przekształcenia</w:t>
      </w:r>
      <w:r>
        <w:br/>
      </w:r>
      <w:r>
        <w:br/>
      </w:r>
      <w:r>
        <w:rPr>
          <w:rStyle w:val="VerbatimChar"/>
        </w:rPr>
        <w:t xml:space="preserve">## Warning: pojawiły się wartości NA na skutek przekształcenia</w:t>
      </w:r>
      <w:r>
        <w:br/>
      </w:r>
      <w:r>
        <w:br/>
      </w:r>
      <w:r>
        <w:rPr>
          <w:rStyle w:val="VerbatimChar"/>
        </w:rPr>
        <w:t xml:space="preserve">## Warning: pojawiły się wartości NA na skutek przekształcenia</w:t>
      </w:r>
      <w:r>
        <w:br/>
      </w:r>
      <w:r>
        <w:br/>
      </w:r>
      <w:r>
        <w:rPr>
          <w:rStyle w:val="VerbatimChar"/>
        </w:rPr>
        <w:t xml:space="preserve">## Warning: pojawiły się wartości NA na skutek przekształcenia</w:t>
      </w:r>
      <w:r>
        <w:br/>
      </w:r>
      <w:r>
        <w:br/>
      </w:r>
      <w:r>
        <w:rPr>
          <w:rStyle w:val="VerbatimChar"/>
        </w:rPr>
        <w:t xml:space="preserve">## Warning: pojawiły się wartości NA na skutek przekształcenia</w:t>
      </w:r>
      <w:r>
        <w:br/>
      </w:r>
      <w:r>
        <w:br/>
      </w:r>
      <w:r>
        <w:rPr>
          <w:rStyle w:val="VerbatimChar"/>
        </w:rPr>
        <w:t xml:space="preserve">## Warning: pojawiły się wartości NA na skutek przekształcenia</w:t>
      </w:r>
      <w:r>
        <w:br/>
      </w:r>
      <w:r>
        <w:br/>
      </w:r>
      <w:r>
        <w:rPr>
          <w:rStyle w:val="VerbatimChar"/>
        </w:rPr>
        <w:t xml:space="preserve">## Warning: pojawiły się wartości NA na skutek przekształcenia</w:t>
      </w:r>
      <w:r>
        <w:br/>
      </w:r>
      <w:r>
        <w:br/>
      </w:r>
      <w:r>
        <w:rPr>
          <w:rStyle w:val="VerbatimChar"/>
        </w:rPr>
        <w:t xml:space="preserve">## Warning: pojawiły się wartości NA na skutek przekształcenia</w:t>
      </w:r>
      <w:r>
        <w:br/>
      </w:r>
      <w:r>
        <w:br/>
      </w:r>
      <w:r>
        <w:rPr>
          <w:rStyle w:val="VerbatimChar"/>
        </w:rPr>
        <w:t xml:space="preserve">## Warning: pojawiły się wartości NA na skutek przekształcenia</w:t>
      </w:r>
      <w:r>
        <w:br/>
      </w:r>
      <w:r>
        <w:br/>
      </w:r>
      <w:r>
        <w:rPr>
          <w:rStyle w:val="VerbatimChar"/>
        </w:rPr>
        <w:t xml:space="preserve">## Warning: pojawiły się wartości NA na skutek przekształcenia</w:t>
      </w:r>
    </w:p>
    <w:p>
      <w:pPr>
        <w:pStyle w:val="SourceCode"/>
      </w:pPr>
      <w:r>
        <w:rPr>
          <w:rStyle w:val="NormalTok"/>
        </w:rPr>
        <w:t xml:space="preserve">Kol1&lt;-Kol1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"Przestępstwo"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"Płeć"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"Jednostka"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"Kraj"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Kol1&lt;-Kol1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(is.character,as.factor)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(Kol1,Dane)</w:t>
      </w:r>
    </w:p>
    <w:p>
      <w:pPr>
        <w:pStyle w:val="Compact"/>
        <w:numPr>
          <w:numId w:val="1002"/>
          <w:ilvl w:val="0"/>
        </w:numPr>
      </w:pPr>
      <w:r>
        <w:t xml:space="preserve">Przeksztalcenie na postać wąską</w:t>
      </w:r>
    </w:p>
    <w:p>
      <w:pPr>
        <w:pStyle w:val="SourceCode"/>
      </w:pPr>
      <w:r>
        <w:rPr>
          <w:rStyle w:val="NormalTok"/>
        </w:rPr>
        <w:t xml:space="preserve">Dane2&lt;-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(Dane,Rok,Wartość,</w:t>
      </w:r>
      <w:r>
        <w:rPr>
          <w:rStyle w:val="StringTok"/>
        </w:rPr>
        <w:t xml:space="preserve">'2008'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'2017'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Dane2&lt;-Dane2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"Rok"</w:t>
      </w:r>
      <w:r>
        <w:rPr>
          <w:rStyle w:val="NormalTok"/>
        </w:rPr>
        <w:t xml:space="preserve">,as.numeric)</w:t>
      </w:r>
      <w:r>
        <w:br/>
      </w:r>
      <w:r>
        <w:rPr>
          <w:rStyle w:val="NormalTok"/>
        </w:rPr>
        <w:t xml:space="preserve">Dane2&lt;-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(Jednostka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"P_HTHAB"</w:t>
      </w:r>
      <w:r>
        <w:rPr>
          <w:rStyle w:val="NormalTok"/>
        </w:rPr>
        <w:t xml:space="preserve">,Typ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"PER_VICT"</w:t>
      </w:r>
      <w:r>
        <w:rPr>
          <w:rStyle w:val="NormalTok"/>
        </w:rPr>
        <w:t xml:space="preserve">,Przestępstwo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"ICCS03011"</w:t>
      </w:r>
      <w:r>
        <w:rPr>
          <w:rStyle w:val="NormalTok"/>
        </w:rPr>
        <w:t xml:space="preserve">,Płeć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(Dane2))</w:t>
      </w:r>
    </w:p>
    <w:p>
      <w:pPr>
        <w:pStyle w:val="Compact"/>
        <w:numPr>
          <w:numId w:val="1003"/>
          <w:ilvl w:val="0"/>
        </w:numPr>
      </w:pPr>
      <w:r>
        <w:t xml:space="preserve">Statystyki</w:t>
      </w:r>
    </w:p>
    <w:p>
      <w:pPr>
        <w:pStyle w:val="SourceCode"/>
      </w:pPr>
      <w:r>
        <w:rPr>
          <w:rStyle w:val="NormalTok"/>
        </w:rPr>
        <w:t xml:space="preserve">tabela1&lt;-Dane2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(Kraj)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suma=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(Wartość))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(suma))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miejsce=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(suma)))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(miejsce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Kraj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tabela2&lt;-Dane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(Kraj)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(Jednostka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"P_HTHAB"</w:t>
      </w:r>
      <w:r>
        <w:rPr>
          <w:rStyle w:val="NormalTok"/>
        </w:rPr>
        <w:t xml:space="preserve">,Typ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"PER_VICT"</w:t>
      </w:r>
      <w:r>
        <w:rPr>
          <w:rStyle w:val="NormalTok"/>
        </w:rPr>
        <w:t xml:space="preserve">,Przestępstwo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"ICCS03011"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Płeć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(Kraj,</w:t>
      </w:r>
      <w:r>
        <w:rPr>
          <w:rStyle w:val="StringTok"/>
        </w:rPr>
        <w:t xml:space="preserve">'2008'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'2017'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(sum)</w:t>
      </w:r>
      <w:r>
        <w:br/>
      </w:r>
      <w:r>
        <w:rPr>
          <w:rStyle w:val="NormalTok"/>
        </w:rPr>
        <w:t xml:space="preserve">średnia&lt;-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(Dane2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Wartość) 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(Dane2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Kraj),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zestawienie &lt;-tabela1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(tabela2,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"Kraj"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 (zestawienie)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Kraj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miejsce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1314.15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117.97</w:t>
            </w:r>
          </w:p>
        </w:tc>
        <w:tc>
          <w:p>
            <w:pPr>
              <w:pStyle w:val="Compact"/>
              <w:jc w:val="right"/>
            </w:pPr>
            <w:r>
              <w:t xml:space="preserve">127.72</w:t>
            </w:r>
          </w:p>
        </w:tc>
        <w:tc>
          <w:p>
            <w:pPr>
              <w:pStyle w:val="Compact"/>
              <w:jc w:val="right"/>
            </w:pPr>
            <w:r>
              <w:t xml:space="preserve">127.12</w:t>
            </w:r>
          </w:p>
        </w:tc>
        <w:tc>
          <w:p>
            <w:pPr>
              <w:pStyle w:val="Compact"/>
              <w:jc w:val="right"/>
            </w:pPr>
            <w:r>
              <w:t xml:space="preserve">138.29</w:t>
            </w:r>
          </w:p>
        </w:tc>
        <w:tc>
          <w:p>
            <w:pPr>
              <w:pStyle w:val="Compact"/>
              <w:jc w:val="right"/>
            </w:pPr>
            <w:r>
              <w:t xml:space="preserve">133.02</w:t>
            </w:r>
          </w:p>
        </w:tc>
        <w:tc>
          <w:p>
            <w:pPr>
              <w:pStyle w:val="Compact"/>
              <w:jc w:val="right"/>
            </w:pPr>
            <w:r>
              <w:t xml:space="preserve">125.66</w:t>
            </w:r>
          </w:p>
        </w:tc>
        <w:tc>
          <w:p>
            <w:pPr>
              <w:pStyle w:val="Compact"/>
              <w:jc w:val="right"/>
            </w:pPr>
            <w:r>
              <w:t xml:space="preserve">138.66</w:t>
            </w:r>
          </w:p>
        </w:tc>
        <w:tc>
          <w:p>
            <w:pPr>
              <w:pStyle w:val="Compact"/>
              <w:jc w:val="right"/>
            </w:pPr>
            <w:r>
              <w:t xml:space="preserve">121.40</w:t>
            </w:r>
          </w:p>
        </w:tc>
        <w:tc>
          <w:p>
            <w:pPr>
              <w:pStyle w:val="Compact"/>
              <w:jc w:val="right"/>
            </w:pPr>
            <w:r>
              <w:t xml:space="preserve">136.46</w:t>
            </w:r>
          </w:p>
        </w:tc>
        <w:tc>
          <w:p>
            <w:pPr>
              <w:pStyle w:val="Compact"/>
              <w:jc w:val="right"/>
            </w:pPr>
            <w:r>
              <w:t xml:space="preserve">147.85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UKC-L</w:t>
            </w:r>
          </w:p>
        </w:tc>
        <w:tc>
          <w:p>
            <w:pPr>
              <w:pStyle w:val="Compact"/>
              <w:jc w:val="right"/>
            </w:pPr>
            <w:r>
              <w:t xml:space="preserve">937.50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47.20</w:t>
            </w:r>
          </w:p>
        </w:tc>
        <w:tc>
          <w:p>
            <w:pPr>
              <w:pStyle w:val="Compact"/>
              <w:jc w:val="right"/>
            </w:pPr>
            <w:r>
              <w:t xml:space="preserve">53.95</w:t>
            </w:r>
          </w:p>
        </w:tc>
        <w:tc>
          <w:p>
            <w:pPr>
              <w:pStyle w:val="Compact"/>
              <w:jc w:val="right"/>
            </w:pPr>
            <w:r>
              <w:t xml:space="preserve">56.48</w:t>
            </w:r>
          </w:p>
        </w:tc>
        <w:tc>
          <w:p>
            <w:pPr>
              <w:pStyle w:val="Compact"/>
              <w:jc w:val="right"/>
            </w:pPr>
            <w:r>
              <w:t xml:space="preserve">56.57</w:t>
            </w:r>
          </w:p>
        </w:tc>
        <w:tc>
          <w:p>
            <w:pPr>
              <w:pStyle w:val="Compact"/>
              <w:jc w:val="right"/>
            </w:pPr>
            <w:r>
              <w:t xml:space="preserve">57.37</w:t>
            </w:r>
          </w:p>
        </w:tc>
        <w:tc>
          <w:p>
            <w:pPr>
              <w:pStyle w:val="Compact"/>
              <w:jc w:val="right"/>
            </w:pPr>
            <w:r>
              <w:t xml:space="preserve">57.00</w:t>
            </w:r>
          </w:p>
        </w:tc>
        <w:tc>
          <w:p>
            <w:pPr>
              <w:pStyle w:val="Compact"/>
              <w:jc w:val="right"/>
            </w:pPr>
            <w:r>
              <w:t xml:space="preserve">112.84</w:t>
            </w:r>
          </w:p>
        </w:tc>
        <w:tc>
          <w:p>
            <w:pPr>
              <w:pStyle w:val="Compact"/>
              <w:jc w:val="right"/>
            </w:pPr>
            <w:r>
              <w:t xml:space="preserve">136.59</w:t>
            </w:r>
          </w:p>
        </w:tc>
        <w:tc>
          <w:p>
            <w:pPr>
              <w:pStyle w:val="Compact"/>
              <w:jc w:val="right"/>
            </w:pPr>
            <w:r>
              <w:t xml:space="preserve">156.92</w:t>
            </w:r>
          </w:p>
        </w:tc>
        <w:tc>
          <w:p>
            <w:pPr>
              <w:pStyle w:val="Compact"/>
              <w:jc w:val="right"/>
            </w:pPr>
            <w:r>
              <w:t xml:space="preserve">202.58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UKN</w:t>
            </w:r>
          </w:p>
        </w:tc>
        <w:tc>
          <w:p>
            <w:pPr>
              <w:pStyle w:val="Compact"/>
              <w:jc w:val="right"/>
            </w:pPr>
            <w:r>
              <w:t xml:space="preserve">656.64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40.84</w:t>
            </w:r>
          </w:p>
        </w:tc>
        <w:tc>
          <w:p>
            <w:pPr>
              <w:pStyle w:val="Compact"/>
              <w:jc w:val="right"/>
            </w:pPr>
            <w:r>
              <w:t xml:space="preserve">46.45</w:t>
            </w:r>
          </w:p>
        </w:tc>
        <w:tc>
          <w:p>
            <w:pPr>
              <w:pStyle w:val="Compact"/>
              <w:jc w:val="right"/>
            </w:pPr>
            <w:r>
              <w:t xml:space="preserve">54.35</w:t>
            </w:r>
          </w:p>
        </w:tc>
        <w:tc>
          <w:p>
            <w:pPr>
              <w:pStyle w:val="Compact"/>
              <w:jc w:val="right"/>
            </w:pPr>
            <w:r>
              <w:t xml:space="preserve">59.62</w:t>
            </w:r>
          </w:p>
        </w:tc>
        <w:tc>
          <w:p>
            <w:pPr>
              <w:pStyle w:val="Compact"/>
              <w:jc w:val="right"/>
            </w:pPr>
            <w:r>
              <w:t xml:space="preserve">54.52</w:t>
            </w:r>
          </w:p>
        </w:tc>
        <w:tc>
          <w:p>
            <w:pPr>
              <w:pStyle w:val="Compact"/>
              <w:jc w:val="right"/>
            </w:pPr>
            <w:r>
              <w:t xml:space="preserve">58.29</w:t>
            </w:r>
          </w:p>
        </w:tc>
        <w:tc>
          <w:p>
            <w:pPr>
              <w:pStyle w:val="Compact"/>
              <w:jc w:val="right"/>
            </w:pPr>
            <w:r>
              <w:t xml:space="preserve">73.81</w:t>
            </w:r>
          </w:p>
        </w:tc>
        <w:tc>
          <w:p>
            <w:pPr>
              <w:pStyle w:val="Compact"/>
              <w:jc w:val="right"/>
            </w:pPr>
            <w:r>
              <w:t xml:space="preserve">80.53</w:t>
            </w:r>
          </w:p>
        </w:tc>
        <w:tc>
          <w:p>
            <w:pPr>
              <w:pStyle w:val="Compact"/>
              <w:jc w:val="right"/>
            </w:pPr>
            <w:r>
              <w:t xml:space="preserve">87.92</w:t>
            </w:r>
          </w:p>
        </w:tc>
        <w:tc>
          <w:p>
            <w:pPr>
              <w:pStyle w:val="Compact"/>
              <w:jc w:val="right"/>
            </w:pPr>
            <w:r>
              <w:t xml:space="preserve">100.31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509.85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28.86</w:t>
            </w:r>
          </w:p>
        </w:tc>
        <w:tc>
          <w:p>
            <w:pPr>
              <w:pStyle w:val="Compact"/>
              <w:jc w:val="right"/>
            </w:pPr>
            <w:r>
              <w:t xml:space="preserve">29.65</w:t>
            </w:r>
          </w:p>
        </w:tc>
        <w:tc>
          <w:p>
            <w:pPr>
              <w:pStyle w:val="Compact"/>
              <w:jc w:val="right"/>
            </w:pPr>
            <w:r>
              <w:t xml:space="preserve">28.18</w:t>
            </w:r>
          </w:p>
        </w:tc>
        <w:tc>
          <w:p>
            <w:pPr>
              <w:pStyle w:val="Compact"/>
              <w:jc w:val="right"/>
            </w:pPr>
            <w:r>
              <w:t xml:space="preserve">31.22</w:t>
            </w:r>
          </w:p>
        </w:tc>
        <w:tc>
          <w:p>
            <w:pPr>
              <w:pStyle w:val="Compact"/>
              <w:jc w:val="right"/>
            </w:pPr>
            <w:r>
              <w:t xml:space="preserve">30.46</w:t>
            </w:r>
          </w:p>
        </w:tc>
        <w:tc>
          <w:p>
            <w:pPr>
              <w:pStyle w:val="Compact"/>
              <w:jc w:val="right"/>
            </w:pPr>
            <w:r>
              <w:t xml:space="preserve">61.44</w:t>
            </w:r>
          </w:p>
        </w:tc>
        <w:tc>
          <w:p>
            <w:pPr>
              <w:pStyle w:val="Compact"/>
              <w:jc w:val="right"/>
            </w:pPr>
            <w:r>
              <w:t xml:space="preserve">61.68</w:t>
            </w:r>
          </w:p>
        </w:tc>
        <w:tc>
          <w:p>
            <w:pPr>
              <w:pStyle w:val="Compact"/>
              <w:jc w:val="right"/>
            </w:pPr>
            <w:r>
              <w:t xml:space="preserve">71.67</w:t>
            </w:r>
          </w:p>
        </w:tc>
        <w:tc>
          <w:p>
            <w:pPr>
              <w:pStyle w:val="Compact"/>
              <w:jc w:val="right"/>
            </w:pPr>
            <w:r>
              <w:t xml:space="preserve">83.11</w:t>
            </w:r>
          </w:p>
        </w:tc>
        <w:tc>
          <w:p>
            <w:pPr>
              <w:pStyle w:val="Compact"/>
              <w:jc w:val="right"/>
            </w:pPr>
            <w:r>
              <w:t xml:space="preserve">83.58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UKM</w:t>
            </w:r>
          </w:p>
        </w:tc>
        <w:tc>
          <w:p>
            <w:pPr>
              <w:pStyle w:val="Compact"/>
              <w:jc w:val="right"/>
            </w:pPr>
            <w:r>
              <w:t xml:space="preserve">405.88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9.38</w:t>
            </w:r>
          </w:p>
        </w:tc>
        <w:tc>
          <w:p>
            <w:pPr>
              <w:pStyle w:val="Compact"/>
              <w:jc w:val="right"/>
            </w:pPr>
            <w:r>
              <w:t xml:space="preserve">30.22</w:t>
            </w:r>
          </w:p>
        </w:tc>
        <w:tc>
          <w:p>
            <w:pPr>
              <w:pStyle w:val="Compact"/>
              <w:jc w:val="right"/>
            </w:pPr>
            <w:r>
              <w:t xml:space="preserve">36.54</w:t>
            </w:r>
          </w:p>
        </w:tc>
        <w:tc>
          <w:p>
            <w:pPr>
              <w:pStyle w:val="Compact"/>
              <w:jc w:val="right"/>
            </w:pPr>
            <w:r>
              <w:t xml:space="preserve">61.81</w:t>
            </w:r>
          </w:p>
        </w:tc>
        <w:tc>
          <w:p>
            <w:pPr>
              <w:pStyle w:val="Compact"/>
              <w:jc w:val="right"/>
            </w:pPr>
            <w:r>
              <w:t xml:space="preserve">65.59</w:t>
            </w:r>
          </w:p>
        </w:tc>
        <w:tc>
          <w:p>
            <w:pPr>
              <w:pStyle w:val="Compact"/>
              <w:jc w:val="right"/>
            </w:pPr>
            <w:r>
              <w:t xml:space="preserve">61.58</w:t>
            </w:r>
          </w:p>
        </w:tc>
        <w:tc>
          <w:p>
            <w:pPr>
              <w:pStyle w:val="Compact"/>
              <w:jc w:val="right"/>
            </w:pPr>
            <w:r>
              <w:t xml:space="preserve">63.72</w:t>
            </w:r>
          </w:p>
        </w:tc>
        <w:tc>
          <w:p>
            <w:pPr>
              <w:pStyle w:val="Compact"/>
              <w:jc w:val="right"/>
            </w:pPr>
            <w:r>
              <w:t xml:space="preserve">77.04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p>
            <w:pPr>
              <w:pStyle w:val="Compact"/>
              <w:jc w:val="right"/>
            </w:pPr>
            <w:r>
              <w:t xml:space="preserve">347.93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35.27</w:t>
            </w:r>
          </w:p>
        </w:tc>
        <w:tc>
          <w:p>
            <w:pPr>
              <w:pStyle w:val="Compact"/>
              <w:jc w:val="right"/>
            </w:pPr>
            <w:r>
              <w:t xml:space="preserve">31.89</w:t>
            </w:r>
          </w:p>
        </w:tc>
        <w:tc>
          <w:p>
            <w:pPr>
              <w:pStyle w:val="Compact"/>
              <w:jc w:val="right"/>
            </w:pPr>
            <w:r>
              <w:t xml:space="preserve">32.51</w:t>
            </w:r>
          </w:p>
        </w:tc>
        <w:tc>
          <w:p>
            <w:pPr>
              <w:pStyle w:val="Compact"/>
              <w:jc w:val="right"/>
            </w:pPr>
            <w:r>
              <w:t xml:space="preserve">29.98</w:t>
            </w:r>
          </w:p>
        </w:tc>
        <w:tc>
          <w:p>
            <w:pPr>
              <w:pStyle w:val="Compact"/>
              <w:jc w:val="right"/>
            </w:pPr>
            <w:r>
              <w:t xml:space="preserve">29.08</w:t>
            </w:r>
          </w:p>
        </w:tc>
        <w:tc>
          <w:p>
            <w:pPr>
              <w:pStyle w:val="Compact"/>
              <w:jc w:val="right"/>
            </w:pPr>
            <w:r>
              <w:t xml:space="preserve">27.93</w:t>
            </w:r>
          </w:p>
        </w:tc>
        <w:tc>
          <w:p>
            <w:pPr>
              <w:pStyle w:val="Compact"/>
              <w:jc w:val="right"/>
            </w:pPr>
            <w:r>
              <w:t xml:space="preserve">27.81</w:t>
            </w:r>
          </w:p>
        </w:tc>
        <w:tc>
          <w:p>
            <w:pPr>
              <w:pStyle w:val="Compact"/>
              <w:jc w:val="right"/>
            </w:pPr>
            <w:r>
              <w:t xml:space="preserve">32.90</w:t>
            </w:r>
          </w:p>
        </w:tc>
        <w:tc>
          <w:p>
            <w:pPr>
              <w:pStyle w:val="Compact"/>
              <w:jc w:val="right"/>
            </w:pPr>
            <w:r>
              <w:t xml:space="preserve">45.15</w:t>
            </w:r>
          </w:p>
        </w:tc>
        <w:tc>
          <w:p>
            <w:pPr>
              <w:pStyle w:val="Compact"/>
              <w:jc w:val="right"/>
            </w:pPr>
            <w:r>
              <w:t xml:space="preserve">55.41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right"/>
            </w:pPr>
            <w:r>
              <w:t xml:space="preserve">7.76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Wykres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zestawienie,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suma,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(Kraj,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suma),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Kraj),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"Kraj"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średnia)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"Ilość gwałtow na 100tys. mieskanców")+</w:t>
      </w:r>
      <w:r>
        <w:br/>
      </w:r>
      <w:r>
        <w:rPr>
          <w:rStyle w:val="StringTok"/>
        </w:rPr>
        <w:t xml:space="preserve">  geom_text(aes(x=c(3,7),y=c(średnia+100,średnia+100),label=c("</w:t>
      </w:r>
      <w:r>
        <w:rPr>
          <w:rStyle w:val="NormalTok"/>
        </w:rPr>
        <w:t xml:space="preserve">Średnia ilość gwałtów w Europie liczona na każdy kraj</w:t>
      </w:r>
      <w:r>
        <w:rPr>
          <w:rStyle w:val="StringTok"/>
        </w:rPr>
        <w:t xml:space="preserve">",paste(średnia))))+</w:t>
      </w:r>
      <w:r>
        <w:br/>
      </w:r>
      <w:r>
        <w:rPr>
          <w:rStyle w:val="StringTok"/>
        </w:rPr>
        <w:t xml:space="preserve">  geom_text(data=zestawienie,mapping = aes(x=Kraj,y=-100,label=paste("</w:t>
      </w:r>
      <w:r>
        <w:rPr>
          <w:rStyle w:val="NormalTok"/>
        </w:rPr>
        <w:t xml:space="preserve">miejsce</w:t>
      </w:r>
      <w:r>
        <w:rPr>
          <w:rStyle w:val="StringTok"/>
        </w:rPr>
        <w:t xml:space="preserve">",miejsce,sep="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40_files/figure-docx/Wykres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4 - Przetwarzanie danych - ćwiczenia</dc:title>
  <dc:creator/>
  <cp:keywords/>
  <dcterms:created xsi:type="dcterms:W3CDTF">2019-11-27T01:04:04Z</dcterms:created>
  <dcterms:modified xsi:type="dcterms:W3CDTF">2019-11-27T01:04:04Z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