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9A" w:rsidRPr="003E039A" w:rsidRDefault="003E039A" w:rsidP="003E0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E039A" w:rsidRPr="004E26CF" w:rsidRDefault="003E039A" w:rsidP="003E039A">
      <w:pPr>
        <w:pStyle w:val="3"/>
        <w:jc w:val="center"/>
        <w:rPr>
          <w:color w:val="000000"/>
        </w:rPr>
      </w:pPr>
      <w:r w:rsidRPr="003E039A">
        <w:rPr>
          <w:bCs w:val="0"/>
          <w:color w:val="000000"/>
        </w:rPr>
        <w:t>Л</w:t>
      </w:r>
      <w:r w:rsidRPr="003E039A">
        <w:rPr>
          <w:color w:val="000000"/>
        </w:rPr>
        <w:t xml:space="preserve">абораторная работа № </w:t>
      </w:r>
      <w:r>
        <w:rPr>
          <w:color w:val="000000"/>
        </w:rPr>
        <w:t>1</w:t>
      </w:r>
      <w:r w:rsidRPr="003E039A">
        <w:rPr>
          <w:color w:val="000000"/>
        </w:rPr>
        <w:t>.</w:t>
      </w:r>
      <w:r w:rsidR="004E26CF" w:rsidRPr="00591F0A">
        <w:rPr>
          <w:color w:val="000000"/>
        </w:rPr>
        <w:t xml:space="preserve"> </w:t>
      </w:r>
      <w:r w:rsidR="004E26CF">
        <w:rPr>
          <w:color w:val="000000"/>
        </w:rPr>
        <w:t>(2часа)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Основы работы с CASE-средством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AllFusion</w:t>
      </w:r>
      <w:proofErr w:type="spellEnd"/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Process</w:t>
      </w:r>
      <w:proofErr w:type="spellEnd"/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Modeler</w:t>
      </w:r>
      <w:proofErr w:type="spellEnd"/>
    </w:p>
    <w:p w:rsidR="003E039A" w:rsidRPr="003E039A" w:rsidRDefault="003E039A" w:rsidP="003E0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E039A" w:rsidRPr="003E039A" w:rsidRDefault="003E039A" w:rsidP="003E0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AllFusion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Process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Modeler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(далее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— CASE-средство для моделирования бизнес-процессов, </w:t>
      </w:r>
      <w:proofErr w:type="gram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позволяющая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создавать диаграммы в нотации IDEF0, IDEF3, DFD. В процессе моделирования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переключиться с нотации IDEF0 на любой ветви модели на нотацию IDEF3 или DFD и создать смешанную модель.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поддерживает </w:t>
      </w:r>
      <w:proofErr w:type="gram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функционально-стоимостной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анализ (ABC).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программой начинается с создания новой модели, для которой нужно указать имя и тип (рис.1).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E7CC104" wp14:editId="03057579">
            <wp:extent cx="2736850" cy="3222625"/>
            <wp:effectExtent l="0" t="0" r="6350" b="0"/>
            <wp:docPr id="22" name="Рисунок 22" descr="Создание нов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новой моде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A" w:rsidRPr="003E039A" w:rsidRDefault="003E039A" w:rsidP="003E039A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1. Создание новой модели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 выбора типа модели </w:t>
      </w:r>
      <w:proofErr w:type="gram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зависит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каких нотациях можно производить декомпозицию работ. Так, если выбрать тип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Business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Process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(IDEF0),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в созданной модели можно производить декомпозицию работ в нотациях IDEF0, IDEF3 и DFD; если выбран тип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Data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Flow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(DFD)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в нотациях DFD и IDEF3; если же выбран тип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Process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Flow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(IDEF3) —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только в нотации IDEF3.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ввода имени модели и выбора ее типа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сразу предложит задать параметры модели (рис. 2):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3784D38" wp14:editId="393721E8">
            <wp:extent cx="4559300" cy="4382770"/>
            <wp:effectExtent l="0" t="0" r="0" b="0"/>
            <wp:docPr id="21" name="Рисунок 21" descr="Окно задания свойств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кно задания свойств модел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Окно задания свойств модели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General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 автор модели и его инициалы;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Numbering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—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формат нумерации работ и диаграмм и порядок ее отображения на диаграммах;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Display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—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элементов отображения на диаграммах;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Layout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—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параметры расположения;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ABC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Units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—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единицы функционально-стоимостного анализа;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Page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Setup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—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параметры страницы;</w:t>
      </w:r>
    </w:p>
    <w:p w:rsidR="003E039A" w:rsidRPr="003E039A" w:rsidRDefault="003E039A" w:rsidP="003E03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Header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/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Footer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параметры верхнего и нижнего колонтитула.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задания свойств модели появляется главное окно программы (рис. 3), состоящее из трех основных частей:</w:t>
      </w:r>
    </w:p>
    <w:p w:rsidR="003E039A" w:rsidRPr="003E039A" w:rsidRDefault="003E039A" w:rsidP="003E03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31C9379" wp14:editId="4A52371D">
            <wp:extent cx="6111875" cy="3790950"/>
            <wp:effectExtent l="0" t="0" r="3175" b="0"/>
            <wp:docPr id="20" name="Рисунок 20" descr="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3. Главное окно программы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 1 - обозреватель модели (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Explorer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— отображает структуру модели (имеющиеся диаграммы и их иерархию);</w:t>
      </w:r>
    </w:p>
    <w:p w:rsidR="003E039A" w:rsidRPr="003E039A" w:rsidRDefault="003E039A" w:rsidP="003E039A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  2 - основная часть — в ней отображаются диаграммы, с которыми ведется работа;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     3 - панели инструментов, из которых наибольший интерес представляет панель инструментов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Toolbox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Примечание.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созданной модели с настройками по умолчанию некорректно отображаются русские символы. Чтобы устранить этот недостаток, необходимо подкорректировать используемые в модели шрифты. Для этого в меню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-&gt;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Default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Fonts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последовательно пройтись по всем пунктам (рис. 4), выбрать в выпадающем списке </w:t>
      </w:r>
      <w:proofErr w:type="spellStart"/>
      <w:proofErr w:type="gram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Script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кириллический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поставить галочку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Change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all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occurrences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(рис. 5).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F19292D" wp14:editId="134D94CB">
            <wp:extent cx="3827780" cy="3601085"/>
            <wp:effectExtent l="0" t="0" r="1270" b="0"/>
            <wp:docPr id="19" name="Рисунок 19" descr="Пункты меню, отвечающие за настройки шриф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ункты меню, отвечающие за настройки шриф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4. Пункты меню, отвечающие за настройки шрифта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251E360" wp14:editId="3A8C931F">
            <wp:extent cx="3827780" cy="2970530"/>
            <wp:effectExtent l="0" t="0" r="1270" b="1270"/>
            <wp:docPr id="18" name="Рисунок 18" descr="Параметры шриф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раметры шрифт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5. Параметры шрифта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Панель инструментов </w:t>
      </w:r>
      <w:proofErr w:type="spellStart"/>
      <w:r w:rsidRPr="003E039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Toolbox</w:t>
      </w:r>
      <w:proofErr w:type="spellEnd"/>
      <w:r w:rsidRPr="003E039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Данная панель инструментов отвечает за создание разнообразных графических элементов модели. В зависимости от типа текущей диаграммы набор кнопок на ней меняется. 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Таблица 1 - Вид и назначение кнопок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Toolbox</w:t>
      </w:r>
      <w:proofErr w:type="spellEnd"/>
    </w:p>
    <w:tbl>
      <w:tblPr>
        <w:tblW w:w="1007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3"/>
        <w:gridCol w:w="3338"/>
        <w:gridCol w:w="4785"/>
      </w:tblGrid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Вид кнопки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Название кнопки</w:t>
            </w:r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Назначение кнопки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D43F27" wp14:editId="5287B3F4">
                  <wp:extent cx="227330" cy="220980"/>
                  <wp:effectExtent l="0" t="0" r="1270" b="7620"/>
                  <wp:docPr id="17" name="Рисунок 17" descr="pointer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inter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Pointer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Превращает курсор в стрелку указателя для того, чтобы можно было выделять объекты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0F69FD" wp14:editId="5961DA49">
                  <wp:extent cx="182880" cy="208280"/>
                  <wp:effectExtent l="0" t="0" r="7620" b="1270"/>
                  <wp:docPr id="16" name="Рисунок 16" descr="Activity Box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tivity Box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- IDEF0</w:t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001862" wp14:editId="10B436BB">
                  <wp:extent cx="170180" cy="201930"/>
                  <wp:effectExtent l="0" t="0" r="1270" b="7620"/>
                  <wp:docPr id="15" name="Рисунок 15" descr="Activity Box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tivity Box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- DFD</w:t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A45037" wp14:editId="76A6353B">
                  <wp:extent cx="163830" cy="208280"/>
                  <wp:effectExtent l="0" t="0" r="7620" b="1270"/>
                  <wp:docPr id="14" name="Рисунок 14" descr="Activity Box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ctivity Box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- IDEF3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новой работы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154FDF6" wp14:editId="149FA501">
                  <wp:extent cx="220980" cy="220980"/>
                  <wp:effectExtent l="0" t="0" r="7620" b="7620"/>
                  <wp:docPr id="13" name="Рисунок 13" descr="Precedence Arrow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ecedence Arrow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Precedence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новой стрелки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89DAA6" wp14:editId="0295F07E">
                  <wp:extent cx="220980" cy="220980"/>
                  <wp:effectExtent l="0" t="0" r="7620" b="7620"/>
                  <wp:docPr id="12" name="Рисунок 12" descr="Squiggle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quiggle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Squiggle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Связывание названия стрелки с самой стрелкой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37D19D" wp14:editId="71714495">
                  <wp:extent cx="189230" cy="220980"/>
                  <wp:effectExtent l="0" t="0" r="1270" b="7620"/>
                  <wp:docPr id="11" name="Рисунок 11" descr="Text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ext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текста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610317" wp14:editId="21C03FAE">
                  <wp:extent cx="201930" cy="227330"/>
                  <wp:effectExtent l="0" t="0" r="7620" b="1270"/>
                  <wp:docPr id="10" name="Рисунок 10" descr="Diagram Dictionary Ed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agram Dictionary Ed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Вызов окна менеджера диаграмм для просмотра имеющихся диаграмм по типам и переход к </w:t>
            </w:r>
            <w:proofErr w:type="gram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выбранной</w:t>
            </w:r>
            <w:proofErr w:type="gramEnd"/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57C422" wp14:editId="2D0C48F5">
                  <wp:extent cx="227330" cy="208280"/>
                  <wp:effectExtent l="0" t="0" r="1270" b="1270"/>
                  <wp:docPr id="9" name="Рисунок 9" descr="Go to Sibling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o to Sibling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Sibling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между стандартной диаграммой, деревом узлов и FEO диаграммой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57BB77" wp14:editId="7FBFA39C">
                  <wp:extent cx="208280" cy="208280"/>
                  <wp:effectExtent l="0" t="0" r="1270" b="1270"/>
                  <wp:docPr id="8" name="Рисунок 8" descr="Go to Parent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o to Parent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Parent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родительской диаграмме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F4A0A3" wp14:editId="44C38EEA">
                  <wp:extent cx="208280" cy="208280"/>
                  <wp:effectExtent l="0" t="0" r="1270" b="1270"/>
                  <wp:docPr id="7" name="Рисунок 7" descr="Go to Chil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o to Chil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Child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дочерней диаграмме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4E9109" wp14:editId="6A1EBA91">
                  <wp:extent cx="220980" cy="227330"/>
                  <wp:effectExtent l="0" t="0" r="7620" b="1270"/>
                  <wp:docPr id="6" name="Рисунок 6" descr="External Reference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xternal Reference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- DFD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External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Reference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внешней сущности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E844A3" wp14:editId="649DF3A2">
                  <wp:extent cx="227330" cy="227330"/>
                  <wp:effectExtent l="0" t="0" r="1270" b="1270"/>
                  <wp:docPr id="5" name="Рисунок 5" descr="Data store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ata store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- DFD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store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хранилища данных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988690" wp14:editId="686F0DB0">
                  <wp:extent cx="227330" cy="239395"/>
                  <wp:effectExtent l="0" t="0" r="1270" b="8255"/>
                  <wp:docPr id="4" name="Рисунок 4" descr="Junction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unction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- IDEF3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Junction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перекрестка</w:t>
            </w:r>
          </w:p>
        </w:tc>
      </w:tr>
      <w:tr w:rsidR="003E039A" w:rsidRPr="003E039A" w:rsidTr="003E03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6D0ECE" wp14:editId="7DDD9D98">
                  <wp:extent cx="208280" cy="245745"/>
                  <wp:effectExtent l="0" t="0" r="1270" b="1905"/>
                  <wp:docPr id="3" name="Рисунок 3" descr="Referent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ferent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- IDEF3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Referent</w:t>
            </w:r>
            <w:proofErr w:type="spellEnd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4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39A" w:rsidRPr="003E039A" w:rsidRDefault="003E039A" w:rsidP="003E0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3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на диаграмму объекта ссылки</w:t>
            </w:r>
          </w:p>
        </w:tc>
      </w:tr>
    </w:tbl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Созданная модель уже содержит контекстную диаграмму с единственной работой ("черный ящик") в той нотации, которая была выбрана на этапе создания модели. Теперь необходимо дать этой работе название и при необходимости задать ее свойства. Для этого нужно вызвать окно свойств работы,  дважды щелкнуть по ней мышью (рис. 6).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34AEECD" wp14:editId="7CB8084F">
            <wp:extent cx="4250690" cy="4552950"/>
            <wp:effectExtent l="0" t="0" r="0" b="0"/>
            <wp:docPr id="2" name="Рисунок 2" descr="Окно свойств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кно свойств работы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6. Окно свойств работы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необходимо разместить на диаграмме стрелки. Для этого следует нажать на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Toolbox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кнопку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Precedence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Arrow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(курсор примет форму крестика со стрелкой), щелкнуть по тому месту, откуда стрелка должна выходить и затем щелкнуть по тому месту, куда стрелка должна заходить (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подсветит эти места при наведении на них курсора). Для задания названия стрелки нужно нажать на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Toolbox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кнопку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Pointer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затем дважды щелкнуть по стрелке. В появившемся окне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Arrow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Properties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название работы  вводится в поле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Arrow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Name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 выбирается из списка имеющихся названий стрелок.</w:t>
      </w:r>
    </w:p>
    <w:p w:rsidR="003E039A" w:rsidRPr="003E039A" w:rsidRDefault="003E039A" w:rsidP="003E03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размещения стрелок на диаграмме можно проводить декомпозицию ее работ. Для этого следует нажать на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Toolbox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кнопку 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Go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Child</w:t>
      </w:r>
      <w:proofErr w:type="spellEnd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E03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Diagram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затем щелкнуть по работе, которую нужно декомпозировать. Появится окно, в </w:t>
      </w:r>
      <w:proofErr w:type="gram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котором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необходимо выбрать в </w:t>
      </w:r>
      <w:proofErr w:type="gram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какой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нотации проводить декомпозицию и количество дочерних работ (рис. 7).</w:t>
      </w:r>
    </w:p>
    <w:p w:rsidR="003E039A" w:rsidRPr="003E039A" w:rsidRDefault="003E039A" w:rsidP="003E039A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B23B6BC" wp14:editId="642623D6">
            <wp:extent cx="2200910" cy="1696085"/>
            <wp:effectExtent l="0" t="0" r="8890" b="0"/>
            <wp:docPr id="1" name="Рисунок 1" descr="Создание дочерней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здание дочерней диаграммы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7. Создание дочерней диаграммы</w:t>
      </w:r>
    </w:p>
    <w:p w:rsidR="003E039A" w:rsidRPr="003E039A" w:rsidRDefault="003E039A" w:rsidP="003E03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создания дочерней диаграммы </w:t>
      </w:r>
      <w:proofErr w:type="spell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BPwin</w:t>
      </w:r>
      <w:proofErr w:type="spell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автоматически создаст указанное число работ и разместит граничные стрелки по краям диаграммы. Далее следует связать граничные стрелки </w:t>
      </w:r>
      <w:proofErr w:type="gramStart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</w:t>
      </w:r>
      <w:proofErr w:type="gramEnd"/>
      <w:r w:rsidRPr="003E03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входами работ (при необходимости можно добавить новые граничные стрелки) и связать работы между собой. Дальнейшая декомпозиция работ проводится аналогичным образом.</w:t>
      </w:r>
    </w:p>
    <w:p w:rsidR="003E039A" w:rsidRPr="003E039A" w:rsidRDefault="003E039A" w:rsidP="003E039A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E039A" w:rsidRPr="003E039A" w:rsidRDefault="00591F0A" w:rsidP="003E0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black" stroked="f"/>
        </w:pict>
      </w:r>
    </w:p>
    <w:p w:rsidR="00C87B85" w:rsidRDefault="00591F0A"/>
    <w:sectPr w:rsidR="00C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192"/>
    <w:multiLevelType w:val="multilevel"/>
    <w:tmpl w:val="2C28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9A"/>
    <w:rsid w:val="003E039A"/>
    <w:rsid w:val="004E26CF"/>
    <w:rsid w:val="00530C94"/>
    <w:rsid w:val="00591F0A"/>
    <w:rsid w:val="009605F4"/>
    <w:rsid w:val="00D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3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039A"/>
  </w:style>
  <w:style w:type="paragraph" w:styleId="a5">
    <w:name w:val="Balloon Text"/>
    <w:basedOn w:val="a"/>
    <w:link w:val="a6"/>
    <w:uiPriority w:val="99"/>
    <w:semiHidden/>
    <w:unhideWhenUsed/>
    <w:rsid w:val="003E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03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E0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3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039A"/>
  </w:style>
  <w:style w:type="paragraph" w:styleId="a5">
    <w:name w:val="Balloon Text"/>
    <w:basedOn w:val="a"/>
    <w:link w:val="a6"/>
    <w:uiPriority w:val="99"/>
    <w:semiHidden/>
    <w:unhideWhenUsed/>
    <w:rsid w:val="003E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03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E0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3</cp:revision>
  <dcterms:created xsi:type="dcterms:W3CDTF">2015-03-26T14:23:00Z</dcterms:created>
  <dcterms:modified xsi:type="dcterms:W3CDTF">2015-03-26T16:47:00Z</dcterms:modified>
</cp:coreProperties>
</file>