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120C9" w:rsidRPr="002120C9" w:rsidRDefault="002120C9" w:rsidP="002120C9">
      <w:pPr>
        <w:spacing w:before="100" w:beforeAutospacing="1" w:after="100" w:afterAutospacing="1" w:line="240" w:lineRule="auto"/>
        <w:jc w:val="center"/>
        <w:outlineLvl w:val="2"/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eastAsia="ru-RU"/>
        </w:rPr>
      </w:pPr>
      <w:r w:rsidRPr="002120C9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eastAsia="ru-RU"/>
        </w:rPr>
        <w:t>Лабораторная работа № 3. </w:t>
      </w:r>
      <w:r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eastAsia="ru-RU"/>
        </w:rPr>
        <w:t>(2часа)</w:t>
      </w:r>
      <w:bookmarkStart w:id="0" w:name="_GoBack"/>
      <w:bookmarkEnd w:id="0"/>
      <w:r w:rsidRPr="002120C9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eastAsia="ru-RU"/>
        </w:rPr>
        <w:br/>
        <w:t>Построение диаграммы декомпозиции второго уровня в нотации IDEF0</w:t>
      </w:r>
    </w:p>
    <w:p w:rsidR="002120C9" w:rsidRPr="002120C9" w:rsidRDefault="002120C9" w:rsidP="002120C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120C9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eastAsia="ru-RU"/>
        </w:rPr>
        <w:t>Цель работы:</w:t>
      </w:r>
    </w:p>
    <w:p w:rsidR="002120C9" w:rsidRPr="002120C9" w:rsidRDefault="002120C9" w:rsidP="002120C9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2120C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построить диаграмму декомпозиции второго уровня в нотации IDEF0</w:t>
      </w:r>
    </w:p>
    <w:p w:rsidR="002120C9" w:rsidRPr="002120C9" w:rsidRDefault="002120C9" w:rsidP="002120C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120C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В предыдущей работе была построена контекстная диаграмма, содержащая только одну работу, которая описывает деятельность предприятия в целом, без детализации составляющих этой работы. В данной работе будет построены диаграммы декомпозиции первого и второго уровней в нотации IDEF. </w:t>
      </w:r>
      <w:r w:rsidRPr="002120C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br/>
      </w:r>
      <w:r w:rsidRPr="002120C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br/>
      </w:r>
      <w:r w:rsidRPr="002120C9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eastAsia="ru-RU"/>
        </w:rPr>
        <w:t>Декомпозиция</w:t>
      </w:r>
      <w:r w:rsidRPr="002120C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 - это разделение сложного объекта, системы, задачи на составные части, элементы. </w:t>
      </w:r>
      <w:r w:rsidRPr="002120C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br/>
      </w:r>
      <w:r w:rsidRPr="002120C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br/>
        <w:t xml:space="preserve">С помощью диаграммы декомпозиции первого уровня покажем, из каких более мелких работ состоит работа "Деятельность предприятия по сборке и продаже </w:t>
      </w:r>
      <w:proofErr w:type="spellStart"/>
      <w:r w:rsidRPr="002120C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комптьютеров</w:t>
      </w:r>
      <w:proofErr w:type="spellEnd"/>
      <w:r w:rsidRPr="002120C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 и ноутбуков". В данной работе были выделены следующие дочерние работы: </w:t>
      </w:r>
      <w:r w:rsidRPr="002120C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br/>
      </w:r>
    </w:p>
    <w:tbl>
      <w:tblPr>
        <w:tblW w:w="0" w:type="auto"/>
        <w:tblCellSpacing w:w="7" w:type="dxa"/>
        <w:tblBorders>
          <w:top w:val="outset" w:sz="12" w:space="0" w:color="auto"/>
          <w:left w:val="outset" w:sz="12" w:space="0" w:color="auto"/>
          <w:bottom w:val="outset" w:sz="12" w:space="0" w:color="auto"/>
          <w:right w:val="outset" w:sz="12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10"/>
        <w:gridCol w:w="6633"/>
      </w:tblGrid>
      <w:tr w:rsidR="002120C9" w:rsidRPr="002120C9" w:rsidTr="002120C9">
        <w:trPr>
          <w:tblCellSpacing w:w="7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120C9" w:rsidRPr="002120C9" w:rsidRDefault="002120C9" w:rsidP="002120C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 w:rsidRPr="002120C9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Управление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120C9" w:rsidRPr="002120C9" w:rsidRDefault="002120C9" w:rsidP="002120C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 w:rsidRPr="002120C9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Данная работа включает в себя общее управление предприятием, финансами, кадрами, бухгалтерию и т.п.</w:t>
            </w:r>
          </w:p>
        </w:tc>
      </w:tr>
      <w:tr w:rsidR="002120C9" w:rsidRPr="002120C9" w:rsidTr="002120C9">
        <w:trPr>
          <w:tblCellSpacing w:w="7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120C9" w:rsidRPr="002120C9" w:rsidRDefault="002120C9" w:rsidP="002120C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 w:rsidRPr="002120C9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Продажи и маркетинг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120C9" w:rsidRPr="002120C9" w:rsidRDefault="002120C9" w:rsidP="002120C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 w:rsidRPr="002120C9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Работа с клиентами, презентации, выставки, реклама, маркетинговые исследования и т.д.</w:t>
            </w:r>
          </w:p>
        </w:tc>
      </w:tr>
      <w:tr w:rsidR="002120C9" w:rsidRPr="002120C9" w:rsidTr="002120C9">
        <w:trPr>
          <w:tblCellSpacing w:w="7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120C9" w:rsidRPr="002120C9" w:rsidRDefault="002120C9" w:rsidP="002120C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 w:rsidRPr="002120C9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Сборка и тестирование компьютеров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120C9" w:rsidRPr="002120C9" w:rsidRDefault="002120C9" w:rsidP="002120C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 w:rsidRPr="002120C9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Сборка и тестирование настольных компьютеров и ноутбуков</w:t>
            </w:r>
          </w:p>
        </w:tc>
      </w:tr>
      <w:tr w:rsidR="002120C9" w:rsidRPr="002120C9" w:rsidTr="002120C9">
        <w:trPr>
          <w:tblCellSpacing w:w="7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120C9" w:rsidRPr="002120C9" w:rsidRDefault="002120C9" w:rsidP="002120C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 w:rsidRPr="002120C9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Отгрузка и снабжение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120C9" w:rsidRPr="002120C9" w:rsidRDefault="002120C9" w:rsidP="002120C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 w:rsidRPr="002120C9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 xml:space="preserve">Снабжение предприятия </w:t>
            </w:r>
            <w:proofErr w:type="gramStart"/>
            <w:r w:rsidRPr="002120C9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необходимыми</w:t>
            </w:r>
            <w:proofErr w:type="gramEnd"/>
            <w:r w:rsidRPr="002120C9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 xml:space="preserve"> комплектующими, хранение и отгрузка готовой продукции</w:t>
            </w:r>
          </w:p>
        </w:tc>
      </w:tr>
    </w:tbl>
    <w:p w:rsidR="002120C9" w:rsidRPr="002120C9" w:rsidRDefault="002120C9" w:rsidP="002120C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120C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br/>
        <w:t>После создания дочерней диаграммы первым действием соединим граничные стрелки с работами</w:t>
      </w:r>
      <w:proofErr w:type="gramStart"/>
      <w:r w:rsidRPr="002120C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 .</w:t>
      </w:r>
      <w:proofErr w:type="gramEnd"/>
      <w:r w:rsidRPr="002120C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 Стрелку </w:t>
      </w:r>
      <w:r w:rsidRPr="002120C9">
        <w:rPr>
          <w:rFonts w:ascii="Times New Roman" w:eastAsia="Times New Roman" w:hAnsi="Times New Roman" w:cs="Times New Roman"/>
          <w:i/>
          <w:iCs/>
          <w:color w:val="000000"/>
          <w:sz w:val="27"/>
          <w:szCs w:val="27"/>
          <w:lang w:eastAsia="ru-RU"/>
        </w:rPr>
        <w:t>"Заказы клиентов"</w:t>
      </w:r>
      <w:r w:rsidRPr="002120C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 соединим с работой </w:t>
      </w:r>
      <w:r w:rsidRPr="002120C9">
        <w:rPr>
          <w:rFonts w:ascii="Times New Roman" w:eastAsia="Times New Roman" w:hAnsi="Times New Roman" w:cs="Times New Roman"/>
          <w:i/>
          <w:iCs/>
          <w:color w:val="000000"/>
          <w:sz w:val="27"/>
          <w:szCs w:val="27"/>
          <w:lang w:eastAsia="ru-RU"/>
        </w:rPr>
        <w:t>"Продажи и маркетинг"</w:t>
      </w:r>
      <w:r w:rsidRPr="002120C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, стрелку </w:t>
      </w:r>
      <w:r w:rsidRPr="002120C9">
        <w:rPr>
          <w:rFonts w:ascii="Times New Roman" w:eastAsia="Times New Roman" w:hAnsi="Times New Roman" w:cs="Times New Roman"/>
          <w:i/>
          <w:iCs/>
          <w:color w:val="000000"/>
          <w:sz w:val="27"/>
          <w:szCs w:val="27"/>
          <w:lang w:eastAsia="ru-RU"/>
        </w:rPr>
        <w:t>"Комплектующие от поставщиков"</w:t>
      </w:r>
      <w:r w:rsidRPr="002120C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 - с </w:t>
      </w:r>
      <w:r w:rsidRPr="002120C9">
        <w:rPr>
          <w:rFonts w:ascii="Times New Roman" w:eastAsia="Times New Roman" w:hAnsi="Times New Roman" w:cs="Times New Roman"/>
          <w:i/>
          <w:iCs/>
          <w:color w:val="000000"/>
          <w:sz w:val="27"/>
          <w:szCs w:val="27"/>
          <w:lang w:eastAsia="ru-RU"/>
        </w:rPr>
        <w:t>"Отгрузка и снабжение"</w:t>
      </w:r>
      <w:r w:rsidRPr="002120C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. Выходом работы </w:t>
      </w:r>
      <w:r w:rsidRPr="002120C9">
        <w:rPr>
          <w:rFonts w:ascii="Times New Roman" w:eastAsia="Times New Roman" w:hAnsi="Times New Roman" w:cs="Times New Roman"/>
          <w:i/>
          <w:iCs/>
          <w:color w:val="000000"/>
          <w:sz w:val="27"/>
          <w:szCs w:val="27"/>
          <w:lang w:eastAsia="ru-RU"/>
        </w:rPr>
        <w:t>"Управление"</w:t>
      </w:r>
      <w:r w:rsidRPr="002120C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 будет </w:t>
      </w:r>
      <w:r w:rsidRPr="002120C9">
        <w:rPr>
          <w:rFonts w:ascii="Times New Roman" w:eastAsia="Times New Roman" w:hAnsi="Times New Roman" w:cs="Times New Roman"/>
          <w:i/>
          <w:iCs/>
          <w:color w:val="000000"/>
          <w:sz w:val="27"/>
          <w:szCs w:val="27"/>
          <w:lang w:eastAsia="ru-RU"/>
        </w:rPr>
        <w:t>"Оплата за комплектующие"</w:t>
      </w:r>
      <w:r w:rsidRPr="002120C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, выходом </w:t>
      </w:r>
      <w:r w:rsidRPr="002120C9">
        <w:rPr>
          <w:rFonts w:ascii="Times New Roman" w:eastAsia="Times New Roman" w:hAnsi="Times New Roman" w:cs="Times New Roman"/>
          <w:i/>
          <w:iCs/>
          <w:color w:val="000000"/>
          <w:sz w:val="27"/>
          <w:szCs w:val="27"/>
          <w:lang w:eastAsia="ru-RU"/>
        </w:rPr>
        <w:t>"Продажи и маркетинг"</w:t>
      </w:r>
      <w:r w:rsidRPr="002120C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 </w:t>
      </w:r>
      <w:proofErr w:type="gramStart"/>
      <w:r w:rsidRPr="002120C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-</w:t>
      </w:r>
      <w:r w:rsidRPr="002120C9">
        <w:rPr>
          <w:rFonts w:ascii="Times New Roman" w:eastAsia="Times New Roman" w:hAnsi="Times New Roman" w:cs="Times New Roman"/>
          <w:i/>
          <w:iCs/>
          <w:color w:val="000000"/>
          <w:sz w:val="27"/>
          <w:szCs w:val="27"/>
          <w:lang w:eastAsia="ru-RU"/>
        </w:rPr>
        <w:t>"</w:t>
      </w:r>
      <w:proofErr w:type="gramEnd"/>
      <w:r w:rsidRPr="002120C9">
        <w:rPr>
          <w:rFonts w:ascii="Times New Roman" w:eastAsia="Times New Roman" w:hAnsi="Times New Roman" w:cs="Times New Roman"/>
          <w:i/>
          <w:iCs/>
          <w:color w:val="000000"/>
          <w:sz w:val="27"/>
          <w:szCs w:val="27"/>
          <w:lang w:eastAsia="ru-RU"/>
        </w:rPr>
        <w:t>Маркетинговые материалы"</w:t>
      </w:r>
      <w:r w:rsidRPr="002120C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. Стрелки </w:t>
      </w:r>
      <w:r w:rsidRPr="002120C9">
        <w:rPr>
          <w:rFonts w:ascii="Times New Roman" w:eastAsia="Times New Roman" w:hAnsi="Times New Roman" w:cs="Times New Roman"/>
          <w:i/>
          <w:iCs/>
          <w:color w:val="000000"/>
          <w:sz w:val="27"/>
          <w:szCs w:val="27"/>
          <w:lang w:eastAsia="ru-RU"/>
        </w:rPr>
        <w:t>"Заказы поставщикам"</w:t>
      </w:r>
      <w:r w:rsidRPr="002120C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 и </w:t>
      </w:r>
      <w:r w:rsidRPr="002120C9">
        <w:rPr>
          <w:rFonts w:ascii="Times New Roman" w:eastAsia="Times New Roman" w:hAnsi="Times New Roman" w:cs="Times New Roman"/>
          <w:i/>
          <w:iCs/>
          <w:color w:val="000000"/>
          <w:sz w:val="27"/>
          <w:szCs w:val="27"/>
          <w:lang w:eastAsia="ru-RU"/>
        </w:rPr>
        <w:t>"Готовая продукция"</w:t>
      </w:r>
      <w:r w:rsidRPr="002120C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 - выход работы </w:t>
      </w:r>
      <w:r w:rsidRPr="002120C9">
        <w:rPr>
          <w:rFonts w:ascii="Times New Roman" w:eastAsia="Times New Roman" w:hAnsi="Times New Roman" w:cs="Times New Roman"/>
          <w:i/>
          <w:iCs/>
          <w:color w:val="000000"/>
          <w:sz w:val="27"/>
          <w:szCs w:val="27"/>
          <w:lang w:eastAsia="ru-RU"/>
        </w:rPr>
        <w:t>"Отгрузка и снабжение"</w:t>
      </w:r>
      <w:r w:rsidRPr="002120C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. </w:t>
      </w:r>
      <w:r w:rsidRPr="002120C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br/>
      </w:r>
      <w:r w:rsidRPr="002120C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br/>
        <w:t>Стрелка </w:t>
      </w:r>
      <w:r w:rsidRPr="002120C9">
        <w:rPr>
          <w:rFonts w:ascii="Times New Roman" w:eastAsia="Times New Roman" w:hAnsi="Times New Roman" w:cs="Times New Roman"/>
          <w:i/>
          <w:iCs/>
          <w:color w:val="000000"/>
          <w:sz w:val="27"/>
          <w:szCs w:val="27"/>
          <w:lang w:eastAsia="ru-RU"/>
        </w:rPr>
        <w:t>"Персонал"</w:t>
      </w:r>
      <w:r w:rsidRPr="002120C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 будет являться входом механизма всех четырех работ, а стрелка </w:t>
      </w:r>
      <w:r w:rsidRPr="002120C9">
        <w:rPr>
          <w:rFonts w:ascii="Times New Roman" w:eastAsia="Times New Roman" w:hAnsi="Times New Roman" w:cs="Times New Roman"/>
          <w:i/>
          <w:iCs/>
          <w:color w:val="000000"/>
          <w:sz w:val="27"/>
          <w:szCs w:val="27"/>
          <w:lang w:eastAsia="ru-RU"/>
        </w:rPr>
        <w:t>"Бухгалтерская система"</w:t>
      </w:r>
      <w:r w:rsidRPr="002120C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 - работ </w:t>
      </w:r>
      <w:r w:rsidRPr="002120C9">
        <w:rPr>
          <w:rFonts w:ascii="Times New Roman" w:eastAsia="Times New Roman" w:hAnsi="Times New Roman" w:cs="Times New Roman"/>
          <w:i/>
          <w:iCs/>
          <w:color w:val="000000"/>
          <w:sz w:val="27"/>
          <w:szCs w:val="27"/>
          <w:lang w:eastAsia="ru-RU"/>
        </w:rPr>
        <w:t>"Продажи и маркетинг"</w:t>
      </w:r>
      <w:r w:rsidRPr="002120C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 и </w:t>
      </w:r>
      <w:r w:rsidRPr="002120C9">
        <w:rPr>
          <w:rFonts w:ascii="Times New Roman" w:eastAsia="Times New Roman" w:hAnsi="Times New Roman" w:cs="Times New Roman"/>
          <w:i/>
          <w:iCs/>
          <w:color w:val="000000"/>
          <w:sz w:val="27"/>
          <w:szCs w:val="27"/>
          <w:lang w:eastAsia="ru-RU"/>
        </w:rPr>
        <w:t>"Отгрузка и получение"</w:t>
      </w:r>
      <w:r w:rsidRPr="002120C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. </w:t>
      </w:r>
      <w:proofErr w:type="spellStart"/>
      <w:r w:rsidRPr="002120C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Стрелка</w:t>
      </w:r>
      <w:proofErr w:type="gramStart"/>
      <w:r w:rsidRPr="002120C9">
        <w:rPr>
          <w:rFonts w:ascii="Times New Roman" w:eastAsia="Times New Roman" w:hAnsi="Times New Roman" w:cs="Times New Roman"/>
          <w:i/>
          <w:iCs/>
          <w:color w:val="000000"/>
          <w:sz w:val="27"/>
          <w:szCs w:val="27"/>
          <w:lang w:eastAsia="ru-RU"/>
        </w:rPr>
        <w:t>"П</w:t>
      </w:r>
      <w:proofErr w:type="gramEnd"/>
      <w:r w:rsidRPr="002120C9">
        <w:rPr>
          <w:rFonts w:ascii="Times New Roman" w:eastAsia="Times New Roman" w:hAnsi="Times New Roman" w:cs="Times New Roman"/>
          <w:i/>
          <w:iCs/>
          <w:color w:val="000000"/>
          <w:sz w:val="27"/>
          <w:szCs w:val="27"/>
          <w:lang w:eastAsia="ru-RU"/>
        </w:rPr>
        <w:t>равила</w:t>
      </w:r>
      <w:proofErr w:type="spellEnd"/>
      <w:r w:rsidRPr="002120C9">
        <w:rPr>
          <w:rFonts w:ascii="Times New Roman" w:eastAsia="Times New Roman" w:hAnsi="Times New Roman" w:cs="Times New Roman"/>
          <w:i/>
          <w:iCs/>
          <w:color w:val="000000"/>
          <w:sz w:val="27"/>
          <w:szCs w:val="27"/>
          <w:lang w:eastAsia="ru-RU"/>
        </w:rPr>
        <w:t xml:space="preserve"> и процедуры"</w:t>
      </w:r>
      <w:r w:rsidRPr="002120C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 будет входом управления всех четырех работ. </w:t>
      </w:r>
      <w:r w:rsidRPr="002120C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br/>
      </w:r>
      <w:r w:rsidRPr="002120C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br/>
        <w:t>Любую ветвь стрелки также можно декомпозировать и дать ей свое название. Покажем это на примере ветки стрелки </w:t>
      </w:r>
      <w:r w:rsidRPr="002120C9">
        <w:rPr>
          <w:rFonts w:ascii="Times New Roman" w:eastAsia="Times New Roman" w:hAnsi="Times New Roman" w:cs="Times New Roman"/>
          <w:i/>
          <w:iCs/>
          <w:color w:val="000000"/>
          <w:sz w:val="27"/>
          <w:szCs w:val="27"/>
          <w:lang w:eastAsia="ru-RU"/>
        </w:rPr>
        <w:t>"Бухгалтерская система"</w:t>
      </w:r>
      <w:r w:rsidRPr="002120C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 для работы </w:t>
      </w:r>
      <w:r w:rsidRPr="002120C9">
        <w:rPr>
          <w:rFonts w:ascii="Times New Roman" w:eastAsia="Times New Roman" w:hAnsi="Times New Roman" w:cs="Times New Roman"/>
          <w:i/>
          <w:iCs/>
          <w:color w:val="000000"/>
          <w:sz w:val="27"/>
          <w:szCs w:val="27"/>
          <w:lang w:eastAsia="ru-RU"/>
        </w:rPr>
        <w:t>"Продажи и маркетинг"</w:t>
      </w:r>
      <w:r w:rsidRPr="002120C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. Назовем ее </w:t>
      </w:r>
      <w:r w:rsidRPr="002120C9">
        <w:rPr>
          <w:rFonts w:ascii="Times New Roman" w:eastAsia="Times New Roman" w:hAnsi="Times New Roman" w:cs="Times New Roman"/>
          <w:i/>
          <w:iCs/>
          <w:color w:val="000000"/>
          <w:sz w:val="27"/>
          <w:szCs w:val="27"/>
          <w:lang w:eastAsia="ru-RU"/>
        </w:rPr>
        <w:t>"Система оформления заказа"</w:t>
      </w:r>
      <w:r w:rsidRPr="002120C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. В </w:t>
      </w:r>
      <w:proofErr w:type="spellStart"/>
      <w:r w:rsidRPr="002120C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lastRenderedPageBreak/>
        <w:t>AllFusion</w:t>
      </w:r>
      <w:proofErr w:type="spellEnd"/>
      <w:r w:rsidRPr="002120C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 </w:t>
      </w:r>
      <w:proofErr w:type="spellStart"/>
      <w:r w:rsidRPr="002120C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Process</w:t>
      </w:r>
      <w:proofErr w:type="spellEnd"/>
      <w:r w:rsidRPr="002120C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 </w:t>
      </w:r>
      <w:proofErr w:type="spellStart"/>
      <w:r w:rsidRPr="002120C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Modeler</w:t>
      </w:r>
      <w:proofErr w:type="spellEnd"/>
      <w:r w:rsidRPr="002120C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 для более четкого </w:t>
      </w:r>
      <w:proofErr w:type="spellStart"/>
      <w:r w:rsidRPr="002120C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указаная</w:t>
      </w:r>
      <w:proofErr w:type="spellEnd"/>
      <w:r w:rsidRPr="002120C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 какое название к какой стрелке </w:t>
      </w:r>
      <w:proofErr w:type="gramStart"/>
      <w:r w:rsidRPr="002120C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относится</w:t>
      </w:r>
      <w:proofErr w:type="gramEnd"/>
      <w:r w:rsidRPr="002120C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 существуют несколько механизмов, одним из которых является </w:t>
      </w:r>
      <w:proofErr w:type="spellStart"/>
      <w:r w:rsidRPr="002120C9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eastAsia="ru-RU"/>
        </w:rPr>
        <w:t>Squiggle</w:t>
      </w:r>
      <w:proofErr w:type="spellEnd"/>
      <w:r w:rsidRPr="002120C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 - стрелка в виде молнии, соединяющая название со стрелкой. Воспользуемся им </w:t>
      </w:r>
      <w:proofErr w:type="gramStart"/>
      <w:r w:rsidRPr="002120C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для</w:t>
      </w:r>
      <w:proofErr w:type="gramEnd"/>
      <w:r w:rsidRPr="002120C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, </w:t>
      </w:r>
      <w:proofErr w:type="gramStart"/>
      <w:r w:rsidRPr="002120C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для</w:t>
      </w:r>
      <w:proofErr w:type="gramEnd"/>
      <w:r w:rsidRPr="002120C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 чего щелкнем правой кнопкой по названию стрелки и выберем в выпадающем меню соответствующий пункт. </w:t>
      </w:r>
      <w:r w:rsidRPr="002120C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br/>
      </w:r>
      <w:r w:rsidRPr="002120C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br/>
        <w:t>На данном этапе построения диаграммы выяснилось, что мы не учли такой важный фактор, как деньги, которые клиенты дают за готовую продукцию. Деньги клиентов - это вход работы "Деятельность предприятия по сборке и продаже компьютеров и ноутбуков". Добавим эту стрелку на диаграмму декомпозиции. </w:t>
      </w:r>
      <w:r w:rsidRPr="002120C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br/>
      </w:r>
      <w:r w:rsidRPr="002120C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br/>
        <w:t>Если по каким-то причинам граничную стрелку дочерней диаграммы не следует показывать (например, на данной диаграмме она является несущественной, или чтоб не загромождать диаграмму), то ее можно просто удалить. Удалим стрелку </w:t>
      </w:r>
      <w:r w:rsidRPr="002120C9">
        <w:rPr>
          <w:rFonts w:ascii="Times New Roman" w:eastAsia="Times New Roman" w:hAnsi="Times New Roman" w:cs="Times New Roman"/>
          <w:i/>
          <w:iCs/>
          <w:color w:val="000000"/>
          <w:sz w:val="27"/>
          <w:szCs w:val="27"/>
          <w:lang w:eastAsia="ru-RU"/>
        </w:rPr>
        <w:t>"Законодательство"</w:t>
      </w:r>
      <w:r w:rsidRPr="002120C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. </w:t>
      </w:r>
      <w:r w:rsidRPr="002120C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br/>
      </w:r>
      <w:r w:rsidRPr="002120C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br/>
        <w:t>Результат всех перечисленных действий показан на рис.1. </w:t>
      </w:r>
      <w:r w:rsidRPr="002120C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br/>
      </w:r>
      <w:r w:rsidRPr="002120C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br/>
      </w:r>
    </w:p>
    <w:p w:rsidR="002120C9" w:rsidRPr="002120C9" w:rsidRDefault="002120C9" w:rsidP="002120C9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7"/>
          <w:szCs w:val="27"/>
          <w:lang w:eastAsia="ru-RU"/>
        </w:rPr>
        <w:drawing>
          <wp:inline distT="0" distB="0" distL="0" distR="0">
            <wp:extent cx="6076950" cy="4200525"/>
            <wp:effectExtent l="0" t="0" r="0" b="9525"/>
            <wp:docPr id="5" name="Рисунок 5" descr="d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c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950" cy="420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20C9" w:rsidRPr="002120C9" w:rsidRDefault="002120C9" w:rsidP="002120C9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2120C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Рисунок 1</w:t>
      </w:r>
    </w:p>
    <w:p w:rsidR="002120C9" w:rsidRPr="002120C9" w:rsidRDefault="002120C9" w:rsidP="002120C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120C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br/>
        <w:t>Если посмотреть на стрелку </w:t>
      </w:r>
      <w:r w:rsidRPr="002120C9">
        <w:rPr>
          <w:rFonts w:ascii="Times New Roman" w:eastAsia="Times New Roman" w:hAnsi="Times New Roman" w:cs="Times New Roman"/>
          <w:i/>
          <w:iCs/>
          <w:color w:val="000000"/>
          <w:sz w:val="27"/>
          <w:szCs w:val="27"/>
          <w:lang w:eastAsia="ru-RU"/>
        </w:rPr>
        <w:t>"Деньги клиентов"</w:t>
      </w:r>
      <w:r w:rsidRPr="002120C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 диаграммы декомпозиции и на стрелку </w:t>
      </w:r>
      <w:r w:rsidRPr="002120C9">
        <w:rPr>
          <w:rFonts w:ascii="Times New Roman" w:eastAsia="Times New Roman" w:hAnsi="Times New Roman" w:cs="Times New Roman"/>
          <w:i/>
          <w:iCs/>
          <w:color w:val="000000"/>
          <w:sz w:val="27"/>
          <w:szCs w:val="27"/>
          <w:lang w:eastAsia="ru-RU"/>
        </w:rPr>
        <w:t>"Законодательство"</w:t>
      </w:r>
      <w:r w:rsidRPr="002120C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 контекстной диаграммы, то видно, что они окружены небольшими квадратными скобками. </w:t>
      </w:r>
      <w:proofErr w:type="gramStart"/>
      <w:r w:rsidRPr="002120C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Это означает, что данная </w:t>
      </w:r>
      <w:r w:rsidRPr="002120C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lastRenderedPageBreak/>
        <w:t>граничная стрелка является новой на диаграмме и ее нет на дочерней диаграмме (как в случае со стрелкой </w:t>
      </w:r>
      <w:r w:rsidRPr="002120C9">
        <w:rPr>
          <w:rFonts w:ascii="Times New Roman" w:eastAsia="Times New Roman" w:hAnsi="Times New Roman" w:cs="Times New Roman"/>
          <w:i/>
          <w:iCs/>
          <w:color w:val="000000"/>
          <w:sz w:val="27"/>
          <w:szCs w:val="27"/>
          <w:lang w:eastAsia="ru-RU"/>
        </w:rPr>
        <w:t>"Законодательство"</w:t>
      </w:r>
      <w:r w:rsidRPr="002120C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), или же данная стрелка является новой на дочерней диаграмме и ее нет на родительской (как в случае со стрелкой </w:t>
      </w:r>
      <w:r w:rsidRPr="002120C9">
        <w:rPr>
          <w:rFonts w:ascii="Times New Roman" w:eastAsia="Times New Roman" w:hAnsi="Times New Roman" w:cs="Times New Roman"/>
          <w:i/>
          <w:iCs/>
          <w:color w:val="000000"/>
          <w:sz w:val="27"/>
          <w:szCs w:val="27"/>
          <w:lang w:eastAsia="ru-RU"/>
        </w:rPr>
        <w:t>"Деньги клиентов"</w:t>
      </w:r>
      <w:r w:rsidRPr="002120C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).</w:t>
      </w:r>
      <w:proofErr w:type="gramEnd"/>
      <w:r w:rsidRPr="002120C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 От стрелок с квадратными скобками необходимо избавляться. Для этого есть два пути:</w:t>
      </w:r>
    </w:p>
    <w:p w:rsidR="002120C9" w:rsidRPr="002120C9" w:rsidRDefault="002120C9" w:rsidP="002120C9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2120C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добавить их на родительскую или дочернюю диаграмму, т.е. сделать граничной</w:t>
      </w:r>
    </w:p>
    <w:p w:rsidR="002120C9" w:rsidRPr="002120C9" w:rsidRDefault="002120C9" w:rsidP="002120C9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proofErr w:type="spellStart"/>
      <w:r w:rsidRPr="002120C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затоннелировать</w:t>
      </w:r>
      <w:proofErr w:type="spellEnd"/>
    </w:p>
    <w:p w:rsidR="002120C9" w:rsidRPr="002120C9" w:rsidRDefault="002120C9" w:rsidP="002120C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120C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Чтоб добавить такую стрелку на другую диаграмму или </w:t>
      </w:r>
      <w:proofErr w:type="spellStart"/>
      <w:r w:rsidRPr="002120C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затоннелировать</w:t>
      </w:r>
      <w:proofErr w:type="spellEnd"/>
      <w:r w:rsidRPr="002120C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, нужно щелкнуть по квадратным скобкам правой кнопкой мыши и выбрать пункт меню </w:t>
      </w:r>
      <w:r w:rsidRPr="002120C9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eastAsia="ru-RU"/>
        </w:rPr>
        <w:t>"</w:t>
      </w:r>
      <w:proofErr w:type="spellStart"/>
      <w:r w:rsidRPr="002120C9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eastAsia="ru-RU"/>
        </w:rPr>
        <w:t>Arrow</w:t>
      </w:r>
      <w:proofErr w:type="spellEnd"/>
      <w:r w:rsidRPr="002120C9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eastAsia="ru-RU"/>
        </w:rPr>
        <w:t xml:space="preserve"> </w:t>
      </w:r>
      <w:proofErr w:type="spellStart"/>
      <w:r w:rsidRPr="002120C9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eastAsia="ru-RU"/>
        </w:rPr>
        <w:t>Tunnel</w:t>
      </w:r>
      <w:proofErr w:type="spellEnd"/>
      <w:r w:rsidRPr="002120C9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eastAsia="ru-RU"/>
        </w:rPr>
        <w:t>"</w:t>
      </w:r>
      <w:r w:rsidRPr="002120C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. В появившемся окне следует выбрать один из двух вариантов: </w:t>
      </w:r>
      <w:proofErr w:type="spellStart"/>
      <w:r w:rsidRPr="002120C9">
        <w:rPr>
          <w:rFonts w:ascii="Times New Roman" w:eastAsia="Times New Roman" w:hAnsi="Times New Roman" w:cs="Times New Roman"/>
          <w:i/>
          <w:iCs/>
          <w:color w:val="000000"/>
          <w:sz w:val="27"/>
          <w:szCs w:val="27"/>
          <w:lang w:eastAsia="ru-RU"/>
        </w:rPr>
        <w:t>Resolve</w:t>
      </w:r>
      <w:proofErr w:type="spellEnd"/>
      <w:r w:rsidRPr="002120C9">
        <w:rPr>
          <w:rFonts w:ascii="Times New Roman" w:eastAsia="Times New Roman" w:hAnsi="Times New Roman" w:cs="Times New Roman"/>
          <w:i/>
          <w:iCs/>
          <w:color w:val="000000"/>
          <w:sz w:val="27"/>
          <w:szCs w:val="27"/>
          <w:lang w:eastAsia="ru-RU"/>
        </w:rPr>
        <w:t xml:space="preserve"> </w:t>
      </w:r>
      <w:proofErr w:type="spellStart"/>
      <w:r w:rsidRPr="002120C9">
        <w:rPr>
          <w:rFonts w:ascii="Times New Roman" w:eastAsia="Times New Roman" w:hAnsi="Times New Roman" w:cs="Times New Roman"/>
          <w:i/>
          <w:iCs/>
          <w:color w:val="000000"/>
          <w:sz w:val="27"/>
          <w:szCs w:val="27"/>
          <w:lang w:eastAsia="ru-RU"/>
        </w:rPr>
        <w:t>it</w:t>
      </w:r>
      <w:proofErr w:type="spellEnd"/>
      <w:r w:rsidRPr="002120C9">
        <w:rPr>
          <w:rFonts w:ascii="Times New Roman" w:eastAsia="Times New Roman" w:hAnsi="Times New Roman" w:cs="Times New Roman"/>
          <w:i/>
          <w:iCs/>
          <w:color w:val="000000"/>
          <w:sz w:val="27"/>
          <w:szCs w:val="27"/>
          <w:lang w:eastAsia="ru-RU"/>
        </w:rPr>
        <w:t xml:space="preserve"> </w:t>
      </w:r>
      <w:proofErr w:type="spellStart"/>
      <w:r w:rsidRPr="002120C9">
        <w:rPr>
          <w:rFonts w:ascii="Times New Roman" w:eastAsia="Times New Roman" w:hAnsi="Times New Roman" w:cs="Times New Roman"/>
          <w:i/>
          <w:iCs/>
          <w:color w:val="000000"/>
          <w:sz w:val="27"/>
          <w:szCs w:val="27"/>
          <w:lang w:eastAsia="ru-RU"/>
        </w:rPr>
        <w:t>to</w:t>
      </w:r>
      <w:proofErr w:type="spellEnd"/>
      <w:r w:rsidRPr="002120C9">
        <w:rPr>
          <w:rFonts w:ascii="Times New Roman" w:eastAsia="Times New Roman" w:hAnsi="Times New Roman" w:cs="Times New Roman"/>
          <w:i/>
          <w:iCs/>
          <w:color w:val="000000"/>
          <w:sz w:val="27"/>
          <w:szCs w:val="27"/>
          <w:lang w:eastAsia="ru-RU"/>
        </w:rPr>
        <w:t xml:space="preserve"> </w:t>
      </w:r>
      <w:proofErr w:type="spellStart"/>
      <w:r w:rsidRPr="002120C9">
        <w:rPr>
          <w:rFonts w:ascii="Times New Roman" w:eastAsia="Times New Roman" w:hAnsi="Times New Roman" w:cs="Times New Roman"/>
          <w:i/>
          <w:iCs/>
          <w:color w:val="000000"/>
          <w:sz w:val="27"/>
          <w:szCs w:val="27"/>
          <w:lang w:eastAsia="ru-RU"/>
        </w:rPr>
        <w:t>border</w:t>
      </w:r>
      <w:proofErr w:type="spellEnd"/>
      <w:r w:rsidRPr="002120C9">
        <w:rPr>
          <w:rFonts w:ascii="Times New Roman" w:eastAsia="Times New Roman" w:hAnsi="Times New Roman" w:cs="Times New Roman"/>
          <w:i/>
          <w:iCs/>
          <w:color w:val="000000"/>
          <w:sz w:val="27"/>
          <w:szCs w:val="27"/>
          <w:lang w:eastAsia="ru-RU"/>
        </w:rPr>
        <w:t xml:space="preserve"> </w:t>
      </w:r>
      <w:proofErr w:type="spellStart"/>
      <w:r w:rsidRPr="002120C9">
        <w:rPr>
          <w:rFonts w:ascii="Times New Roman" w:eastAsia="Times New Roman" w:hAnsi="Times New Roman" w:cs="Times New Roman"/>
          <w:i/>
          <w:iCs/>
          <w:color w:val="000000"/>
          <w:sz w:val="27"/>
          <w:szCs w:val="27"/>
          <w:lang w:eastAsia="ru-RU"/>
        </w:rPr>
        <w:t>arrow</w:t>
      </w:r>
      <w:proofErr w:type="spellEnd"/>
      <w:r w:rsidRPr="002120C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 - сделать стрелку граничной, </w:t>
      </w:r>
      <w:proofErr w:type="spellStart"/>
      <w:r w:rsidRPr="002120C9">
        <w:rPr>
          <w:rFonts w:ascii="Times New Roman" w:eastAsia="Times New Roman" w:hAnsi="Times New Roman" w:cs="Times New Roman"/>
          <w:i/>
          <w:iCs/>
          <w:color w:val="000000"/>
          <w:sz w:val="27"/>
          <w:szCs w:val="27"/>
          <w:lang w:eastAsia="ru-RU"/>
        </w:rPr>
        <w:t>Change</w:t>
      </w:r>
      <w:proofErr w:type="spellEnd"/>
      <w:r w:rsidRPr="002120C9">
        <w:rPr>
          <w:rFonts w:ascii="Times New Roman" w:eastAsia="Times New Roman" w:hAnsi="Times New Roman" w:cs="Times New Roman"/>
          <w:i/>
          <w:iCs/>
          <w:color w:val="000000"/>
          <w:sz w:val="27"/>
          <w:szCs w:val="27"/>
          <w:lang w:eastAsia="ru-RU"/>
        </w:rPr>
        <w:t xml:space="preserve"> </w:t>
      </w:r>
      <w:proofErr w:type="spellStart"/>
      <w:r w:rsidRPr="002120C9">
        <w:rPr>
          <w:rFonts w:ascii="Times New Roman" w:eastAsia="Times New Roman" w:hAnsi="Times New Roman" w:cs="Times New Roman"/>
          <w:i/>
          <w:iCs/>
          <w:color w:val="000000"/>
          <w:sz w:val="27"/>
          <w:szCs w:val="27"/>
          <w:lang w:eastAsia="ru-RU"/>
        </w:rPr>
        <w:t>it</w:t>
      </w:r>
      <w:proofErr w:type="spellEnd"/>
      <w:r w:rsidRPr="002120C9">
        <w:rPr>
          <w:rFonts w:ascii="Times New Roman" w:eastAsia="Times New Roman" w:hAnsi="Times New Roman" w:cs="Times New Roman"/>
          <w:i/>
          <w:iCs/>
          <w:color w:val="000000"/>
          <w:sz w:val="27"/>
          <w:szCs w:val="27"/>
          <w:lang w:eastAsia="ru-RU"/>
        </w:rPr>
        <w:t xml:space="preserve"> </w:t>
      </w:r>
      <w:proofErr w:type="spellStart"/>
      <w:r w:rsidRPr="002120C9">
        <w:rPr>
          <w:rFonts w:ascii="Times New Roman" w:eastAsia="Times New Roman" w:hAnsi="Times New Roman" w:cs="Times New Roman"/>
          <w:i/>
          <w:iCs/>
          <w:color w:val="000000"/>
          <w:sz w:val="27"/>
          <w:szCs w:val="27"/>
          <w:lang w:eastAsia="ru-RU"/>
        </w:rPr>
        <w:t>to</w:t>
      </w:r>
      <w:proofErr w:type="spellEnd"/>
      <w:r w:rsidRPr="002120C9">
        <w:rPr>
          <w:rFonts w:ascii="Times New Roman" w:eastAsia="Times New Roman" w:hAnsi="Times New Roman" w:cs="Times New Roman"/>
          <w:i/>
          <w:iCs/>
          <w:color w:val="000000"/>
          <w:sz w:val="27"/>
          <w:szCs w:val="27"/>
          <w:lang w:eastAsia="ru-RU"/>
        </w:rPr>
        <w:t xml:space="preserve"> </w:t>
      </w:r>
      <w:proofErr w:type="spellStart"/>
      <w:r w:rsidRPr="002120C9">
        <w:rPr>
          <w:rFonts w:ascii="Times New Roman" w:eastAsia="Times New Roman" w:hAnsi="Times New Roman" w:cs="Times New Roman"/>
          <w:i/>
          <w:iCs/>
          <w:color w:val="000000"/>
          <w:sz w:val="27"/>
          <w:szCs w:val="27"/>
          <w:lang w:eastAsia="ru-RU"/>
        </w:rPr>
        <w:t>resolved</w:t>
      </w:r>
      <w:proofErr w:type="spellEnd"/>
      <w:r w:rsidRPr="002120C9">
        <w:rPr>
          <w:rFonts w:ascii="Times New Roman" w:eastAsia="Times New Roman" w:hAnsi="Times New Roman" w:cs="Times New Roman"/>
          <w:i/>
          <w:iCs/>
          <w:color w:val="000000"/>
          <w:sz w:val="27"/>
          <w:szCs w:val="27"/>
          <w:lang w:eastAsia="ru-RU"/>
        </w:rPr>
        <w:t xml:space="preserve"> </w:t>
      </w:r>
      <w:proofErr w:type="spellStart"/>
      <w:r w:rsidRPr="002120C9">
        <w:rPr>
          <w:rFonts w:ascii="Times New Roman" w:eastAsia="Times New Roman" w:hAnsi="Times New Roman" w:cs="Times New Roman"/>
          <w:i/>
          <w:iCs/>
          <w:color w:val="000000"/>
          <w:sz w:val="27"/>
          <w:szCs w:val="27"/>
          <w:lang w:eastAsia="ru-RU"/>
        </w:rPr>
        <w:t>rounded</w:t>
      </w:r>
      <w:proofErr w:type="spellEnd"/>
      <w:r w:rsidRPr="002120C9">
        <w:rPr>
          <w:rFonts w:ascii="Times New Roman" w:eastAsia="Times New Roman" w:hAnsi="Times New Roman" w:cs="Times New Roman"/>
          <w:i/>
          <w:iCs/>
          <w:color w:val="000000"/>
          <w:sz w:val="27"/>
          <w:szCs w:val="27"/>
          <w:lang w:eastAsia="ru-RU"/>
        </w:rPr>
        <w:t xml:space="preserve"> </w:t>
      </w:r>
      <w:proofErr w:type="spellStart"/>
      <w:r w:rsidRPr="002120C9">
        <w:rPr>
          <w:rFonts w:ascii="Times New Roman" w:eastAsia="Times New Roman" w:hAnsi="Times New Roman" w:cs="Times New Roman"/>
          <w:i/>
          <w:iCs/>
          <w:color w:val="000000"/>
          <w:sz w:val="27"/>
          <w:szCs w:val="27"/>
          <w:lang w:eastAsia="ru-RU"/>
        </w:rPr>
        <w:t>tunnel</w:t>
      </w:r>
      <w:proofErr w:type="spellEnd"/>
      <w:r w:rsidRPr="002120C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 - </w:t>
      </w:r>
      <w:proofErr w:type="spellStart"/>
      <w:r w:rsidRPr="002120C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затоннелировать</w:t>
      </w:r>
      <w:proofErr w:type="spellEnd"/>
      <w:r w:rsidRPr="002120C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 стрелку. В данном случае мы решили обе стрелки </w:t>
      </w:r>
      <w:proofErr w:type="spellStart"/>
      <w:r w:rsidRPr="002120C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затоннелировать</w:t>
      </w:r>
      <w:proofErr w:type="spellEnd"/>
      <w:r w:rsidRPr="002120C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 (рис.2 и рис.3). </w:t>
      </w:r>
      <w:r w:rsidRPr="002120C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br/>
      </w:r>
      <w:r w:rsidRPr="002120C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br/>
      </w:r>
    </w:p>
    <w:p w:rsidR="002120C9" w:rsidRPr="002120C9" w:rsidRDefault="002120C9" w:rsidP="002120C9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7"/>
          <w:szCs w:val="27"/>
          <w:lang w:eastAsia="ru-RU"/>
        </w:rPr>
        <w:drawing>
          <wp:inline distT="0" distB="0" distL="0" distR="0">
            <wp:extent cx="5962650" cy="4381500"/>
            <wp:effectExtent l="0" t="0" r="0" b="0"/>
            <wp:docPr id="4" name="Рисунок 4" descr="Контекстная диаграмма с затоннелированной граничной стрелко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Контекстная диаграмма с затоннелированной граничной стрелкой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438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20C9" w:rsidRPr="002120C9" w:rsidRDefault="002120C9" w:rsidP="002120C9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2120C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Рисунок 2. Контекстная диаграмма с </w:t>
      </w:r>
      <w:proofErr w:type="spellStart"/>
      <w:r w:rsidRPr="002120C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затоннелированной</w:t>
      </w:r>
      <w:proofErr w:type="spellEnd"/>
      <w:r w:rsidRPr="002120C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 граничной стрелкой</w:t>
      </w:r>
    </w:p>
    <w:p w:rsidR="002120C9" w:rsidRPr="002120C9" w:rsidRDefault="002120C9" w:rsidP="002120C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120C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br/>
      </w:r>
      <w:r w:rsidRPr="002120C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br/>
      </w:r>
    </w:p>
    <w:p w:rsidR="002120C9" w:rsidRPr="002120C9" w:rsidRDefault="002120C9" w:rsidP="002120C9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7"/>
          <w:szCs w:val="27"/>
          <w:lang w:eastAsia="ru-RU"/>
        </w:rPr>
        <w:lastRenderedPageBreak/>
        <w:drawing>
          <wp:inline distT="0" distB="0" distL="0" distR="0">
            <wp:extent cx="5819775" cy="4267200"/>
            <wp:effectExtent l="0" t="0" r="9525" b="0"/>
            <wp:docPr id="3" name="Рисунок 3" descr="Диаграмма декомпозиции с затоннелированной граничной стрелко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Диаграмма декомпозиции с затоннелированной граничной стрелкой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9775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20C9" w:rsidRPr="002120C9" w:rsidRDefault="002120C9" w:rsidP="002120C9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2120C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Рисунок 3. Диаграмма декомпозиции с </w:t>
      </w:r>
      <w:proofErr w:type="spellStart"/>
      <w:r w:rsidRPr="002120C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затоннелированной</w:t>
      </w:r>
      <w:proofErr w:type="spellEnd"/>
      <w:r w:rsidRPr="002120C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 граничной стрелкой</w:t>
      </w:r>
    </w:p>
    <w:p w:rsidR="002120C9" w:rsidRPr="002120C9" w:rsidRDefault="002120C9" w:rsidP="002120C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120C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br/>
        <w:t>После соединения граничных стрелок с работами следующим шагом соединим работы между собой. Поскольку работа </w:t>
      </w:r>
      <w:r w:rsidRPr="002120C9">
        <w:rPr>
          <w:rFonts w:ascii="Times New Roman" w:eastAsia="Times New Roman" w:hAnsi="Times New Roman" w:cs="Times New Roman"/>
          <w:i/>
          <w:iCs/>
          <w:color w:val="000000"/>
          <w:sz w:val="27"/>
          <w:szCs w:val="27"/>
          <w:lang w:eastAsia="ru-RU"/>
        </w:rPr>
        <w:t>"Управление"</w:t>
      </w:r>
      <w:r w:rsidRPr="002120C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 включает в себя общее управление предприятием, то одним из ее результатов будет являться "Управляющая информация", поступающая на вход управления всех остальных работ. </w:t>
      </w:r>
      <w:r w:rsidRPr="002120C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br/>
      </w:r>
      <w:r w:rsidRPr="002120C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br/>
        <w:t>Работа </w:t>
      </w:r>
      <w:r w:rsidRPr="002120C9">
        <w:rPr>
          <w:rFonts w:ascii="Times New Roman" w:eastAsia="Times New Roman" w:hAnsi="Times New Roman" w:cs="Times New Roman"/>
          <w:i/>
          <w:iCs/>
          <w:color w:val="000000"/>
          <w:sz w:val="27"/>
          <w:szCs w:val="27"/>
          <w:lang w:eastAsia="ru-RU"/>
        </w:rPr>
        <w:t>"Продажи и маркетинг"</w:t>
      </w:r>
      <w:r w:rsidRPr="002120C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 получает на входе заказы клиентов (т.е. количество компьютеров и их конфигурация), информацию о которых она передает работе </w:t>
      </w:r>
      <w:r w:rsidRPr="002120C9">
        <w:rPr>
          <w:rFonts w:ascii="Times New Roman" w:eastAsia="Times New Roman" w:hAnsi="Times New Roman" w:cs="Times New Roman"/>
          <w:i/>
          <w:iCs/>
          <w:color w:val="000000"/>
          <w:sz w:val="27"/>
          <w:szCs w:val="27"/>
          <w:lang w:eastAsia="ru-RU"/>
        </w:rPr>
        <w:t>"Сборка и тестирование компьютеров"</w:t>
      </w:r>
      <w:r w:rsidRPr="002120C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 в качестве управляющей информации. </w:t>
      </w:r>
      <w:r w:rsidRPr="002120C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br/>
      </w:r>
      <w:r w:rsidRPr="002120C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br/>
        <w:t>Работе </w:t>
      </w:r>
      <w:r w:rsidRPr="002120C9">
        <w:rPr>
          <w:rFonts w:ascii="Times New Roman" w:eastAsia="Times New Roman" w:hAnsi="Times New Roman" w:cs="Times New Roman"/>
          <w:i/>
          <w:iCs/>
          <w:color w:val="000000"/>
          <w:sz w:val="27"/>
          <w:szCs w:val="27"/>
          <w:lang w:eastAsia="ru-RU"/>
        </w:rPr>
        <w:t>"Сборка и тестирование"</w:t>
      </w:r>
      <w:r w:rsidRPr="002120C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 для своего функционирования необходимы комплектующие, которые она заказывает у работы </w:t>
      </w:r>
      <w:r w:rsidRPr="002120C9">
        <w:rPr>
          <w:rFonts w:ascii="Times New Roman" w:eastAsia="Times New Roman" w:hAnsi="Times New Roman" w:cs="Times New Roman"/>
          <w:i/>
          <w:iCs/>
          <w:color w:val="000000"/>
          <w:sz w:val="27"/>
          <w:szCs w:val="27"/>
          <w:lang w:eastAsia="ru-RU"/>
        </w:rPr>
        <w:t>"Отгрузка и снабжение"</w:t>
      </w:r>
      <w:r w:rsidRPr="002120C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 (выходная </w:t>
      </w:r>
      <w:proofErr w:type="spellStart"/>
      <w:r w:rsidRPr="002120C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стрелка</w:t>
      </w:r>
      <w:proofErr w:type="gramStart"/>
      <w:r w:rsidRPr="002120C9">
        <w:rPr>
          <w:rFonts w:ascii="Times New Roman" w:eastAsia="Times New Roman" w:hAnsi="Times New Roman" w:cs="Times New Roman"/>
          <w:i/>
          <w:iCs/>
          <w:color w:val="000000"/>
          <w:sz w:val="27"/>
          <w:szCs w:val="27"/>
          <w:lang w:eastAsia="ru-RU"/>
        </w:rPr>
        <w:t>"С</w:t>
      </w:r>
      <w:proofErr w:type="gramEnd"/>
      <w:r w:rsidRPr="002120C9">
        <w:rPr>
          <w:rFonts w:ascii="Times New Roman" w:eastAsia="Times New Roman" w:hAnsi="Times New Roman" w:cs="Times New Roman"/>
          <w:i/>
          <w:iCs/>
          <w:color w:val="000000"/>
          <w:sz w:val="27"/>
          <w:szCs w:val="27"/>
          <w:lang w:eastAsia="ru-RU"/>
        </w:rPr>
        <w:t>писок</w:t>
      </w:r>
      <w:proofErr w:type="spellEnd"/>
      <w:r w:rsidRPr="002120C9">
        <w:rPr>
          <w:rFonts w:ascii="Times New Roman" w:eastAsia="Times New Roman" w:hAnsi="Times New Roman" w:cs="Times New Roman"/>
          <w:i/>
          <w:iCs/>
          <w:color w:val="000000"/>
          <w:sz w:val="27"/>
          <w:szCs w:val="27"/>
          <w:lang w:eastAsia="ru-RU"/>
        </w:rPr>
        <w:t xml:space="preserve"> необходимых комплектующих"</w:t>
      </w:r>
      <w:r w:rsidRPr="002120C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). Собранные компьютеры она также передает работе </w:t>
      </w:r>
      <w:r w:rsidRPr="002120C9">
        <w:rPr>
          <w:rFonts w:ascii="Times New Roman" w:eastAsia="Times New Roman" w:hAnsi="Times New Roman" w:cs="Times New Roman"/>
          <w:i/>
          <w:iCs/>
          <w:color w:val="000000"/>
          <w:sz w:val="27"/>
          <w:szCs w:val="27"/>
          <w:lang w:eastAsia="ru-RU"/>
        </w:rPr>
        <w:t>"Отгрузка и снабжение"</w:t>
      </w:r>
      <w:r w:rsidRPr="002120C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 (выходная стрелка "Собранные компьютеры"). Информация о результатах сборки и тестирования необходима работе </w:t>
      </w:r>
      <w:r w:rsidRPr="002120C9">
        <w:rPr>
          <w:rFonts w:ascii="Times New Roman" w:eastAsia="Times New Roman" w:hAnsi="Times New Roman" w:cs="Times New Roman"/>
          <w:i/>
          <w:iCs/>
          <w:color w:val="000000"/>
          <w:sz w:val="27"/>
          <w:szCs w:val="27"/>
          <w:lang w:eastAsia="ru-RU"/>
        </w:rPr>
        <w:t>"Продажи и маркетинг"</w:t>
      </w:r>
      <w:r w:rsidRPr="002120C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 (выходная стрелка </w:t>
      </w:r>
      <w:r w:rsidRPr="002120C9">
        <w:rPr>
          <w:rFonts w:ascii="Times New Roman" w:eastAsia="Times New Roman" w:hAnsi="Times New Roman" w:cs="Times New Roman"/>
          <w:i/>
          <w:iCs/>
          <w:color w:val="000000"/>
          <w:sz w:val="27"/>
          <w:szCs w:val="27"/>
          <w:lang w:eastAsia="ru-RU"/>
        </w:rPr>
        <w:t>"Результаты сборки и тестирования"</w:t>
      </w:r>
      <w:r w:rsidRPr="002120C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). </w:t>
      </w:r>
      <w:r w:rsidRPr="002120C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br/>
      </w:r>
      <w:r w:rsidRPr="002120C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br/>
        <w:t>Результатом работы </w:t>
      </w:r>
      <w:r w:rsidRPr="002120C9">
        <w:rPr>
          <w:rFonts w:ascii="Times New Roman" w:eastAsia="Times New Roman" w:hAnsi="Times New Roman" w:cs="Times New Roman"/>
          <w:i/>
          <w:iCs/>
          <w:color w:val="000000"/>
          <w:sz w:val="27"/>
          <w:szCs w:val="27"/>
          <w:lang w:eastAsia="ru-RU"/>
        </w:rPr>
        <w:t>"Отгрузка и снабжение"</w:t>
      </w:r>
      <w:r w:rsidRPr="002120C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 будут необходимые комплектующие, которые поступают на вход работы </w:t>
      </w:r>
      <w:r w:rsidRPr="002120C9">
        <w:rPr>
          <w:rFonts w:ascii="Times New Roman" w:eastAsia="Times New Roman" w:hAnsi="Times New Roman" w:cs="Times New Roman"/>
          <w:i/>
          <w:iCs/>
          <w:color w:val="000000"/>
          <w:sz w:val="27"/>
          <w:szCs w:val="27"/>
          <w:lang w:eastAsia="ru-RU"/>
        </w:rPr>
        <w:t>"Сборка и тестирование компьютеров"</w:t>
      </w:r>
      <w:r w:rsidRPr="002120C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. </w:t>
      </w:r>
      <w:r w:rsidRPr="002120C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br/>
        <w:t xml:space="preserve">Управление любого предприятия должно знать, что происходит на </w:t>
      </w:r>
      <w:r w:rsidRPr="002120C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lastRenderedPageBreak/>
        <w:t xml:space="preserve">предприятии, чем занимается каждое подразделение и каковы результаты их работы, т.е. любая работа в идеале должна </w:t>
      </w:r>
      <w:proofErr w:type="gramStart"/>
      <w:r w:rsidRPr="002120C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отчитываться о результатах</w:t>
      </w:r>
      <w:proofErr w:type="gramEnd"/>
      <w:r w:rsidRPr="002120C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 своей деятельности перед управлением. Создадим стрелки выходов работ "Продажи и маркетинг", "Сборка и тестирование компьютеров" и "Отгрузка и снабжение" и соединим их </w:t>
      </w:r>
      <w:proofErr w:type="gramStart"/>
      <w:r w:rsidRPr="002120C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со</w:t>
      </w:r>
      <w:proofErr w:type="gramEnd"/>
      <w:r w:rsidRPr="002120C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 входом управления работы "Управление". </w:t>
      </w:r>
      <w:r w:rsidRPr="002120C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br/>
        <w:t>Результат соединения работ между собой показан на рисунке 3: </w:t>
      </w:r>
      <w:r w:rsidRPr="002120C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br/>
      </w:r>
      <w:r w:rsidRPr="002120C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br/>
      </w:r>
    </w:p>
    <w:p w:rsidR="002120C9" w:rsidRPr="002120C9" w:rsidRDefault="002120C9" w:rsidP="002120C9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7"/>
          <w:szCs w:val="27"/>
          <w:lang w:eastAsia="ru-RU"/>
        </w:rPr>
        <w:drawing>
          <wp:inline distT="0" distB="0" distL="0" distR="0">
            <wp:extent cx="5895975" cy="4410075"/>
            <wp:effectExtent l="0" t="0" r="9525" b="9525"/>
            <wp:docPr id="2" name="Рисунок 2" descr="http://khpi-iip.mipk.kharkiv.edu/library/technpgm/labs/lab03.images/decomp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khpi-iip.mipk.kharkiv.edu/library/technpgm/labs/lab03.images/decomp3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441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20C9" w:rsidRPr="002120C9" w:rsidRDefault="002120C9" w:rsidP="002120C9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2120C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Рисунок 3</w:t>
      </w:r>
    </w:p>
    <w:p w:rsidR="002120C9" w:rsidRPr="002120C9" w:rsidRDefault="002120C9" w:rsidP="002120C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120C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br/>
        <w:t>Если на диаграмме присутствует много работ и стрелок, то бывает затруднительно читать диаграмму. Для облегчения изучения диаграммы отдельные стрелки можно визуально выделить. Для зрительного выделения стрелки, соединяющей две работы, есть несколько механизмов:</w:t>
      </w:r>
    </w:p>
    <w:p w:rsidR="002120C9" w:rsidRPr="002120C9" w:rsidRDefault="002120C9" w:rsidP="002120C9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2120C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задать толщину стрелки</w:t>
      </w:r>
    </w:p>
    <w:p w:rsidR="002120C9" w:rsidRPr="002120C9" w:rsidRDefault="002120C9" w:rsidP="002120C9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2120C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поменять цвет стрелки</w:t>
      </w:r>
    </w:p>
    <w:p w:rsidR="002120C9" w:rsidRPr="002120C9" w:rsidRDefault="002120C9" w:rsidP="002120C9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2120C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добавить на стрелку дополнительные наконечники</w:t>
      </w:r>
    </w:p>
    <w:p w:rsidR="002120C9" w:rsidRPr="002120C9" w:rsidRDefault="002120C9" w:rsidP="002120C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120C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Толщина и цвет стрелки задаются в окне свойств стрелки, </w:t>
      </w:r>
      <w:proofErr w:type="gramStart"/>
      <w:r w:rsidRPr="002120C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вызываемое</w:t>
      </w:r>
      <w:proofErr w:type="gramEnd"/>
      <w:r w:rsidRPr="002120C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 двойным щелчком по стрелке. Вкладка </w:t>
      </w:r>
      <w:r w:rsidRPr="002120C9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eastAsia="ru-RU"/>
        </w:rPr>
        <w:t>"</w:t>
      </w:r>
      <w:proofErr w:type="spellStart"/>
      <w:r w:rsidRPr="002120C9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eastAsia="ru-RU"/>
        </w:rPr>
        <w:t>Style</w:t>
      </w:r>
      <w:proofErr w:type="spellEnd"/>
      <w:r w:rsidRPr="002120C9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eastAsia="ru-RU"/>
        </w:rPr>
        <w:t>"</w:t>
      </w:r>
      <w:r w:rsidRPr="002120C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 отвечает за стиль стрелки, в том числе и за ее толщину (</w:t>
      </w:r>
      <w:r w:rsidRPr="002120C9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eastAsia="ru-RU"/>
        </w:rPr>
        <w:t>"</w:t>
      </w:r>
      <w:proofErr w:type="spellStart"/>
      <w:r w:rsidRPr="002120C9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eastAsia="ru-RU"/>
        </w:rPr>
        <w:t>Thickness</w:t>
      </w:r>
      <w:proofErr w:type="spellEnd"/>
      <w:r w:rsidRPr="002120C9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eastAsia="ru-RU"/>
        </w:rPr>
        <w:t>"</w:t>
      </w:r>
      <w:r w:rsidRPr="002120C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), вкладка </w:t>
      </w:r>
      <w:r w:rsidRPr="002120C9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eastAsia="ru-RU"/>
        </w:rPr>
        <w:t>"</w:t>
      </w:r>
      <w:proofErr w:type="spellStart"/>
      <w:r w:rsidRPr="002120C9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eastAsia="ru-RU"/>
        </w:rPr>
        <w:t>Color</w:t>
      </w:r>
      <w:proofErr w:type="spellEnd"/>
      <w:r w:rsidRPr="002120C9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eastAsia="ru-RU"/>
        </w:rPr>
        <w:t>"</w:t>
      </w:r>
      <w:r w:rsidRPr="002120C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 - за ее цвет. Для добавления на стрелку дополнительных наконечников следует щелкнуть правой кнопкой по стрелке и выбрать пункт меню </w:t>
      </w:r>
      <w:r w:rsidRPr="002120C9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eastAsia="ru-RU"/>
        </w:rPr>
        <w:t>"</w:t>
      </w:r>
      <w:proofErr w:type="spellStart"/>
      <w:r w:rsidRPr="002120C9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eastAsia="ru-RU"/>
        </w:rPr>
        <w:t>Extra</w:t>
      </w:r>
      <w:proofErr w:type="spellEnd"/>
      <w:r w:rsidRPr="002120C9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eastAsia="ru-RU"/>
        </w:rPr>
        <w:t xml:space="preserve"> </w:t>
      </w:r>
      <w:proofErr w:type="spellStart"/>
      <w:r w:rsidRPr="002120C9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eastAsia="ru-RU"/>
        </w:rPr>
        <w:t>Arrowhead</w:t>
      </w:r>
      <w:proofErr w:type="spellEnd"/>
      <w:r w:rsidRPr="002120C9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eastAsia="ru-RU"/>
        </w:rPr>
        <w:t>"</w:t>
      </w:r>
      <w:r w:rsidRPr="002120C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. </w:t>
      </w:r>
      <w:r w:rsidRPr="002120C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br/>
      </w:r>
      <w:r w:rsidRPr="002120C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lastRenderedPageBreak/>
        <w:br/>
        <w:t>Модифицируем диаграмму, визуально выделив некоторые стрелки. Итоговая диаграмма декомпозиции показана на рисунке 4: </w:t>
      </w:r>
      <w:r w:rsidRPr="002120C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br/>
      </w:r>
      <w:r w:rsidRPr="002120C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br/>
      </w:r>
    </w:p>
    <w:p w:rsidR="002120C9" w:rsidRPr="002120C9" w:rsidRDefault="002120C9" w:rsidP="002120C9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7"/>
          <w:szCs w:val="27"/>
          <w:lang w:eastAsia="ru-RU"/>
        </w:rPr>
        <w:drawing>
          <wp:inline distT="0" distB="0" distL="0" distR="0">
            <wp:extent cx="5934075" cy="5067300"/>
            <wp:effectExtent l="0" t="0" r="9525" b="0"/>
            <wp:docPr id="1" name="Рисунок 1" descr="http://khpi-iip.mipk.kharkiv.edu/library/technpgm/labs/lab03.images/decomp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khpi-iip.mipk.kharkiv.edu/library/technpgm/labs/lab03.images/decomp4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06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20C9" w:rsidRPr="002120C9" w:rsidRDefault="002120C9" w:rsidP="002120C9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2120C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Рисунок 4. Итоговая диаграмма декомпозиции первого уровня</w:t>
      </w:r>
    </w:p>
    <w:p w:rsidR="002120C9" w:rsidRPr="002120C9" w:rsidRDefault="002120C9" w:rsidP="002120C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120C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br/>
      </w:r>
      <w:r w:rsidRPr="002120C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br/>
      </w:r>
      <w:r w:rsidRPr="002120C9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eastAsia="ru-RU"/>
        </w:rPr>
        <w:t>Содержание отчета:</w:t>
      </w:r>
    </w:p>
    <w:p w:rsidR="002120C9" w:rsidRPr="002120C9" w:rsidRDefault="002120C9" w:rsidP="002120C9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2120C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диаграмма декомпозиции второго уровня</w:t>
      </w:r>
    </w:p>
    <w:p w:rsidR="002120C9" w:rsidRPr="002120C9" w:rsidRDefault="002120C9" w:rsidP="002120C9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2120C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краткое описание каждой работы</w:t>
      </w:r>
    </w:p>
    <w:p w:rsidR="00C87B85" w:rsidRDefault="002120C9"/>
    <w:sectPr w:rsidR="00C87B8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056ECA"/>
    <w:multiLevelType w:val="multilevel"/>
    <w:tmpl w:val="1A94E6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22664C5B"/>
    <w:multiLevelType w:val="multilevel"/>
    <w:tmpl w:val="0B2E51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315073EE"/>
    <w:multiLevelType w:val="multilevel"/>
    <w:tmpl w:val="66927E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37573207"/>
    <w:multiLevelType w:val="multilevel"/>
    <w:tmpl w:val="00C4C7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120C9"/>
    <w:rsid w:val="002120C9"/>
    <w:rsid w:val="00530C94"/>
    <w:rsid w:val="00D761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3">
    <w:name w:val="heading 3"/>
    <w:basedOn w:val="a"/>
    <w:link w:val="30"/>
    <w:uiPriority w:val="9"/>
    <w:qFormat/>
    <w:rsid w:val="002120C9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"/>
    <w:rsid w:val="002120C9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customStyle="1" w:styleId="apple-converted-space">
    <w:name w:val="apple-converted-space"/>
    <w:basedOn w:val="a0"/>
    <w:rsid w:val="002120C9"/>
  </w:style>
  <w:style w:type="paragraph" w:styleId="a3">
    <w:name w:val="Balloon Text"/>
    <w:basedOn w:val="a"/>
    <w:link w:val="a4"/>
    <w:uiPriority w:val="99"/>
    <w:semiHidden/>
    <w:unhideWhenUsed/>
    <w:rsid w:val="002120C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2120C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3">
    <w:name w:val="heading 3"/>
    <w:basedOn w:val="a"/>
    <w:link w:val="30"/>
    <w:uiPriority w:val="9"/>
    <w:qFormat/>
    <w:rsid w:val="002120C9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"/>
    <w:rsid w:val="002120C9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customStyle="1" w:styleId="apple-converted-space">
    <w:name w:val="apple-converted-space"/>
    <w:basedOn w:val="a0"/>
    <w:rsid w:val="002120C9"/>
  </w:style>
  <w:style w:type="paragraph" w:styleId="a3">
    <w:name w:val="Balloon Text"/>
    <w:basedOn w:val="a"/>
    <w:link w:val="a4"/>
    <w:uiPriority w:val="99"/>
    <w:semiHidden/>
    <w:unhideWhenUsed/>
    <w:rsid w:val="002120C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2120C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3263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microsoft.com/office/2007/relationships/stylesWithEffects" Target="stylesWithEffects.xml"/><Relationship Id="rId7" Type="http://schemas.openxmlformats.org/officeDocument/2006/relationships/image" Target="media/image2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6</Pages>
  <Words>1020</Words>
  <Characters>5815</Characters>
  <Application>Microsoft Office Word</Application>
  <DocSecurity>0</DocSecurity>
  <Lines>48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6822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Semenenko A.</dc:creator>
  <cp:lastModifiedBy>Толик</cp:lastModifiedBy>
  <cp:revision>1</cp:revision>
  <dcterms:created xsi:type="dcterms:W3CDTF">2015-03-26T14:48:00Z</dcterms:created>
  <dcterms:modified xsi:type="dcterms:W3CDTF">2015-03-26T15:13:00Z</dcterms:modified>
</cp:coreProperties>
</file>