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AC9C00" w14:textId="77777777" w:rsidR="00A24BA5" w:rsidRPr="00526BD8" w:rsidRDefault="00AD67B1" w:rsidP="0070258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26BD8">
        <w:rPr>
          <w:rFonts w:ascii="Times New Roman" w:hAnsi="Times New Roman" w:cs="Times New Roman"/>
          <w:b/>
          <w:sz w:val="36"/>
          <w:szCs w:val="36"/>
        </w:rPr>
        <w:t>CS6200 Information Retrieval Project 02</w:t>
      </w:r>
    </w:p>
    <w:p w14:paraId="515AA1F5" w14:textId="7DA61BA6" w:rsidR="00702580" w:rsidRPr="00526BD8" w:rsidRDefault="00D93099" w:rsidP="00D93099">
      <w:pPr>
        <w:jc w:val="center"/>
        <w:rPr>
          <w:rFonts w:ascii="Times New Roman" w:hAnsi="Times New Roman" w:cs="Times New Roman"/>
          <w:sz w:val="28"/>
          <w:szCs w:val="28"/>
        </w:rPr>
      </w:pPr>
      <w:r w:rsidRPr="00526BD8">
        <w:rPr>
          <w:rFonts w:ascii="Times New Roman" w:hAnsi="Times New Roman" w:cs="Times New Roman"/>
          <w:sz w:val="28"/>
          <w:szCs w:val="28"/>
        </w:rPr>
        <w:t>Jiachi Liu</w:t>
      </w:r>
    </w:p>
    <w:p w14:paraId="10894655" w14:textId="5AEBDACA" w:rsidR="00DA5E8A" w:rsidRPr="00526BD8" w:rsidRDefault="00DA5E8A" w:rsidP="00DA5E8A">
      <w:pPr>
        <w:pStyle w:val="1"/>
        <w:numPr>
          <w:ilvl w:val="0"/>
          <w:numId w:val="1"/>
        </w:num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  <w:r w:rsidRPr="00526BD8">
        <w:rPr>
          <w:rFonts w:ascii="Times New Roman" w:hAnsi="Times New Roman" w:cs="Times New Roman"/>
          <w:sz w:val="28"/>
          <w:szCs w:val="28"/>
        </w:rPr>
        <w:t>Problem</w:t>
      </w:r>
    </w:p>
    <w:p w14:paraId="3591BF14" w14:textId="05C6DCDD" w:rsidR="00DA5E8A" w:rsidRPr="00526BD8" w:rsidRDefault="00DA5E8A" w:rsidP="00DA5E8A">
      <w:pPr>
        <w:rPr>
          <w:rFonts w:ascii="Times New Roman" w:hAnsi="Times New Roman" w:cs="Times New Roman"/>
        </w:rPr>
      </w:pPr>
      <w:r w:rsidRPr="00526BD8">
        <w:rPr>
          <w:rFonts w:ascii="Times New Roman" w:hAnsi="Times New Roman" w:cs="Times New Roman"/>
        </w:rPr>
        <w:t>Build an information retrieval system in the following five models:</w:t>
      </w:r>
    </w:p>
    <w:p w14:paraId="335C24F4" w14:textId="1935EFFF" w:rsidR="00DA5E8A" w:rsidRPr="00526BD8" w:rsidRDefault="00F22692" w:rsidP="00F22692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526BD8">
        <w:rPr>
          <w:rFonts w:ascii="Times New Roman" w:hAnsi="Times New Roman" w:cs="Times New Roman"/>
        </w:rPr>
        <w:t>Vector Space Model use OKAPI TF as weight.</w:t>
      </w:r>
    </w:p>
    <w:p w14:paraId="5C1E8089" w14:textId="34BE7480" w:rsidR="00F22692" w:rsidRPr="00526BD8" w:rsidRDefault="00F22692" w:rsidP="00F22692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526BD8">
        <w:rPr>
          <w:rFonts w:ascii="Times New Roman" w:hAnsi="Times New Roman" w:cs="Times New Roman"/>
        </w:rPr>
        <w:t>Vector Space Model use OKAPI TF with IDF as weight</w:t>
      </w:r>
      <w:r w:rsidR="00A63F00" w:rsidRPr="00526BD8">
        <w:rPr>
          <w:rFonts w:ascii="Times New Roman" w:hAnsi="Times New Roman" w:cs="Times New Roman"/>
        </w:rPr>
        <w:t>.</w:t>
      </w:r>
    </w:p>
    <w:p w14:paraId="4544D683" w14:textId="4C5C6E68" w:rsidR="00F22692" w:rsidRPr="00526BD8" w:rsidRDefault="00A63F00" w:rsidP="00F22692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526BD8">
        <w:rPr>
          <w:rFonts w:ascii="Times New Roman" w:hAnsi="Times New Roman" w:cs="Times New Roman"/>
        </w:rPr>
        <w:t>Language Model with Laplace smoothing.</w:t>
      </w:r>
    </w:p>
    <w:p w14:paraId="09881989" w14:textId="1104591C" w:rsidR="00A63F00" w:rsidRPr="00526BD8" w:rsidRDefault="00A63F00" w:rsidP="00F22692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526BD8">
        <w:rPr>
          <w:rFonts w:ascii="Times New Roman" w:hAnsi="Times New Roman" w:cs="Times New Roman"/>
        </w:rPr>
        <w:t>Language Model with Jelinek-Mercer smoothing</w:t>
      </w:r>
    </w:p>
    <w:p w14:paraId="6BFADB7A" w14:textId="11C2D547" w:rsidR="00EB6246" w:rsidRPr="00526BD8" w:rsidRDefault="00EB6246" w:rsidP="00F22692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526BD8">
        <w:rPr>
          <w:rFonts w:ascii="Times New Roman" w:hAnsi="Times New Roman" w:cs="Times New Roman"/>
        </w:rPr>
        <w:t>BM25</w:t>
      </w:r>
    </w:p>
    <w:p w14:paraId="72BCE43B" w14:textId="77777777" w:rsidR="00220550" w:rsidRPr="00526BD8" w:rsidRDefault="00220550" w:rsidP="00220550">
      <w:pPr>
        <w:rPr>
          <w:rFonts w:ascii="Times New Roman" w:hAnsi="Times New Roman" w:cs="Times New Roman"/>
        </w:rPr>
      </w:pPr>
    </w:p>
    <w:p w14:paraId="5D92DD34" w14:textId="3EA9355C" w:rsidR="00220550" w:rsidRPr="00526BD8" w:rsidRDefault="00BD6BD0" w:rsidP="00BD6BD0">
      <w:pPr>
        <w:pStyle w:val="1"/>
        <w:numPr>
          <w:ilvl w:val="0"/>
          <w:numId w:val="1"/>
        </w:num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  <w:r w:rsidRPr="00526BD8">
        <w:rPr>
          <w:rFonts w:ascii="Times New Roman" w:hAnsi="Times New Roman" w:cs="Times New Roman"/>
          <w:sz w:val="28"/>
          <w:szCs w:val="28"/>
        </w:rPr>
        <w:t>Resources</w:t>
      </w:r>
    </w:p>
    <w:p w14:paraId="53B0BF56" w14:textId="778C6D85" w:rsidR="00BD6BD0" w:rsidRPr="00526BD8" w:rsidRDefault="003A0B41" w:rsidP="00BD6BD0">
      <w:pPr>
        <w:rPr>
          <w:rFonts w:ascii="Times New Roman" w:hAnsi="Times New Roman" w:cs="Times New Roman"/>
        </w:rPr>
      </w:pPr>
      <w:r w:rsidRPr="00526BD8">
        <w:rPr>
          <w:rFonts w:ascii="Times New Roman" w:hAnsi="Times New Roman" w:cs="Times New Roman"/>
        </w:rPr>
        <w:t>The following file contains basic information the system needs to form the ranking result:</w:t>
      </w:r>
    </w:p>
    <w:p w14:paraId="6EDEE1E1" w14:textId="5291C8AC" w:rsidR="003A0B41" w:rsidRPr="00526BD8" w:rsidRDefault="003A0B41" w:rsidP="003A0B41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526BD8">
        <w:rPr>
          <w:rFonts w:ascii="Times New Roman" w:hAnsi="Times New Roman" w:cs="Times New Roman"/>
        </w:rPr>
        <w:t>doclist.txt: a file that mapping the interval representation of documents with external representation.</w:t>
      </w:r>
    </w:p>
    <w:p w14:paraId="211F8DDB" w14:textId="1FF2777C" w:rsidR="003A0B41" w:rsidRPr="00526BD8" w:rsidRDefault="00AD52A4" w:rsidP="003A0B41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526BD8">
        <w:rPr>
          <w:rFonts w:ascii="Times New Roman" w:hAnsi="Times New Roman" w:cs="Times New Roman"/>
        </w:rPr>
        <w:t>Stem-classes.lst.txt: stemming files that</w:t>
      </w:r>
      <w:r w:rsidR="0071380A" w:rsidRPr="00526BD8">
        <w:rPr>
          <w:rFonts w:ascii="Times New Roman" w:hAnsi="Times New Roman" w:cs="Times New Roman"/>
        </w:rPr>
        <w:t xml:space="preserve"> has information about</w:t>
      </w:r>
      <w:r w:rsidR="00D4316D" w:rsidRPr="00526BD8">
        <w:rPr>
          <w:rFonts w:ascii="Times New Roman" w:hAnsi="Times New Roman" w:cs="Times New Roman"/>
        </w:rPr>
        <w:t xml:space="preserve"> terms and its stemming.</w:t>
      </w:r>
    </w:p>
    <w:p w14:paraId="1396365F" w14:textId="6B82E243" w:rsidR="0077335F" w:rsidRPr="00526BD8" w:rsidRDefault="00416AB1" w:rsidP="0077335F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526BD8">
        <w:rPr>
          <w:rFonts w:ascii="Times New Roman" w:hAnsi="Times New Roman" w:cs="Times New Roman"/>
        </w:rPr>
        <w:t>Stoplist.txt: a list of stop terms.</w:t>
      </w:r>
    </w:p>
    <w:p w14:paraId="39279FC8" w14:textId="77777777" w:rsidR="009F1D49" w:rsidRPr="00526BD8" w:rsidRDefault="009F1D49" w:rsidP="009F1D49">
      <w:pPr>
        <w:rPr>
          <w:rFonts w:ascii="Times New Roman" w:hAnsi="Times New Roman" w:cs="Times New Roman"/>
        </w:rPr>
      </w:pPr>
    </w:p>
    <w:p w14:paraId="088D96F4" w14:textId="43606610" w:rsidR="009F1D49" w:rsidRPr="00526BD8" w:rsidRDefault="009F1D49" w:rsidP="009F1D49">
      <w:pPr>
        <w:pStyle w:val="1"/>
        <w:numPr>
          <w:ilvl w:val="0"/>
          <w:numId w:val="1"/>
        </w:num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  <w:r w:rsidRPr="00526BD8">
        <w:rPr>
          <w:rFonts w:ascii="Times New Roman" w:hAnsi="Times New Roman" w:cs="Times New Roman"/>
          <w:sz w:val="28"/>
          <w:szCs w:val="28"/>
        </w:rPr>
        <w:t>Input</w:t>
      </w:r>
      <w:r w:rsidR="0005301B" w:rsidRPr="00526BD8">
        <w:rPr>
          <w:rFonts w:ascii="Times New Roman" w:hAnsi="Times New Roman" w:cs="Times New Roman"/>
          <w:sz w:val="28"/>
          <w:szCs w:val="28"/>
        </w:rPr>
        <w:t xml:space="preserve"> and Output</w:t>
      </w:r>
    </w:p>
    <w:p w14:paraId="49506CE4" w14:textId="4968C7AB" w:rsidR="007469BE" w:rsidRPr="00526BD8" w:rsidRDefault="007469BE" w:rsidP="007469BE">
      <w:pPr>
        <w:rPr>
          <w:rFonts w:ascii="Times New Roman" w:hAnsi="Times New Roman" w:cs="Times New Roman"/>
        </w:rPr>
      </w:pPr>
      <w:r w:rsidRPr="00526BD8">
        <w:rPr>
          <w:rFonts w:ascii="Times New Roman" w:hAnsi="Times New Roman" w:cs="Times New Roman"/>
        </w:rPr>
        <w:t>The system is running by the following command:</w:t>
      </w:r>
    </w:p>
    <w:p w14:paraId="4C5A9090" w14:textId="265A4CFC" w:rsidR="007469BE" w:rsidRPr="00526BD8" w:rsidRDefault="007469BE" w:rsidP="007469BE">
      <w:pPr>
        <w:rPr>
          <w:rFonts w:ascii="Times New Roman" w:hAnsi="Times New Roman" w:cs="Times New Roman"/>
          <w:i/>
        </w:rPr>
      </w:pPr>
      <w:r w:rsidRPr="00526BD8">
        <w:rPr>
          <w:rFonts w:ascii="Times New Roman" w:hAnsi="Times New Roman" w:cs="Times New Roman"/>
          <w:i/>
        </w:rPr>
        <w:t>Python run.py [model id] [database id] [output]</w:t>
      </w:r>
    </w:p>
    <w:p w14:paraId="63ED2996" w14:textId="77777777" w:rsidR="00DC119A" w:rsidRPr="00526BD8" w:rsidRDefault="00DC119A" w:rsidP="007469BE">
      <w:pPr>
        <w:rPr>
          <w:rFonts w:ascii="Times New Roman" w:hAnsi="Times New Roman" w:cs="Times New Roman"/>
        </w:rPr>
      </w:pPr>
    </w:p>
    <w:p w14:paraId="44FE6341" w14:textId="29B32B1B" w:rsidR="00DC119A" w:rsidRPr="00526BD8" w:rsidRDefault="00DC119A" w:rsidP="00DC119A">
      <w:pPr>
        <w:rPr>
          <w:rFonts w:ascii="Times New Roman" w:hAnsi="Times New Roman" w:cs="Times New Roman"/>
          <w:i/>
        </w:rPr>
      </w:pPr>
      <w:r w:rsidRPr="00526BD8">
        <w:rPr>
          <w:rFonts w:ascii="Times New Roman" w:hAnsi="Times New Roman" w:cs="Times New Roman"/>
        </w:rPr>
        <w:t>To run model 0 on database 3, just input</w:t>
      </w:r>
      <w:r w:rsidR="00EA479A" w:rsidRPr="00526BD8">
        <w:rPr>
          <w:rFonts w:ascii="Times New Roman" w:hAnsi="Times New Roman" w:cs="Times New Roman"/>
        </w:rPr>
        <w:t>:</w:t>
      </w:r>
      <w:r w:rsidRPr="00526BD8">
        <w:rPr>
          <w:rFonts w:ascii="Times New Roman" w:hAnsi="Times New Roman" w:cs="Times New Roman"/>
        </w:rPr>
        <w:t xml:space="preserve"> </w:t>
      </w:r>
      <w:r w:rsidRPr="00526BD8">
        <w:rPr>
          <w:rFonts w:ascii="Times New Roman" w:hAnsi="Times New Roman" w:cs="Times New Roman"/>
          <w:i/>
        </w:rPr>
        <w:t>Python run.py 0 1 model0-d3.txt</w:t>
      </w:r>
    </w:p>
    <w:p w14:paraId="1C6146E5" w14:textId="786441C6" w:rsidR="00DC119A" w:rsidRPr="00526BD8" w:rsidRDefault="00DC119A" w:rsidP="007469BE">
      <w:pPr>
        <w:rPr>
          <w:rFonts w:ascii="Times New Roman" w:hAnsi="Times New Roman" w:cs="Times New Roman"/>
        </w:rPr>
      </w:pPr>
    </w:p>
    <w:tbl>
      <w:tblPr>
        <w:tblStyle w:val="a4"/>
        <w:tblW w:w="0" w:type="auto"/>
        <w:tblInd w:w="534" w:type="dxa"/>
        <w:tblLook w:val="04A0" w:firstRow="1" w:lastRow="0" w:firstColumn="1" w:lastColumn="0" w:noHBand="0" w:noVBand="1"/>
      </w:tblPr>
      <w:tblGrid>
        <w:gridCol w:w="2268"/>
        <w:gridCol w:w="4819"/>
      </w:tblGrid>
      <w:tr w:rsidR="008E0661" w:rsidRPr="00526BD8" w14:paraId="6B953BAB" w14:textId="77777777" w:rsidTr="00B13177">
        <w:tc>
          <w:tcPr>
            <w:tcW w:w="2268" w:type="dxa"/>
          </w:tcPr>
          <w:p w14:paraId="2A99BD75" w14:textId="6EA0E155" w:rsidR="008E0661" w:rsidRPr="00526BD8" w:rsidRDefault="008E0661" w:rsidP="007469BE">
            <w:pPr>
              <w:rPr>
                <w:rFonts w:ascii="Times New Roman" w:hAnsi="Times New Roman" w:cs="Times New Roman"/>
              </w:rPr>
            </w:pPr>
            <w:r w:rsidRPr="00526BD8">
              <w:rPr>
                <w:rFonts w:ascii="Times New Roman" w:hAnsi="Times New Roman" w:cs="Times New Roman"/>
              </w:rPr>
              <w:t>Model id</w:t>
            </w:r>
          </w:p>
        </w:tc>
        <w:tc>
          <w:tcPr>
            <w:tcW w:w="4819" w:type="dxa"/>
          </w:tcPr>
          <w:p w14:paraId="6705FBAE" w14:textId="2CF15FEF" w:rsidR="008E0661" w:rsidRPr="00526BD8" w:rsidRDefault="008E0661" w:rsidP="007469BE">
            <w:pPr>
              <w:rPr>
                <w:rFonts w:ascii="Times New Roman" w:hAnsi="Times New Roman" w:cs="Times New Roman"/>
              </w:rPr>
            </w:pPr>
            <w:r w:rsidRPr="00526BD8">
              <w:rPr>
                <w:rFonts w:ascii="Times New Roman" w:hAnsi="Times New Roman" w:cs="Times New Roman"/>
              </w:rPr>
              <w:t>Model</w:t>
            </w:r>
          </w:p>
        </w:tc>
      </w:tr>
      <w:tr w:rsidR="008E0661" w:rsidRPr="00526BD8" w14:paraId="1884256D" w14:textId="77777777" w:rsidTr="00B13177">
        <w:tc>
          <w:tcPr>
            <w:tcW w:w="2268" w:type="dxa"/>
          </w:tcPr>
          <w:p w14:paraId="571EF9D1" w14:textId="682EBBBC" w:rsidR="008E0661" w:rsidRPr="00526BD8" w:rsidRDefault="008E0661" w:rsidP="007469BE">
            <w:pPr>
              <w:rPr>
                <w:rFonts w:ascii="Times New Roman" w:hAnsi="Times New Roman" w:cs="Times New Roman"/>
              </w:rPr>
            </w:pPr>
            <w:r w:rsidRPr="00526BD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819" w:type="dxa"/>
          </w:tcPr>
          <w:p w14:paraId="5A62B9F0" w14:textId="0F414C44" w:rsidR="008E0661" w:rsidRPr="00526BD8" w:rsidRDefault="008E0661" w:rsidP="007469BE">
            <w:pPr>
              <w:rPr>
                <w:rFonts w:ascii="Times New Roman" w:hAnsi="Times New Roman" w:cs="Times New Roman"/>
              </w:rPr>
            </w:pPr>
            <w:r w:rsidRPr="00526BD8">
              <w:rPr>
                <w:rFonts w:ascii="Times New Roman" w:hAnsi="Times New Roman" w:cs="Times New Roman"/>
              </w:rPr>
              <w:t>OKTF</w:t>
            </w:r>
          </w:p>
        </w:tc>
      </w:tr>
      <w:tr w:rsidR="008E0661" w:rsidRPr="00526BD8" w14:paraId="272316B3" w14:textId="77777777" w:rsidTr="00B13177">
        <w:tc>
          <w:tcPr>
            <w:tcW w:w="2268" w:type="dxa"/>
          </w:tcPr>
          <w:p w14:paraId="209C7608" w14:textId="6673F9A5" w:rsidR="008E0661" w:rsidRPr="00526BD8" w:rsidRDefault="008E0661" w:rsidP="007469BE">
            <w:pPr>
              <w:rPr>
                <w:rFonts w:ascii="Times New Roman" w:hAnsi="Times New Roman" w:cs="Times New Roman"/>
              </w:rPr>
            </w:pPr>
            <w:r w:rsidRPr="00526BD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819" w:type="dxa"/>
          </w:tcPr>
          <w:p w14:paraId="2D68C38F" w14:textId="31049434" w:rsidR="008E0661" w:rsidRPr="00526BD8" w:rsidRDefault="008E0661" w:rsidP="007469BE">
            <w:pPr>
              <w:rPr>
                <w:rFonts w:ascii="Times New Roman" w:hAnsi="Times New Roman" w:cs="Times New Roman"/>
              </w:rPr>
            </w:pPr>
            <w:r w:rsidRPr="00526BD8">
              <w:rPr>
                <w:rFonts w:ascii="Times New Roman" w:hAnsi="Times New Roman" w:cs="Times New Roman"/>
              </w:rPr>
              <w:t>OKTF_IDF</w:t>
            </w:r>
          </w:p>
        </w:tc>
      </w:tr>
      <w:tr w:rsidR="008E0661" w:rsidRPr="00526BD8" w14:paraId="7E36CFA5" w14:textId="77777777" w:rsidTr="00B13177">
        <w:tc>
          <w:tcPr>
            <w:tcW w:w="2268" w:type="dxa"/>
          </w:tcPr>
          <w:p w14:paraId="082A8B07" w14:textId="667D64AD" w:rsidR="008E0661" w:rsidRPr="00526BD8" w:rsidRDefault="008E0661" w:rsidP="007469BE">
            <w:pPr>
              <w:rPr>
                <w:rFonts w:ascii="Times New Roman" w:hAnsi="Times New Roman" w:cs="Times New Roman"/>
              </w:rPr>
            </w:pPr>
            <w:r w:rsidRPr="00526BD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819" w:type="dxa"/>
          </w:tcPr>
          <w:p w14:paraId="63242F48" w14:textId="532E9E01" w:rsidR="008E0661" w:rsidRPr="00526BD8" w:rsidRDefault="008E0661" w:rsidP="007469BE">
            <w:pPr>
              <w:rPr>
                <w:rFonts w:ascii="Times New Roman" w:hAnsi="Times New Roman" w:cs="Times New Roman"/>
              </w:rPr>
            </w:pPr>
            <w:r w:rsidRPr="00526BD8">
              <w:rPr>
                <w:rFonts w:ascii="Times New Roman" w:hAnsi="Times New Roman" w:cs="Times New Roman"/>
              </w:rPr>
              <w:t>Max likelihood with Laplace</w:t>
            </w:r>
          </w:p>
        </w:tc>
      </w:tr>
      <w:tr w:rsidR="008E0661" w:rsidRPr="00526BD8" w14:paraId="1178F92A" w14:textId="77777777" w:rsidTr="00B13177">
        <w:tc>
          <w:tcPr>
            <w:tcW w:w="2268" w:type="dxa"/>
          </w:tcPr>
          <w:p w14:paraId="17C8DBC3" w14:textId="614D3F15" w:rsidR="008E0661" w:rsidRPr="00526BD8" w:rsidRDefault="008E0661" w:rsidP="007469BE">
            <w:pPr>
              <w:rPr>
                <w:rFonts w:ascii="Times New Roman" w:hAnsi="Times New Roman" w:cs="Times New Roman"/>
              </w:rPr>
            </w:pPr>
            <w:r w:rsidRPr="00526BD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819" w:type="dxa"/>
          </w:tcPr>
          <w:p w14:paraId="0FA39432" w14:textId="07E865B4" w:rsidR="008E0661" w:rsidRPr="00526BD8" w:rsidRDefault="008E0661" w:rsidP="007469BE">
            <w:pPr>
              <w:rPr>
                <w:rFonts w:ascii="Times New Roman" w:hAnsi="Times New Roman" w:cs="Times New Roman"/>
              </w:rPr>
            </w:pPr>
            <w:r w:rsidRPr="00526BD8">
              <w:rPr>
                <w:rFonts w:ascii="Times New Roman" w:hAnsi="Times New Roman" w:cs="Times New Roman"/>
              </w:rPr>
              <w:t>Max likelihood with Jelinek-Mercer</w:t>
            </w:r>
          </w:p>
        </w:tc>
      </w:tr>
      <w:tr w:rsidR="008E0661" w:rsidRPr="00526BD8" w14:paraId="256D3812" w14:textId="77777777" w:rsidTr="00B13177">
        <w:tc>
          <w:tcPr>
            <w:tcW w:w="2268" w:type="dxa"/>
          </w:tcPr>
          <w:p w14:paraId="6CC957ED" w14:textId="3F451801" w:rsidR="008E0661" w:rsidRPr="00526BD8" w:rsidRDefault="008E0661" w:rsidP="007469BE">
            <w:pPr>
              <w:rPr>
                <w:rFonts w:ascii="Times New Roman" w:hAnsi="Times New Roman" w:cs="Times New Roman"/>
              </w:rPr>
            </w:pPr>
            <w:r w:rsidRPr="00526BD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819" w:type="dxa"/>
          </w:tcPr>
          <w:p w14:paraId="033F109E" w14:textId="4217C035" w:rsidR="008E0661" w:rsidRPr="00526BD8" w:rsidRDefault="008E0661" w:rsidP="00525E9C">
            <w:pPr>
              <w:keepNext/>
              <w:rPr>
                <w:rFonts w:ascii="Times New Roman" w:hAnsi="Times New Roman" w:cs="Times New Roman"/>
              </w:rPr>
            </w:pPr>
            <w:r w:rsidRPr="00526BD8">
              <w:rPr>
                <w:rFonts w:ascii="Times New Roman" w:hAnsi="Times New Roman" w:cs="Times New Roman"/>
              </w:rPr>
              <w:t>BM25</w:t>
            </w:r>
          </w:p>
        </w:tc>
      </w:tr>
    </w:tbl>
    <w:p w14:paraId="0B06D963" w14:textId="71179283" w:rsidR="00FF67BD" w:rsidRPr="00526BD8" w:rsidRDefault="00525E9C" w:rsidP="00525E9C">
      <w:pPr>
        <w:pStyle w:val="a5"/>
        <w:jc w:val="center"/>
        <w:rPr>
          <w:rFonts w:ascii="Times New Roman" w:hAnsi="Times New Roman" w:cs="Times New Roman"/>
        </w:rPr>
      </w:pPr>
      <w:r w:rsidRPr="00526BD8">
        <w:rPr>
          <w:rFonts w:ascii="Times New Roman" w:hAnsi="Times New Roman" w:cs="Times New Roman"/>
        </w:rPr>
        <w:t xml:space="preserve">Table </w:t>
      </w:r>
      <w:r w:rsidRPr="00526BD8">
        <w:rPr>
          <w:rFonts w:ascii="Times New Roman" w:hAnsi="Times New Roman" w:cs="Times New Roman"/>
        </w:rPr>
        <w:fldChar w:fldCharType="begin"/>
      </w:r>
      <w:r w:rsidRPr="00526BD8">
        <w:rPr>
          <w:rFonts w:ascii="Times New Roman" w:hAnsi="Times New Roman" w:cs="Times New Roman"/>
        </w:rPr>
        <w:instrText xml:space="preserve"> SEQ Table \* ARABIC </w:instrText>
      </w:r>
      <w:r w:rsidRPr="00526BD8">
        <w:rPr>
          <w:rFonts w:ascii="Times New Roman" w:hAnsi="Times New Roman" w:cs="Times New Roman"/>
        </w:rPr>
        <w:fldChar w:fldCharType="separate"/>
      </w:r>
      <w:r w:rsidR="00526BD8" w:rsidRPr="00526BD8">
        <w:rPr>
          <w:rFonts w:ascii="Times New Roman" w:hAnsi="Times New Roman" w:cs="Times New Roman"/>
          <w:noProof/>
        </w:rPr>
        <w:t>1</w:t>
      </w:r>
      <w:r w:rsidRPr="00526BD8">
        <w:rPr>
          <w:rFonts w:ascii="Times New Roman" w:hAnsi="Times New Roman" w:cs="Times New Roman"/>
        </w:rPr>
        <w:fldChar w:fldCharType="end"/>
      </w:r>
      <w:r w:rsidRPr="00526BD8">
        <w:rPr>
          <w:rFonts w:ascii="Times New Roman" w:hAnsi="Times New Roman" w:cs="Times New Roman"/>
        </w:rPr>
        <w:t xml:space="preserve"> Mapping between model_id and model</w:t>
      </w:r>
    </w:p>
    <w:p w14:paraId="62A082E6" w14:textId="77777777" w:rsidR="00793AE7" w:rsidRPr="00526BD8" w:rsidRDefault="00793AE7" w:rsidP="007469BE">
      <w:pPr>
        <w:rPr>
          <w:rFonts w:ascii="Times New Roman" w:hAnsi="Times New Roman" w:cs="Times New Roman"/>
          <w:i/>
        </w:rPr>
      </w:pPr>
    </w:p>
    <w:p w14:paraId="3AE4D453" w14:textId="097C329B" w:rsidR="009F1D49" w:rsidRPr="00526BD8" w:rsidRDefault="009C2926" w:rsidP="009F1D49">
      <w:pPr>
        <w:rPr>
          <w:rFonts w:ascii="Times New Roman" w:hAnsi="Times New Roman" w:cs="Times New Roman"/>
        </w:rPr>
      </w:pPr>
      <w:r w:rsidRPr="00526BD8">
        <w:rPr>
          <w:rFonts w:ascii="Times New Roman" w:hAnsi="Times New Roman" w:cs="Times New Roman"/>
        </w:rPr>
        <w:t xml:space="preserve">A query file is </w:t>
      </w:r>
      <w:r w:rsidR="007F1246" w:rsidRPr="00526BD8">
        <w:rPr>
          <w:rFonts w:ascii="Times New Roman" w:hAnsi="Times New Roman" w:cs="Times New Roman"/>
        </w:rPr>
        <w:t>provided which contains 25 queries</w:t>
      </w:r>
      <w:r w:rsidRPr="00526BD8">
        <w:rPr>
          <w:rFonts w:ascii="Times New Roman" w:hAnsi="Times New Roman" w:cs="Times New Roman"/>
        </w:rPr>
        <w:t>.</w:t>
      </w:r>
      <w:r w:rsidR="007F1246" w:rsidRPr="00526BD8">
        <w:rPr>
          <w:rFonts w:ascii="Times New Roman" w:hAnsi="Times New Roman" w:cs="Times New Roman"/>
        </w:rPr>
        <w:t xml:space="preserve"> For </w:t>
      </w:r>
      <w:r w:rsidR="009F24CE" w:rsidRPr="00526BD8">
        <w:rPr>
          <w:rFonts w:ascii="Times New Roman" w:hAnsi="Times New Roman" w:cs="Times New Roman"/>
        </w:rPr>
        <w:t>the given</w:t>
      </w:r>
      <w:r w:rsidR="007F1246" w:rsidRPr="00526BD8">
        <w:rPr>
          <w:rFonts w:ascii="Times New Roman" w:hAnsi="Times New Roman" w:cs="Times New Roman"/>
        </w:rPr>
        <w:t xml:space="preserve"> model, the system will run </w:t>
      </w:r>
      <w:r w:rsidR="000844EA" w:rsidRPr="00526BD8">
        <w:rPr>
          <w:rFonts w:ascii="Times New Roman" w:hAnsi="Times New Roman" w:cs="Times New Roman"/>
        </w:rPr>
        <w:t xml:space="preserve">all </w:t>
      </w:r>
      <w:r w:rsidR="004A5059" w:rsidRPr="00526BD8">
        <w:rPr>
          <w:rFonts w:ascii="Times New Roman" w:hAnsi="Times New Roman" w:cs="Times New Roman"/>
        </w:rPr>
        <w:t>the</w:t>
      </w:r>
      <w:r w:rsidR="000844EA" w:rsidRPr="00526BD8">
        <w:rPr>
          <w:rFonts w:ascii="Times New Roman" w:hAnsi="Times New Roman" w:cs="Times New Roman"/>
        </w:rPr>
        <w:t xml:space="preserve"> 25</w:t>
      </w:r>
      <w:r w:rsidR="00AA411C" w:rsidRPr="00526BD8">
        <w:rPr>
          <w:rFonts w:ascii="Times New Roman" w:hAnsi="Times New Roman" w:cs="Times New Roman"/>
        </w:rPr>
        <w:t xml:space="preserve"> queries on it</w:t>
      </w:r>
      <w:r w:rsidR="004A5059" w:rsidRPr="00526BD8">
        <w:rPr>
          <w:rFonts w:ascii="Times New Roman" w:hAnsi="Times New Roman" w:cs="Times New Roman"/>
        </w:rPr>
        <w:t xml:space="preserve"> and </w:t>
      </w:r>
      <w:r w:rsidR="00927B6E" w:rsidRPr="00526BD8">
        <w:rPr>
          <w:rFonts w:ascii="Times New Roman" w:hAnsi="Times New Roman" w:cs="Times New Roman"/>
        </w:rPr>
        <w:t>output</w:t>
      </w:r>
      <w:r w:rsidR="004A5059" w:rsidRPr="00526BD8">
        <w:rPr>
          <w:rFonts w:ascii="Times New Roman" w:hAnsi="Times New Roman" w:cs="Times New Roman"/>
        </w:rPr>
        <w:t xml:space="preserve"> the top 1000 r</w:t>
      </w:r>
      <w:r w:rsidR="007F7D9D" w:rsidRPr="00526BD8">
        <w:rPr>
          <w:rFonts w:ascii="Times New Roman" w:hAnsi="Times New Roman" w:cs="Times New Roman"/>
        </w:rPr>
        <w:t xml:space="preserve">anking documents for each query to the </w:t>
      </w:r>
      <w:r w:rsidR="00075D83" w:rsidRPr="00526BD8">
        <w:rPr>
          <w:rFonts w:ascii="Times New Roman" w:hAnsi="Times New Roman" w:cs="Times New Roman"/>
        </w:rPr>
        <w:t xml:space="preserve">given </w:t>
      </w:r>
      <w:r w:rsidR="007F7D9D" w:rsidRPr="00526BD8">
        <w:rPr>
          <w:rFonts w:ascii="Times New Roman" w:hAnsi="Times New Roman" w:cs="Times New Roman"/>
        </w:rPr>
        <w:t>output file</w:t>
      </w:r>
      <w:r w:rsidR="00075D83" w:rsidRPr="00526BD8">
        <w:rPr>
          <w:rFonts w:ascii="Times New Roman" w:hAnsi="Times New Roman" w:cs="Times New Roman"/>
        </w:rPr>
        <w:t>.</w:t>
      </w:r>
    </w:p>
    <w:p w14:paraId="6BCB67E1" w14:textId="77777777" w:rsidR="007F1BDC" w:rsidRPr="00526BD8" w:rsidRDefault="007F1BDC" w:rsidP="009F1D49">
      <w:pPr>
        <w:rPr>
          <w:rFonts w:ascii="Times New Roman" w:hAnsi="Times New Roman" w:cs="Times New Roman"/>
        </w:rPr>
      </w:pPr>
    </w:p>
    <w:p w14:paraId="5DD582B3" w14:textId="297A3047" w:rsidR="00181AC0" w:rsidRPr="00526BD8" w:rsidRDefault="00181AC0" w:rsidP="00181AC0">
      <w:pPr>
        <w:pStyle w:val="1"/>
        <w:numPr>
          <w:ilvl w:val="0"/>
          <w:numId w:val="1"/>
        </w:num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  <w:r w:rsidRPr="00526BD8">
        <w:rPr>
          <w:rFonts w:ascii="Times New Roman" w:hAnsi="Times New Roman" w:cs="Times New Roman"/>
          <w:sz w:val="28"/>
          <w:szCs w:val="28"/>
        </w:rPr>
        <w:t>Evaluation</w:t>
      </w:r>
    </w:p>
    <w:p w14:paraId="755D22A3" w14:textId="63600797" w:rsidR="007F1BDC" w:rsidRPr="00526BD8" w:rsidRDefault="00AE2070" w:rsidP="009F1D49">
      <w:pPr>
        <w:rPr>
          <w:rFonts w:ascii="Times New Roman" w:hAnsi="Times New Roman" w:cs="Times New Roman"/>
        </w:rPr>
      </w:pPr>
      <w:r w:rsidRPr="00526BD8">
        <w:rPr>
          <w:rFonts w:ascii="Times New Roman" w:hAnsi="Times New Roman" w:cs="Times New Roman"/>
        </w:rPr>
        <w:t xml:space="preserve">Using “qrel.irclass10X1” and “qrels.adhoc.51-100.AP89” to evaluate the </w:t>
      </w:r>
      <w:r w:rsidR="00B56920" w:rsidRPr="00526BD8">
        <w:rPr>
          <w:rFonts w:ascii="Times New Roman" w:hAnsi="Times New Roman" w:cs="Times New Roman"/>
        </w:rPr>
        <w:t xml:space="preserve">results to see average precision </w:t>
      </w:r>
      <w:r w:rsidR="00B56920" w:rsidRPr="00526BD8">
        <w:rPr>
          <w:rFonts w:ascii="Times New Roman" w:hAnsi="Times New Roman" w:cs="Times New Roman"/>
        </w:rPr>
        <w:lastRenderedPageBreak/>
        <w:t>of each model.</w:t>
      </w:r>
    </w:p>
    <w:p w14:paraId="266878E2" w14:textId="77777777" w:rsidR="00233641" w:rsidRPr="00526BD8" w:rsidRDefault="00233641" w:rsidP="009F1D49">
      <w:pPr>
        <w:rPr>
          <w:rFonts w:ascii="Times New Roman" w:hAnsi="Times New Roman" w:cs="Times New Roman"/>
        </w:rPr>
      </w:pPr>
    </w:p>
    <w:p w14:paraId="10F22EE7" w14:textId="4F0C9153" w:rsidR="00233641" w:rsidRPr="00526BD8" w:rsidRDefault="008817DE" w:rsidP="008817DE">
      <w:pPr>
        <w:pStyle w:val="1"/>
        <w:numPr>
          <w:ilvl w:val="0"/>
          <w:numId w:val="1"/>
        </w:num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  <w:r w:rsidRPr="00526BD8">
        <w:rPr>
          <w:rFonts w:ascii="Times New Roman" w:hAnsi="Times New Roman" w:cs="Times New Roman"/>
          <w:sz w:val="28"/>
          <w:szCs w:val="28"/>
        </w:rPr>
        <w:t>Implementation</w:t>
      </w:r>
    </w:p>
    <w:p w14:paraId="1DEE1973" w14:textId="525322AC" w:rsidR="00A61B15" w:rsidRPr="00526BD8" w:rsidRDefault="00A61B15" w:rsidP="007C4A63">
      <w:pPr>
        <w:pStyle w:val="2"/>
        <w:numPr>
          <w:ilvl w:val="1"/>
          <w:numId w:val="1"/>
        </w:num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  <w:r w:rsidRPr="00526BD8">
        <w:rPr>
          <w:rFonts w:ascii="Times New Roman" w:hAnsi="Times New Roman" w:cs="Times New Roman"/>
          <w:sz w:val="28"/>
          <w:szCs w:val="28"/>
        </w:rPr>
        <w:t>System Overview</w:t>
      </w:r>
    </w:p>
    <w:p w14:paraId="4C068709" w14:textId="3A534664" w:rsidR="00906A64" w:rsidRPr="00526BD8" w:rsidRDefault="00690845" w:rsidP="00906A64">
      <w:pPr>
        <w:rPr>
          <w:rFonts w:ascii="Times New Roman" w:hAnsi="Times New Roman" w:cs="Times New Roman"/>
        </w:rPr>
      </w:pPr>
      <w:r w:rsidRPr="00526BD8">
        <w:rPr>
          <w:rFonts w:ascii="Times New Roman" w:hAnsi="Times New Roman" w:cs="Times New Roman"/>
        </w:rPr>
        <w:t>The system contains several classes:</w:t>
      </w:r>
    </w:p>
    <w:p w14:paraId="6FB97F3D" w14:textId="087EBCDC" w:rsidR="00690845" w:rsidRPr="00526BD8" w:rsidRDefault="000F2812" w:rsidP="00690845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526BD8">
        <w:rPr>
          <w:rFonts w:ascii="Times New Roman" w:hAnsi="Times New Roman" w:cs="Times New Roman"/>
        </w:rPr>
        <w:t xml:space="preserve">Resouces: contains the information about the database, document mapping, stemming </w:t>
      </w:r>
      <w:r w:rsidR="000C542E" w:rsidRPr="00526BD8">
        <w:rPr>
          <w:rFonts w:ascii="Times New Roman" w:hAnsi="Times New Roman" w:cs="Times New Roman"/>
        </w:rPr>
        <w:t>terms</w:t>
      </w:r>
      <w:r w:rsidRPr="00526BD8">
        <w:rPr>
          <w:rFonts w:ascii="Times New Roman" w:hAnsi="Times New Roman" w:cs="Times New Roman"/>
        </w:rPr>
        <w:t xml:space="preserve">, stop </w:t>
      </w:r>
      <w:r w:rsidR="000C542E" w:rsidRPr="00526BD8">
        <w:rPr>
          <w:rFonts w:ascii="Times New Roman" w:hAnsi="Times New Roman" w:cs="Times New Roman"/>
        </w:rPr>
        <w:t>terms</w:t>
      </w:r>
      <w:r w:rsidRPr="00526BD8">
        <w:rPr>
          <w:rFonts w:ascii="Times New Roman" w:hAnsi="Times New Roman" w:cs="Times New Roman"/>
        </w:rPr>
        <w:t xml:space="preserve"> and queries.</w:t>
      </w:r>
    </w:p>
    <w:p w14:paraId="587917B3" w14:textId="39407292" w:rsidR="00C92309" w:rsidRPr="00526BD8" w:rsidRDefault="001258F9" w:rsidP="00690845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526BD8">
        <w:rPr>
          <w:rFonts w:ascii="Times New Roman" w:hAnsi="Times New Roman" w:cs="Times New Roman"/>
        </w:rPr>
        <w:t>InvertList: A bean class contains information got from Lemur web interface.</w:t>
      </w:r>
      <w:r w:rsidR="007464E9" w:rsidRPr="00526BD8">
        <w:rPr>
          <w:rFonts w:ascii="Times New Roman" w:hAnsi="Times New Roman" w:cs="Times New Roman"/>
        </w:rPr>
        <w:t xml:space="preserve"> Each InvertList mapping to a term</w:t>
      </w:r>
      <w:r w:rsidR="00045F7D" w:rsidRPr="00526BD8">
        <w:rPr>
          <w:rFonts w:ascii="Times New Roman" w:hAnsi="Times New Roman" w:cs="Times New Roman"/>
        </w:rPr>
        <w:t>.</w:t>
      </w:r>
    </w:p>
    <w:p w14:paraId="7268F3E9" w14:textId="00C24E3F" w:rsidR="001258F9" w:rsidRPr="00526BD8" w:rsidRDefault="00045F7D" w:rsidP="00690845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526BD8">
        <w:rPr>
          <w:rFonts w:ascii="Times New Roman" w:hAnsi="Times New Roman" w:cs="Times New Roman"/>
        </w:rPr>
        <w:t>InvertListParser: send request to the web interface and parse the response content to InvertList.</w:t>
      </w:r>
    </w:p>
    <w:p w14:paraId="6BBD1DA2" w14:textId="2670EF3A" w:rsidR="00663816" w:rsidRPr="00526BD8" w:rsidRDefault="00A0693C" w:rsidP="00690845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526BD8">
        <w:rPr>
          <w:rFonts w:ascii="Times New Roman" w:hAnsi="Times New Roman" w:cs="Times New Roman"/>
        </w:rPr>
        <w:t>Query: Saving the terms in each query.</w:t>
      </w:r>
      <w:r w:rsidR="00D524BD" w:rsidRPr="00526BD8">
        <w:rPr>
          <w:rFonts w:ascii="Times New Roman" w:hAnsi="Times New Roman" w:cs="Times New Roman"/>
        </w:rPr>
        <w:t xml:space="preserve"> Provided a filtering list that can be used to remove terms from query.</w:t>
      </w:r>
      <w:r w:rsidR="001C11FC" w:rsidRPr="00526BD8">
        <w:rPr>
          <w:rFonts w:ascii="Times New Roman" w:hAnsi="Times New Roman" w:cs="Times New Roman"/>
        </w:rPr>
        <w:t xml:space="preserve"> Also provide basic statistic function to get information about a query.</w:t>
      </w:r>
    </w:p>
    <w:p w14:paraId="063B63A0" w14:textId="2C75C737" w:rsidR="00D524BD" w:rsidRPr="00526BD8" w:rsidRDefault="00CD5BE1" w:rsidP="00690845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526BD8">
        <w:rPr>
          <w:rFonts w:ascii="Times New Roman" w:hAnsi="Times New Roman" w:cs="Times New Roman"/>
        </w:rPr>
        <w:t>QueryParser: Parse the given query file to Query, remove the stop words and replace words to stemming terms.</w:t>
      </w:r>
    </w:p>
    <w:p w14:paraId="2B1B712E" w14:textId="600CC50D" w:rsidR="00901FB5" w:rsidRPr="00526BD8" w:rsidRDefault="00E30B6B" w:rsidP="00690845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526BD8">
        <w:rPr>
          <w:rFonts w:ascii="Times New Roman" w:hAnsi="Times New Roman" w:cs="Times New Roman"/>
        </w:rPr>
        <w:t>Application: System context class which</w:t>
      </w:r>
      <w:r w:rsidR="00250BF3" w:rsidRPr="00526BD8">
        <w:rPr>
          <w:rFonts w:ascii="Times New Roman" w:hAnsi="Times New Roman" w:cs="Times New Roman"/>
        </w:rPr>
        <w:t xml:space="preserve"> serves as a controller to manage</w:t>
      </w:r>
      <w:r w:rsidRPr="00526BD8">
        <w:rPr>
          <w:rFonts w:ascii="Times New Roman" w:hAnsi="Times New Roman" w:cs="Times New Roman"/>
        </w:rPr>
        <w:t xml:space="preserve"> the initialization of models and work flows.</w:t>
      </w:r>
      <w:r w:rsidR="00CE1318" w:rsidRPr="00526BD8">
        <w:rPr>
          <w:rFonts w:ascii="Times New Roman" w:hAnsi="Times New Roman" w:cs="Times New Roman"/>
        </w:rPr>
        <w:t xml:space="preserve"> This class will dynami</w:t>
      </w:r>
      <w:r w:rsidR="007D7F08" w:rsidRPr="00526BD8">
        <w:rPr>
          <w:rFonts w:ascii="Times New Roman" w:hAnsi="Times New Roman" w:cs="Times New Roman"/>
        </w:rPr>
        <w:t>cally create model based on</w:t>
      </w:r>
      <w:r w:rsidR="00CE1318" w:rsidRPr="00526BD8">
        <w:rPr>
          <w:rFonts w:ascii="Times New Roman" w:hAnsi="Times New Roman" w:cs="Times New Roman"/>
        </w:rPr>
        <w:t xml:space="preserve"> input</w:t>
      </w:r>
      <w:r w:rsidR="007D7F08" w:rsidRPr="00526BD8">
        <w:rPr>
          <w:rFonts w:ascii="Times New Roman" w:hAnsi="Times New Roman" w:cs="Times New Roman"/>
        </w:rPr>
        <w:t xml:space="preserve"> model id</w:t>
      </w:r>
      <w:r w:rsidR="00CE1318" w:rsidRPr="00526BD8">
        <w:rPr>
          <w:rFonts w:ascii="Times New Roman" w:hAnsi="Times New Roman" w:cs="Times New Roman"/>
        </w:rPr>
        <w:t>.</w:t>
      </w:r>
    </w:p>
    <w:p w14:paraId="53A0B64F" w14:textId="7DAB978E" w:rsidR="004C6CB9" w:rsidRPr="00526BD8" w:rsidRDefault="00AA4D2A" w:rsidP="00690845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526BD8">
        <w:rPr>
          <w:rFonts w:ascii="Times New Roman" w:hAnsi="Times New Roman" w:cs="Times New Roman"/>
        </w:rPr>
        <w:t>OKTF, OKTFIDF, MaxLikelihood, JelinekMercer, BM25</w:t>
      </w:r>
      <w:r w:rsidR="00EA63B8" w:rsidRPr="00526BD8">
        <w:rPr>
          <w:rFonts w:ascii="Times New Roman" w:hAnsi="Times New Roman" w:cs="Times New Roman"/>
        </w:rPr>
        <w:t>: Five models. Each of them implement a</w:t>
      </w:r>
      <w:r w:rsidR="00985949" w:rsidRPr="00526BD8">
        <w:rPr>
          <w:rFonts w:ascii="Times New Roman" w:hAnsi="Times New Roman" w:cs="Times New Roman"/>
        </w:rPr>
        <w:t>n</w:t>
      </w:r>
      <w:r w:rsidR="00EA63B8" w:rsidRPr="00526BD8">
        <w:rPr>
          <w:rFonts w:ascii="Times New Roman" w:hAnsi="Times New Roman" w:cs="Times New Roman"/>
        </w:rPr>
        <w:t xml:space="preserve"> interface contains “setQuery” method and “rank” method</w:t>
      </w:r>
      <w:r w:rsidR="005C20E7" w:rsidRPr="00526BD8">
        <w:rPr>
          <w:rFonts w:ascii="Times New Roman" w:hAnsi="Times New Roman" w:cs="Times New Roman"/>
        </w:rPr>
        <w:t>.</w:t>
      </w:r>
      <w:r w:rsidR="00CE1318" w:rsidRPr="00526BD8">
        <w:rPr>
          <w:rFonts w:ascii="Times New Roman" w:hAnsi="Times New Roman" w:cs="Times New Roman"/>
        </w:rPr>
        <w:t xml:space="preserve"> </w:t>
      </w:r>
    </w:p>
    <w:p w14:paraId="1443C6A5" w14:textId="6254EC23" w:rsidR="0000205C" w:rsidRPr="00526BD8" w:rsidRDefault="0000205C" w:rsidP="00690845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526BD8">
        <w:rPr>
          <w:rFonts w:ascii="Times New Roman" w:hAnsi="Times New Roman" w:cs="Times New Roman"/>
        </w:rPr>
        <w:t>Run.py: a script to run the system.</w:t>
      </w:r>
    </w:p>
    <w:p w14:paraId="7981A6A1" w14:textId="77777777" w:rsidR="00997648" w:rsidRPr="00526BD8" w:rsidRDefault="00997648" w:rsidP="00997648">
      <w:pPr>
        <w:rPr>
          <w:rFonts w:ascii="Times New Roman" w:hAnsi="Times New Roman" w:cs="Times New Roman"/>
        </w:rPr>
      </w:pPr>
    </w:p>
    <w:p w14:paraId="413B6B20" w14:textId="79B0ECB6" w:rsidR="00997648" w:rsidRPr="00526BD8" w:rsidRDefault="00755D93" w:rsidP="00CE7A8D">
      <w:pPr>
        <w:pStyle w:val="2"/>
        <w:numPr>
          <w:ilvl w:val="1"/>
          <w:numId w:val="1"/>
        </w:num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  <w:r w:rsidRPr="00526BD8">
        <w:rPr>
          <w:rFonts w:ascii="Times New Roman" w:hAnsi="Times New Roman" w:cs="Times New Roman"/>
          <w:sz w:val="28"/>
          <w:szCs w:val="28"/>
        </w:rPr>
        <w:t>Ranking</w:t>
      </w:r>
    </w:p>
    <w:p w14:paraId="2D8A4F39" w14:textId="53AC8171" w:rsidR="008E11B6" w:rsidRPr="00526BD8" w:rsidRDefault="004D3415" w:rsidP="008E11B6">
      <w:pPr>
        <w:rPr>
          <w:rFonts w:ascii="Times New Roman" w:hAnsi="Times New Roman" w:cs="Times New Roman"/>
        </w:rPr>
      </w:pPr>
      <w:r w:rsidRPr="00526BD8">
        <w:rPr>
          <w:rFonts w:ascii="Times New Roman" w:hAnsi="Times New Roman" w:cs="Times New Roman"/>
        </w:rPr>
        <w:t>Basic steps of the system:</w:t>
      </w:r>
    </w:p>
    <w:p w14:paraId="5587BEB8" w14:textId="2EC212CA" w:rsidR="004D3415" w:rsidRPr="00526BD8" w:rsidRDefault="00A03451" w:rsidP="004D3415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526BD8">
        <w:rPr>
          <w:rFonts w:ascii="Times New Roman" w:hAnsi="Times New Roman" w:cs="Times New Roman"/>
        </w:rPr>
        <w:t>Load the resources files to memory.</w:t>
      </w:r>
    </w:p>
    <w:p w14:paraId="4CDBFE92" w14:textId="61A7FDB6" w:rsidR="00A03451" w:rsidRPr="00526BD8" w:rsidRDefault="00FC2693" w:rsidP="004D3415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526BD8">
        <w:rPr>
          <w:rFonts w:ascii="Times New Roman" w:hAnsi="Times New Roman" w:cs="Times New Roman"/>
        </w:rPr>
        <w:t>Preprocessing the queries</w:t>
      </w:r>
      <w:r w:rsidR="00690F48" w:rsidRPr="00526BD8">
        <w:rPr>
          <w:rFonts w:ascii="Times New Roman" w:hAnsi="Times New Roman" w:cs="Times New Roman"/>
        </w:rPr>
        <w:t>.</w:t>
      </w:r>
    </w:p>
    <w:p w14:paraId="710277F1" w14:textId="716B2E15" w:rsidR="00582FDA" w:rsidRPr="00526BD8" w:rsidRDefault="00FC2693" w:rsidP="004D3415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526BD8">
        <w:rPr>
          <w:rFonts w:ascii="Times New Roman" w:hAnsi="Times New Roman" w:cs="Times New Roman"/>
        </w:rPr>
        <w:t>Ranking the queries on certain model selected by the input argument.</w:t>
      </w:r>
    </w:p>
    <w:p w14:paraId="4709D4BC" w14:textId="1DC5110B" w:rsidR="00360D2A" w:rsidRPr="00526BD8" w:rsidRDefault="00C01690" w:rsidP="00360D2A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526BD8">
        <w:rPr>
          <w:rFonts w:ascii="Times New Roman" w:hAnsi="Times New Roman" w:cs="Times New Roman"/>
        </w:rPr>
        <w:t>Evaluating the result output</w:t>
      </w:r>
      <w:r w:rsidR="00432689" w:rsidRPr="00526BD8">
        <w:rPr>
          <w:rFonts w:ascii="Times New Roman" w:hAnsi="Times New Roman" w:cs="Times New Roman"/>
        </w:rPr>
        <w:t>.</w:t>
      </w:r>
    </w:p>
    <w:p w14:paraId="06F93D61" w14:textId="77777777" w:rsidR="004529B4" w:rsidRPr="00526BD8" w:rsidRDefault="004529B4" w:rsidP="004529B4">
      <w:pPr>
        <w:rPr>
          <w:rFonts w:ascii="Times New Roman" w:hAnsi="Times New Roman" w:cs="Times New Roman"/>
        </w:rPr>
      </w:pPr>
    </w:p>
    <w:p w14:paraId="522D411A" w14:textId="472A3E1C" w:rsidR="00E80058" w:rsidRPr="00526BD8" w:rsidRDefault="00D14C12" w:rsidP="00E80058">
      <w:pPr>
        <w:pStyle w:val="3"/>
        <w:numPr>
          <w:ilvl w:val="2"/>
          <w:numId w:val="1"/>
        </w:numPr>
        <w:spacing w:before="0" w:after="0" w:line="360" w:lineRule="auto"/>
        <w:rPr>
          <w:rFonts w:ascii="Times New Roman" w:hAnsi="Times New Roman" w:cs="Times New Roman"/>
          <w:b w:val="0"/>
          <w:sz w:val="24"/>
          <w:szCs w:val="24"/>
        </w:rPr>
      </w:pPr>
      <w:r w:rsidRPr="00526BD8">
        <w:rPr>
          <w:rFonts w:ascii="Times New Roman" w:hAnsi="Times New Roman" w:cs="Times New Roman"/>
          <w:b w:val="0"/>
          <w:sz w:val="24"/>
          <w:szCs w:val="24"/>
        </w:rPr>
        <w:t>Preprocessing the Query</w:t>
      </w:r>
    </w:p>
    <w:p w14:paraId="2D27668D" w14:textId="0418EE85" w:rsidR="00E80058" w:rsidRPr="00526BD8" w:rsidRDefault="00DB5E86" w:rsidP="00E80058">
      <w:pPr>
        <w:rPr>
          <w:rFonts w:ascii="Times New Roman" w:hAnsi="Times New Roman" w:cs="Times New Roman"/>
        </w:rPr>
      </w:pPr>
      <w:r w:rsidRPr="00526BD8">
        <w:rPr>
          <w:rFonts w:ascii="Times New Roman" w:hAnsi="Times New Roman" w:cs="Times New Roman"/>
        </w:rPr>
        <w:t>For each query, the QueryParser will do the following:</w:t>
      </w:r>
    </w:p>
    <w:p w14:paraId="58605E92" w14:textId="653A514E" w:rsidR="00DB5E86" w:rsidRPr="00526BD8" w:rsidRDefault="00DB5E86" w:rsidP="00DB5E86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 w:rsidRPr="00526BD8">
        <w:rPr>
          <w:rFonts w:ascii="Times New Roman" w:hAnsi="Times New Roman" w:cs="Times New Roman"/>
        </w:rPr>
        <w:t>Transform all character to lowercase.</w:t>
      </w:r>
    </w:p>
    <w:p w14:paraId="62800B31" w14:textId="32AB0438" w:rsidR="00DB5E86" w:rsidRPr="00526BD8" w:rsidRDefault="00743ED6" w:rsidP="00DB5E86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 w:rsidRPr="00526BD8">
        <w:rPr>
          <w:rFonts w:ascii="Times New Roman" w:hAnsi="Times New Roman" w:cs="Times New Roman"/>
        </w:rPr>
        <w:t>Remove the punctuation from query such as ‘,’, ’-’, ‘ ’ ’. For ‘-’, the original word will be separated into two new words.</w:t>
      </w:r>
    </w:p>
    <w:p w14:paraId="71F7DAF1" w14:textId="4C975213" w:rsidR="006D2371" w:rsidRPr="00526BD8" w:rsidRDefault="006D2371" w:rsidP="00DB5E86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 w:rsidRPr="00526BD8">
        <w:rPr>
          <w:rFonts w:ascii="Times New Roman" w:hAnsi="Times New Roman" w:cs="Times New Roman"/>
        </w:rPr>
        <w:t>Remove the stop words.</w:t>
      </w:r>
    </w:p>
    <w:p w14:paraId="01B04EE9" w14:textId="63CFFBD6" w:rsidR="00E25C2A" w:rsidRPr="00526BD8" w:rsidRDefault="00E25C2A" w:rsidP="00DB5E86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 w:rsidRPr="00526BD8">
        <w:rPr>
          <w:rFonts w:ascii="Times New Roman" w:hAnsi="Times New Roman" w:cs="Times New Roman"/>
        </w:rPr>
        <w:t>Convert each term to its stemming term.</w:t>
      </w:r>
    </w:p>
    <w:p w14:paraId="55D3CFFC" w14:textId="1C534C8F" w:rsidR="002421D3" w:rsidRPr="00526BD8" w:rsidRDefault="006D2371" w:rsidP="00DB5E86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 w:rsidRPr="00526BD8">
        <w:rPr>
          <w:rFonts w:ascii="Times New Roman" w:hAnsi="Times New Roman" w:cs="Times New Roman"/>
        </w:rPr>
        <w:t>Remove the words that has less meaning in query like ‘documents’, ‘discuss’, ‘include’, ‘identify’, ’cite’, ‘describe’.</w:t>
      </w:r>
      <w:r w:rsidR="00C70C99" w:rsidRPr="00526BD8">
        <w:rPr>
          <w:rFonts w:ascii="Times New Roman" w:hAnsi="Times New Roman" w:cs="Times New Roman"/>
        </w:rPr>
        <w:t xml:space="preserve"> Thos</w:t>
      </w:r>
      <w:r w:rsidR="006F78C8" w:rsidRPr="00526BD8">
        <w:rPr>
          <w:rFonts w:ascii="Times New Roman" w:hAnsi="Times New Roman" w:cs="Times New Roman"/>
        </w:rPr>
        <w:t>e words are</w:t>
      </w:r>
      <w:r w:rsidR="00C70C99" w:rsidRPr="00526BD8">
        <w:rPr>
          <w:rFonts w:ascii="Times New Roman" w:hAnsi="Times New Roman" w:cs="Times New Roman"/>
        </w:rPr>
        <w:t xml:space="preserve"> in the filtering list which can be modified easily for experimental purpose.</w:t>
      </w:r>
    </w:p>
    <w:p w14:paraId="4263D24D" w14:textId="77777777" w:rsidR="0020541E" w:rsidRPr="00526BD8" w:rsidRDefault="0020541E" w:rsidP="0064624C">
      <w:pPr>
        <w:rPr>
          <w:rFonts w:ascii="Times New Roman" w:hAnsi="Times New Roman" w:cs="Times New Roman"/>
        </w:rPr>
      </w:pPr>
    </w:p>
    <w:p w14:paraId="1295654B" w14:textId="168C75C7" w:rsidR="0064624C" w:rsidRPr="00526BD8" w:rsidRDefault="0064624C" w:rsidP="0064624C">
      <w:pPr>
        <w:pStyle w:val="3"/>
        <w:numPr>
          <w:ilvl w:val="2"/>
          <w:numId w:val="1"/>
        </w:numPr>
        <w:spacing w:before="0" w:after="0" w:line="360" w:lineRule="auto"/>
        <w:rPr>
          <w:rFonts w:ascii="Times New Roman" w:hAnsi="Times New Roman" w:cs="Times New Roman"/>
          <w:b w:val="0"/>
          <w:sz w:val="24"/>
          <w:szCs w:val="24"/>
        </w:rPr>
      </w:pPr>
      <w:r w:rsidRPr="00526BD8">
        <w:rPr>
          <w:rFonts w:ascii="Times New Roman" w:hAnsi="Times New Roman" w:cs="Times New Roman"/>
          <w:b w:val="0"/>
          <w:sz w:val="24"/>
          <w:szCs w:val="24"/>
        </w:rPr>
        <w:t xml:space="preserve">Ranking the </w:t>
      </w:r>
      <w:r w:rsidR="001803A1" w:rsidRPr="00526BD8">
        <w:rPr>
          <w:rFonts w:ascii="Times New Roman" w:hAnsi="Times New Roman" w:cs="Times New Roman"/>
          <w:b w:val="0"/>
          <w:sz w:val="24"/>
          <w:szCs w:val="24"/>
        </w:rPr>
        <w:t>queries</w:t>
      </w:r>
    </w:p>
    <w:p w14:paraId="33ED1706" w14:textId="6CEE6A5E" w:rsidR="004F6EF3" w:rsidRPr="00526BD8" w:rsidRDefault="006C2897" w:rsidP="004F6EF3">
      <w:pPr>
        <w:rPr>
          <w:rFonts w:ascii="Times New Roman" w:hAnsi="Times New Roman" w:cs="Times New Roman"/>
        </w:rPr>
      </w:pPr>
      <w:r w:rsidRPr="00526BD8">
        <w:rPr>
          <w:rFonts w:ascii="Times New Roman" w:hAnsi="Times New Roman" w:cs="Times New Roman"/>
        </w:rPr>
        <w:t>The following steps</w:t>
      </w:r>
      <w:r w:rsidR="001803A1" w:rsidRPr="00526BD8">
        <w:rPr>
          <w:rFonts w:ascii="Times New Roman" w:hAnsi="Times New Roman" w:cs="Times New Roman"/>
        </w:rPr>
        <w:t xml:space="preserve"> will be executed when ranking queries</w:t>
      </w:r>
      <w:r w:rsidRPr="00526BD8">
        <w:rPr>
          <w:rFonts w:ascii="Times New Roman" w:hAnsi="Times New Roman" w:cs="Times New Roman"/>
        </w:rPr>
        <w:t>:</w:t>
      </w:r>
    </w:p>
    <w:p w14:paraId="66717F23" w14:textId="43F276F8" w:rsidR="006C2897" w:rsidRPr="00526BD8" w:rsidRDefault="00212A5B" w:rsidP="00212A5B">
      <w:pPr>
        <w:pStyle w:val="a3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 w:rsidRPr="00526BD8">
        <w:rPr>
          <w:rFonts w:ascii="Times New Roman" w:hAnsi="Times New Roman" w:cs="Times New Roman"/>
        </w:rPr>
        <w:t>Initialize the ranking model based on the input model id and database id.</w:t>
      </w:r>
    </w:p>
    <w:p w14:paraId="26D0DA50" w14:textId="77777777" w:rsidR="00BC1CB5" w:rsidRPr="00526BD8" w:rsidRDefault="00BC1CB5" w:rsidP="00212A5B">
      <w:pPr>
        <w:pStyle w:val="a3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 w:rsidRPr="00526BD8">
        <w:rPr>
          <w:rFonts w:ascii="Times New Roman" w:hAnsi="Times New Roman" w:cs="Times New Roman"/>
        </w:rPr>
        <w:t>For each query in queries:</w:t>
      </w:r>
    </w:p>
    <w:p w14:paraId="2DA16DAF" w14:textId="61D1A576" w:rsidR="00BC1CB5" w:rsidRPr="00526BD8" w:rsidRDefault="00A82CDA" w:rsidP="00BC1CB5">
      <w:pPr>
        <w:pStyle w:val="a3"/>
        <w:numPr>
          <w:ilvl w:val="1"/>
          <w:numId w:val="8"/>
        </w:numPr>
        <w:ind w:firstLineChars="0"/>
        <w:rPr>
          <w:rFonts w:ascii="Times New Roman" w:hAnsi="Times New Roman" w:cs="Times New Roman"/>
        </w:rPr>
      </w:pPr>
      <w:r w:rsidRPr="00526BD8">
        <w:rPr>
          <w:rFonts w:ascii="Times New Roman" w:hAnsi="Times New Roman" w:cs="Times New Roman"/>
        </w:rPr>
        <w:t>S</w:t>
      </w:r>
      <w:r w:rsidR="006A10C6" w:rsidRPr="00526BD8">
        <w:rPr>
          <w:rFonts w:ascii="Times New Roman" w:hAnsi="Times New Roman" w:cs="Times New Roman"/>
        </w:rPr>
        <w:t>et it</w:t>
      </w:r>
      <w:r w:rsidR="00BC1CB5" w:rsidRPr="00526BD8">
        <w:rPr>
          <w:rFonts w:ascii="Times New Roman" w:hAnsi="Times New Roman" w:cs="Times New Roman"/>
        </w:rPr>
        <w:t xml:space="preserve"> as the current query of model</w:t>
      </w:r>
    </w:p>
    <w:p w14:paraId="47CAF364" w14:textId="30D75884" w:rsidR="00212A5B" w:rsidRPr="00526BD8" w:rsidRDefault="00A82CDA" w:rsidP="00BC1CB5">
      <w:pPr>
        <w:pStyle w:val="a3"/>
        <w:numPr>
          <w:ilvl w:val="1"/>
          <w:numId w:val="8"/>
        </w:numPr>
        <w:ind w:firstLineChars="0"/>
        <w:rPr>
          <w:rFonts w:ascii="Times New Roman" w:hAnsi="Times New Roman" w:cs="Times New Roman"/>
        </w:rPr>
      </w:pPr>
      <w:r w:rsidRPr="00526BD8">
        <w:rPr>
          <w:rFonts w:ascii="Times New Roman" w:hAnsi="Times New Roman" w:cs="Times New Roman"/>
        </w:rPr>
        <w:t>R</w:t>
      </w:r>
      <w:r w:rsidR="006A10C6" w:rsidRPr="00526BD8">
        <w:rPr>
          <w:rFonts w:ascii="Times New Roman" w:hAnsi="Times New Roman" w:cs="Times New Roman"/>
        </w:rPr>
        <w:t>ank the query.</w:t>
      </w:r>
    </w:p>
    <w:p w14:paraId="237EDC84" w14:textId="77777777" w:rsidR="00B548EB" w:rsidRPr="00526BD8" w:rsidRDefault="006A10C6" w:rsidP="00BC1CB5">
      <w:pPr>
        <w:pStyle w:val="a3"/>
        <w:numPr>
          <w:ilvl w:val="1"/>
          <w:numId w:val="8"/>
        </w:numPr>
        <w:ind w:firstLineChars="0"/>
        <w:rPr>
          <w:rFonts w:ascii="Times New Roman" w:hAnsi="Times New Roman" w:cs="Times New Roman"/>
        </w:rPr>
      </w:pPr>
      <w:r w:rsidRPr="00526BD8">
        <w:rPr>
          <w:rFonts w:ascii="Times New Roman" w:hAnsi="Times New Roman" w:cs="Times New Roman"/>
        </w:rPr>
        <w:t xml:space="preserve">For the output of rank, </w:t>
      </w:r>
      <w:r w:rsidR="00B548EB" w:rsidRPr="00526BD8">
        <w:rPr>
          <w:rFonts w:ascii="Times New Roman" w:hAnsi="Times New Roman" w:cs="Times New Roman"/>
        </w:rPr>
        <w:t>sort it in decreasing order and get the top 1000 results.</w:t>
      </w:r>
    </w:p>
    <w:p w14:paraId="061FC6C1" w14:textId="4E3841A4" w:rsidR="006A10C6" w:rsidRPr="00526BD8" w:rsidRDefault="00B548EB" w:rsidP="003E7575">
      <w:pPr>
        <w:pStyle w:val="a3"/>
        <w:numPr>
          <w:ilvl w:val="1"/>
          <w:numId w:val="8"/>
        </w:numPr>
        <w:ind w:firstLineChars="0"/>
        <w:rPr>
          <w:rFonts w:ascii="Times New Roman" w:hAnsi="Times New Roman" w:cs="Times New Roman"/>
        </w:rPr>
      </w:pPr>
      <w:r w:rsidRPr="00526BD8">
        <w:rPr>
          <w:rFonts w:ascii="Times New Roman" w:hAnsi="Times New Roman" w:cs="Times New Roman"/>
        </w:rPr>
        <w:t>Format the results</w:t>
      </w:r>
      <w:r w:rsidR="006A10C6" w:rsidRPr="00526BD8">
        <w:rPr>
          <w:rFonts w:ascii="Times New Roman" w:hAnsi="Times New Roman" w:cs="Times New Roman"/>
        </w:rPr>
        <w:t xml:space="preserve"> as required in problem description</w:t>
      </w:r>
    </w:p>
    <w:p w14:paraId="57AEB13B" w14:textId="14BD29AF" w:rsidR="003E7575" w:rsidRPr="00526BD8" w:rsidRDefault="003E7575" w:rsidP="003E7575">
      <w:pPr>
        <w:pStyle w:val="a3"/>
        <w:numPr>
          <w:ilvl w:val="1"/>
          <w:numId w:val="8"/>
        </w:numPr>
        <w:ind w:firstLineChars="0"/>
        <w:rPr>
          <w:rFonts w:ascii="Times New Roman" w:hAnsi="Times New Roman" w:cs="Times New Roman"/>
        </w:rPr>
      </w:pPr>
      <w:r w:rsidRPr="00526BD8">
        <w:rPr>
          <w:rFonts w:ascii="Times New Roman" w:hAnsi="Times New Roman" w:cs="Times New Roman"/>
        </w:rPr>
        <w:t>Add the formatted result to final output</w:t>
      </w:r>
    </w:p>
    <w:p w14:paraId="75ECC213" w14:textId="3A3B6B11" w:rsidR="006A10C6" w:rsidRPr="00526BD8" w:rsidRDefault="006A10C6" w:rsidP="00212A5B">
      <w:pPr>
        <w:pStyle w:val="a3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 w:rsidRPr="00526BD8">
        <w:rPr>
          <w:rFonts w:ascii="Times New Roman" w:hAnsi="Times New Roman" w:cs="Times New Roman"/>
        </w:rPr>
        <w:t xml:space="preserve">Write the </w:t>
      </w:r>
      <w:r w:rsidR="000814EE" w:rsidRPr="00526BD8">
        <w:rPr>
          <w:rFonts w:ascii="Times New Roman" w:hAnsi="Times New Roman" w:cs="Times New Roman"/>
        </w:rPr>
        <w:t xml:space="preserve">final </w:t>
      </w:r>
      <w:r w:rsidRPr="00526BD8">
        <w:rPr>
          <w:rFonts w:ascii="Times New Roman" w:hAnsi="Times New Roman" w:cs="Times New Roman"/>
        </w:rPr>
        <w:t>output to file.</w:t>
      </w:r>
    </w:p>
    <w:p w14:paraId="18DA6060" w14:textId="77777777" w:rsidR="002D00C4" w:rsidRPr="00526BD8" w:rsidRDefault="002D00C4" w:rsidP="002D00C4">
      <w:pPr>
        <w:rPr>
          <w:rFonts w:ascii="Times New Roman" w:hAnsi="Times New Roman" w:cs="Times New Roman"/>
        </w:rPr>
      </w:pPr>
    </w:p>
    <w:p w14:paraId="3A7237C6" w14:textId="059D9A08" w:rsidR="002D00C4" w:rsidRPr="00526BD8" w:rsidRDefault="002D00C4" w:rsidP="002D00C4">
      <w:pPr>
        <w:pStyle w:val="3"/>
        <w:numPr>
          <w:ilvl w:val="2"/>
          <w:numId w:val="1"/>
        </w:numPr>
        <w:spacing w:before="0" w:after="0" w:line="360" w:lineRule="auto"/>
        <w:rPr>
          <w:rFonts w:ascii="Times New Roman" w:hAnsi="Times New Roman" w:cs="Times New Roman"/>
          <w:b w:val="0"/>
          <w:sz w:val="24"/>
          <w:szCs w:val="24"/>
        </w:rPr>
      </w:pPr>
      <w:r w:rsidRPr="00526BD8">
        <w:rPr>
          <w:rFonts w:ascii="Times New Roman" w:hAnsi="Times New Roman" w:cs="Times New Roman"/>
          <w:b w:val="0"/>
          <w:sz w:val="24"/>
          <w:szCs w:val="24"/>
        </w:rPr>
        <w:t>Ranking the query</w:t>
      </w:r>
    </w:p>
    <w:p w14:paraId="3E0F42C8" w14:textId="0C62F268" w:rsidR="00FB677B" w:rsidRPr="00526BD8" w:rsidRDefault="00FB677B" w:rsidP="00FB677B">
      <w:pPr>
        <w:rPr>
          <w:rFonts w:ascii="Times New Roman" w:hAnsi="Times New Roman" w:cs="Times New Roman"/>
        </w:rPr>
      </w:pPr>
      <w:r w:rsidRPr="00526BD8">
        <w:rPr>
          <w:rFonts w:ascii="Times New Roman" w:hAnsi="Times New Roman" w:cs="Times New Roman"/>
        </w:rPr>
        <w:t>For each term in query:</w:t>
      </w:r>
    </w:p>
    <w:p w14:paraId="4AFA3E45" w14:textId="1B4C5622" w:rsidR="00FB677B" w:rsidRPr="00526BD8" w:rsidRDefault="00B97985" w:rsidP="00FB677B">
      <w:pPr>
        <w:pStyle w:val="a3"/>
        <w:numPr>
          <w:ilvl w:val="0"/>
          <w:numId w:val="10"/>
        </w:numPr>
        <w:ind w:firstLineChars="0"/>
        <w:rPr>
          <w:rFonts w:ascii="Times New Roman" w:hAnsi="Times New Roman" w:cs="Times New Roman"/>
        </w:rPr>
      </w:pPr>
      <w:r w:rsidRPr="00526BD8">
        <w:rPr>
          <w:rFonts w:ascii="Times New Roman" w:hAnsi="Times New Roman" w:cs="Times New Roman"/>
        </w:rPr>
        <w:t>Generate the query url.</w:t>
      </w:r>
    </w:p>
    <w:p w14:paraId="5A910A93" w14:textId="35BE691E" w:rsidR="00B97985" w:rsidRPr="00526BD8" w:rsidRDefault="00B97985" w:rsidP="00FB677B">
      <w:pPr>
        <w:pStyle w:val="a3"/>
        <w:numPr>
          <w:ilvl w:val="0"/>
          <w:numId w:val="10"/>
        </w:numPr>
        <w:ind w:firstLineChars="0"/>
        <w:rPr>
          <w:rFonts w:ascii="Times New Roman" w:hAnsi="Times New Roman" w:cs="Times New Roman"/>
        </w:rPr>
      </w:pPr>
      <w:r w:rsidRPr="00526BD8">
        <w:rPr>
          <w:rFonts w:ascii="Times New Roman" w:hAnsi="Times New Roman" w:cs="Times New Roman"/>
        </w:rPr>
        <w:t>Get the invert list from web interface and parse it into InvertList class.</w:t>
      </w:r>
    </w:p>
    <w:p w14:paraId="64D36C0D" w14:textId="0EACB17D" w:rsidR="00B97985" w:rsidRPr="00526BD8" w:rsidRDefault="00F63A6E" w:rsidP="00FB677B">
      <w:pPr>
        <w:pStyle w:val="a3"/>
        <w:numPr>
          <w:ilvl w:val="0"/>
          <w:numId w:val="10"/>
        </w:numPr>
        <w:ind w:firstLineChars="0"/>
        <w:rPr>
          <w:rFonts w:ascii="Times New Roman" w:hAnsi="Times New Roman" w:cs="Times New Roman"/>
        </w:rPr>
      </w:pPr>
      <w:r w:rsidRPr="00526BD8">
        <w:rPr>
          <w:rFonts w:ascii="Times New Roman" w:hAnsi="Times New Roman" w:cs="Times New Roman"/>
        </w:rPr>
        <w:t>Ca</w:t>
      </w:r>
      <w:r w:rsidR="00CD32EE" w:rsidRPr="00526BD8">
        <w:rPr>
          <w:rFonts w:ascii="Times New Roman" w:hAnsi="Times New Roman" w:cs="Times New Roman"/>
        </w:rPr>
        <w:t>l</w:t>
      </w:r>
      <w:r w:rsidRPr="00526BD8">
        <w:rPr>
          <w:rFonts w:ascii="Times New Roman" w:hAnsi="Times New Roman" w:cs="Times New Roman"/>
        </w:rPr>
        <w:t>culate the require information based on model(like query length,idf).</w:t>
      </w:r>
    </w:p>
    <w:p w14:paraId="6F72DEF4" w14:textId="06D5B509" w:rsidR="00F63A6E" w:rsidRPr="00526BD8" w:rsidRDefault="00094785" w:rsidP="00FB677B">
      <w:pPr>
        <w:pStyle w:val="a3"/>
        <w:numPr>
          <w:ilvl w:val="0"/>
          <w:numId w:val="10"/>
        </w:numPr>
        <w:ind w:firstLineChars="0"/>
        <w:rPr>
          <w:rFonts w:ascii="Times New Roman" w:hAnsi="Times New Roman" w:cs="Times New Roman"/>
        </w:rPr>
      </w:pPr>
      <w:r w:rsidRPr="00526BD8">
        <w:rPr>
          <w:rFonts w:ascii="Times New Roman" w:hAnsi="Times New Roman" w:cs="Times New Roman"/>
        </w:rPr>
        <w:t>For each document in the invert list:</w:t>
      </w:r>
    </w:p>
    <w:p w14:paraId="4F8EC32E" w14:textId="1221C6D4" w:rsidR="00094785" w:rsidRPr="00526BD8" w:rsidRDefault="0018617A" w:rsidP="00094785">
      <w:pPr>
        <w:pStyle w:val="a3"/>
        <w:numPr>
          <w:ilvl w:val="1"/>
          <w:numId w:val="10"/>
        </w:numPr>
        <w:ind w:firstLineChars="0"/>
        <w:rPr>
          <w:rFonts w:ascii="Times New Roman" w:hAnsi="Times New Roman" w:cs="Times New Roman"/>
        </w:rPr>
      </w:pPr>
      <w:r w:rsidRPr="00526BD8">
        <w:rPr>
          <w:rFonts w:ascii="Times New Roman" w:hAnsi="Times New Roman" w:cs="Times New Roman"/>
        </w:rPr>
        <w:t>Ca</w:t>
      </w:r>
      <w:r w:rsidR="00CD32EE" w:rsidRPr="00526BD8">
        <w:rPr>
          <w:rFonts w:ascii="Times New Roman" w:hAnsi="Times New Roman" w:cs="Times New Roman"/>
        </w:rPr>
        <w:t>l</w:t>
      </w:r>
      <w:r w:rsidRPr="00526BD8">
        <w:rPr>
          <w:rFonts w:ascii="Times New Roman" w:hAnsi="Times New Roman" w:cs="Times New Roman"/>
        </w:rPr>
        <w:t>culate the ranking score based on model.</w:t>
      </w:r>
    </w:p>
    <w:p w14:paraId="29FD1035" w14:textId="7764E7C8" w:rsidR="0018617A" w:rsidRPr="00526BD8" w:rsidRDefault="0018617A" w:rsidP="00094785">
      <w:pPr>
        <w:pStyle w:val="a3"/>
        <w:numPr>
          <w:ilvl w:val="1"/>
          <w:numId w:val="10"/>
        </w:numPr>
        <w:ind w:firstLineChars="0"/>
        <w:rPr>
          <w:rFonts w:ascii="Times New Roman" w:hAnsi="Times New Roman" w:cs="Times New Roman"/>
        </w:rPr>
      </w:pPr>
      <w:r w:rsidRPr="00526BD8">
        <w:rPr>
          <w:rFonts w:ascii="Times New Roman" w:hAnsi="Times New Roman" w:cs="Times New Roman"/>
        </w:rPr>
        <w:t>Saving the score in a map where key is docid and value is the score.</w:t>
      </w:r>
    </w:p>
    <w:p w14:paraId="751CE4C1" w14:textId="122508A6" w:rsidR="0018617A" w:rsidRPr="00526BD8" w:rsidRDefault="0018617A" w:rsidP="00094785">
      <w:pPr>
        <w:pStyle w:val="a3"/>
        <w:numPr>
          <w:ilvl w:val="1"/>
          <w:numId w:val="10"/>
        </w:numPr>
        <w:ind w:firstLineChars="0"/>
        <w:rPr>
          <w:rFonts w:ascii="Times New Roman" w:hAnsi="Times New Roman" w:cs="Times New Roman"/>
        </w:rPr>
      </w:pPr>
      <w:r w:rsidRPr="00526BD8">
        <w:rPr>
          <w:rFonts w:ascii="Times New Roman" w:hAnsi="Times New Roman" w:cs="Times New Roman"/>
        </w:rPr>
        <w:t>If the doc is already in the map, add the score to the existed value. Otherwise, put the docid with the score in the map.</w:t>
      </w:r>
    </w:p>
    <w:p w14:paraId="099ECCB4" w14:textId="4C4A37C3" w:rsidR="00DB7FA4" w:rsidRPr="00526BD8" w:rsidRDefault="00DD5473" w:rsidP="00C26A51">
      <w:pPr>
        <w:pStyle w:val="a3"/>
        <w:numPr>
          <w:ilvl w:val="0"/>
          <w:numId w:val="10"/>
        </w:numPr>
        <w:ind w:firstLineChars="0"/>
        <w:rPr>
          <w:rFonts w:ascii="Times New Roman" w:hAnsi="Times New Roman" w:cs="Times New Roman"/>
        </w:rPr>
      </w:pPr>
      <w:r w:rsidRPr="00526BD8">
        <w:rPr>
          <w:rFonts w:ascii="Times New Roman" w:hAnsi="Times New Roman" w:cs="Times New Roman"/>
          <w:sz w:val="22"/>
        </w:rPr>
        <w:t>Return the result map.</w:t>
      </w:r>
    </w:p>
    <w:p w14:paraId="35605C48" w14:textId="77777777" w:rsidR="00587CC7" w:rsidRPr="00526BD8" w:rsidRDefault="00587CC7" w:rsidP="00587CC7">
      <w:pPr>
        <w:rPr>
          <w:rFonts w:ascii="Times New Roman" w:hAnsi="Times New Roman" w:cs="Times New Roman"/>
        </w:rPr>
      </w:pPr>
    </w:p>
    <w:p w14:paraId="3BF0286C" w14:textId="3301808D" w:rsidR="000B0A4C" w:rsidRPr="00526BD8" w:rsidRDefault="000B0A4C" w:rsidP="000B0A4C">
      <w:pPr>
        <w:pStyle w:val="3"/>
        <w:numPr>
          <w:ilvl w:val="2"/>
          <w:numId w:val="1"/>
        </w:numPr>
        <w:spacing w:before="0" w:after="0" w:line="360" w:lineRule="auto"/>
        <w:rPr>
          <w:rFonts w:ascii="Times New Roman" w:hAnsi="Times New Roman" w:cs="Times New Roman"/>
          <w:b w:val="0"/>
          <w:sz w:val="24"/>
          <w:szCs w:val="24"/>
        </w:rPr>
      </w:pPr>
      <w:r w:rsidRPr="00526BD8">
        <w:rPr>
          <w:rFonts w:ascii="Times New Roman" w:hAnsi="Times New Roman" w:cs="Times New Roman"/>
          <w:b w:val="0"/>
          <w:sz w:val="24"/>
          <w:szCs w:val="24"/>
        </w:rPr>
        <w:t>Parameters for the models</w:t>
      </w:r>
    </w:p>
    <w:p w14:paraId="5BAD6CB1" w14:textId="2BC0CBB1" w:rsidR="000B0A4C" w:rsidRPr="00526BD8" w:rsidRDefault="00E515E9" w:rsidP="00E515E9">
      <w:pPr>
        <w:pStyle w:val="a3"/>
        <w:numPr>
          <w:ilvl w:val="0"/>
          <w:numId w:val="11"/>
        </w:numPr>
        <w:ind w:firstLineChars="0"/>
        <w:rPr>
          <w:rFonts w:ascii="Times New Roman" w:hAnsi="Times New Roman" w:cs="Times New Roman"/>
        </w:rPr>
      </w:pPr>
      <w:r w:rsidRPr="00526BD8">
        <w:rPr>
          <w:rFonts w:ascii="Times New Roman" w:hAnsi="Times New Roman" w:cs="Times New Roman"/>
        </w:rPr>
        <w:t xml:space="preserve">Space Vector Model: the avg_query_len is calculated by adding all the terms in preprocessed query and </w:t>
      </w:r>
      <w:r w:rsidR="002B01EC" w:rsidRPr="00526BD8">
        <w:rPr>
          <w:rFonts w:ascii="Times New Roman" w:hAnsi="Times New Roman" w:cs="Times New Roman"/>
        </w:rPr>
        <w:t>divided it with 25.</w:t>
      </w:r>
    </w:p>
    <w:p w14:paraId="44979F8B" w14:textId="35E99DCA" w:rsidR="000D4AE0" w:rsidRPr="00526BD8" w:rsidRDefault="000D4AE0" w:rsidP="00E515E9">
      <w:pPr>
        <w:pStyle w:val="a3"/>
        <w:numPr>
          <w:ilvl w:val="0"/>
          <w:numId w:val="11"/>
        </w:numPr>
        <w:ind w:firstLineChars="0"/>
        <w:rPr>
          <w:rFonts w:ascii="Times New Roman" w:hAnsi="Times New Roman" w:cs="Times New Roman"/>
        </w:rPr>
      </w:pPr>
      <w:r w:rsidRPr="00526BD8">
        <w:rPr>
          <w:rFonts w:ascii="Times New Roman" w:hAnsi="Times New Roman" w:cs="Times New Roman"/>
        </w:rPr>
        <w:t>Jelinek-Mercer: λ = 0.2</w:t>
      </w:r>
    </w:p>
    <w:p w14:paraId="06420B06" w14:textId="1ECE8702" w:rsidR="004B06B5" w:rsidRPr="00526BD8" w:rsidRDefault="00095316" w:rsidP="00E515E9">
      <w:pPr>
        <w:pStyle w:val="a3"/>
        <w:numPr>
          <w:ilvl w:val="0"/>
          <w:numId w:val="11"/>
        </w:numPr>
        <w:ind w:firstLineChars="0"/>
        <w:rPr>
          <w:rFonts w:ascii="Times New Roman" w:hAnsi="Times New Roman" w:cs="Times New Roman"/>
        </w:rPr>
      </w:pPr>
      <w:r w:rsidRPr="00526BD8">
        <w:rPr>
          <w:rFonts w:ascii="Times New Roman" w:hAnsi="Times New Roman" w:cs="Times New Roman"/>
        </w:rPr>
        <w:t xml:space="preserve">BM25: </w:t>
      </w:r>
      <w:r w:rsidR="0017704C" w:rsidRPr="00526BD8">
        <w:rPr>
          <w:rFonts w:ascii="Times New Roman" w:hAnsi="Times New Roman" w:cs="Times New Roman"/>
        </w:rPr>
        <w:t>K1 = 1.2, K2 = 100, B=0.75</w:t>
      </w:r>
    </w:p>
    <w:p w14:paraId="3CC6005E" w14:textId="77777777" w:rsidR="00D52E8E" w:rsidRPr="00526BD8" w:rsidRDefault="00D52E8E" w:rsidP="00D52E8E">
      <w:pPr>
        <w:rPr>
          <w:rFonts w:ascii="Times New Roman" w:hAnsi="Times New Roman" w:cs="Times New Roman"/>
        </w:rPr>
      </w:pPr>
    </w:p>
    <w:p w14:paraId="509BCAA3" w14:textId="637CD876" w:rsidR="00A17052" w:rsidRPr="00526BD8" w:rsidRDefault="00A17052" w:rsidP="00A17052">
      <w:pPr>
        <w:pStyle w:val="2"/>
        <w:numPr>
          <w:ilvl w:val="1"/>
          <w:numId w:val="1"/>
        </w:num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  <w:r w:rsidRPr="00526BD8">
        <w:rPr>
          <w:rFonts w:ascii="Times New Roman" w:hAnsi="Times New Roman" w:cs="Times New Roman"/>
          <w:sz w:val="28"/>
          <w:szCs w:val="28"/>
        </w:rPr>
        <w:t>Evaluation and Analysis</w:t>
      </w:r>
    </w:p>
    <w:p w14:paraId="6FCEDE2A" w14:textId="6E2DDAAE" w:rsidR="00ED5C4B" w:rsidRPr="00526BD8" w:rsidRDefault="00ED5C4B" w:rsidP="00ED5C4B">
      <w:pPr>
        <w:pStyle w:val="3"/>
        <w:numPr>
          <w:ilvl w:val="2"/>
          <w:numId w:val="1"/>
        </w:numPr>
        <w:spacing w:before="0" w:after="0" w:line="360" w:lineRule="auto"/>
        <w:rPr>
          <w:rFonts w:ascii="Times New Roman" w:hAnsi="Times New Roman" w:cs="Times New Roman"/>
          <w:b w:val="0"/>
          <w:sz w:val="24"/>
          <w:szCs w:val="24"/>
        </w:rPr>
      </w:pPr>
      <w:r w:rsidRPr="00526BD8">
        <w:rPr>
          <w:rFonts w:ascii="Times New Roman" w:hAnsi="Times New Roman" w:cs="Times New Roman"/>
          <w:b w:val="0"/>
          <w:sz w:val="24"/>
          <w:szCs w:val="24"/>
        </w:rPr>
        <w:t>Result of DB 3</w:t>
      </w:r>
    </w:p>
    <w:tbl>
      <w:tblPr>
        <w:tblStyle w:val="a4"/>
        <w:tblW w:w="10740" w:type="dxa"/>
        <w:tblLayout w:type="fixed"/>
        <w:tblLook w:val="04A0" w:firstRow="1" w:lastRow="0" w:firstColumn="1" w:lastColumn="0" w:noHBand="0" w:noVBand="1"/>
      </w:tblPr>
      <w:tblGrid>
        <w:gridCol w:w="567"/>
        <w:gridCol w:w="1809"/>
        <w:gridCol w:w="1134"/>
        <w:gridCol w:w="1168"/>
        <w:gridCol w:w="959"/>
        <w:gridCol w:w="992"/>
        <w:gridCol w:w="992"/>
        <w:gridCol w:w="992"/>
        <w:gridCol w:w="993"/>
        <w:gridCol w:w="1134"/>
      </w:tblGrid>
      <w:tr w:rsidR="00571E37" w:rsidRPr="00526BD8" w14:paraId="260DFC17" w14:textId="77777777" w:rsidTr="00571E37">
        <w:trPr>
          <w:trHeight w:val="300"/>
        </w:trPr>
        <w:tc>
          <w:tcPr>
            <w:tcW w:w="10740" w:type="dxa"/>
            <w:gridSpan w:val="10"/>
            <w:noWrap/>
            <w:hideMark/>
          </w:tcPr>
          <w:p w14:paraId="63DCBB65" w14:textId="77777777" w:rsidR="00A538BB" w:rsidRPr="00526BD8" w:rsidRDefault="00A538B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526BD8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DB = 3 (STOP,STEM)</w:t>
            </w:r>
          </w:p>
        </w:tc>
      </w:tr>
      <w:tr w:rsidR="00A538BB" w:rsidRPr="00526BD8" w14:paraId="20706191" w14:textId="77777777" w:rsidTr="00571E37">
        <w:trPr>
          <w:trHeight w:val="300"/>
        </w:trPr>
        <w:tc>
          <w:tcPr>
            <w:tcW w:w="567" w:type="dxa"/>
            <w:vMerge w:val="restart"/>
            <w:noWrap/>
            <w:hideMark/>
          </w:tcPr>
          <w:p w14:paraId="018CD580" w14:textId="77777777" w:rsidR="00A538BB" w:rsidRPr="00526BD8" w:rsidRDefault="00A538B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526BD8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ID</w:t>
            </w:r>
          </w:p>
        </w:tc>
        <w:tc>
          <w:tcPr>
            <w:tcW w:w="1809" w:type="dxa"/>
            <w:vMerge w:val="restart"/>
            <w:noWrap/>
            <w:hideMark/>
          </w:tcPr>
          <w:p w14:paraId="12E74C7F" w14:textId="77777777" w:rsidR="00A538BB" w:rsidRPr="00526BD8" w:rsidRDefault="00A538B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526BD8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Model Name</w:t>
            </w:r>
          </w:p>
        </w:tc>
        <w:tc>
          <w:tcPr>
            <w:tcW w:w="2302" w:type="dxa"/>
            <w:gridSpan w:val="2"/>
            <w:noWrap/>
            <w:hideMark/>
          </w:tcPr>
          <w:p w14:paraId="4E6E5212" w14:textId="77777777" w:rsidR="00A538BB" w:rsidRPr="00526BD8" w:rsidRDefault="00A538B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526BD8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MAP</w:t>
            </w:r>
          </w:p>
        </w:tc>
        <w:tc>
          <w:tcPr>
            <w:tcW w:w="1951" w:type="dxa"/>
            <w:gridSpan w:val="2"/>
            <w:noWrap/>
            <w:hideMark/>
          </w:tcPr>
          <w:p w14:paraId="794F48C7" w14:textId="77777777" w:rsidR="00A538BB" w:rsidRPr="00526BD8" w:rsidRDefault="00A538B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526BD8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R-Precision</w:t>
            </w:r>
          </w:p>
        </w:tc>
        <w:tc>
          <w:tcPr>
            <w:tcW w:w="1984" w:type="dxa"/>
            <w:gridSpan w:val="2"/>
            <w:noWrap/>
            <w:hideMark/>
          </w:tcPr>
          <w:p w14:paraId="71A7E058" w14:textId="77777777" w:rsidR="00A538BB" w:rsidRPr="00526BD8" w:rsidRDefault="00A538B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526BD8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Precision at 10</w:t>
            </w:r>
          </w:p>
        </w:tc>
        <w:tc>
          <w:tcPr>
            <w:tcW w:w="2127" w:type="dxa"/>
            <w:gridSpan w:val="2"/>
            <w:noWrap/>
            <w:hideMark/>
          </w:tcPr>
          <w:p w14:paraId="50567918" w14:textId="77777777" w:rsidR="00A538BB" w:rsidRPr="00526BD8" w:rsidRDefault="00A538BB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526BD8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Precision at 30</w:t>
            </w:r>
          </w:p>
        </w:tc>
      </w:tr>
      <w:tr w:rsidR="00571E37" w:rsidRPr="00526BD8" w14:paraId="65677887" w14:textId="77777777" w:rsidTr="00571E37">
        <w:trPr>
          <w:trHeight w:val="300"/>
        </w:trPr>
        <w:tc>
          <w:tcPr>
            <w:tcW w:w="567" w:type="dxa"/>
            <w:vMerge/>
            <w:hideMark/>
          </w:tcPr>
          <w:p w14:paraId="125BB4F8" w14:textId="77777777" w:rsidR="00A538BB" w:rsidRPr="00526BD8" w:rsidRDefault="00A538BB">
            <w:pPr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809" w:type="dxa"/>
            <w:vMerge/>
            <w:hideMark/>
          </w:tcPr>
          <w:p w14:paraId="633A57E5" w14:textId="77777777" w:rsidR="00A538BB" w:rsidRPr="00526BD8" w:rsidRDefault="00A538BB">
            <w:pPr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noWrap/>
            <w:hideMark/>
          </w:tcPr>
          <w:p w14:paraId="504AE92C" w14:textId="77777777" w:rsidR="00A538BB" w:rsidRPr="00526BD8" w:rsidRDefault="00A538BB">
            <w:pPr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526BD8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NIST</w:t>
            </w:r>
          </w:p>
        </w:tc>
        <w:tc>
          <w:tcPr>
            <w:tcW w:w="1168" w:type="dxa"/>
            <w:noWrap/>
            <w:hideMark/>
          </w:tcPr>
          <w:p w14:paraId="64E015EC" w14:textId="7A1C6EA5" w:rsidR="00A538BB" w:rsidRPr="00526BD8" w:rsidRDefault="00571E37">
            <w:pPr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526BD8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IR</w:t>
            </w:r>
            <w:r w:rsidR="00A538BB" w:rsidRPr="00526BD8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Class</w:t>
            </w:r>
          </w:p>
        </w:tc>
        <w:tc>
          <w:tcPr>
            <w:tcW w:w="959" w:type="dxa"/>
            <w:noWrap/>
            <w:hideMark/>
          </w:tcPr>
          <w:p w14:paraId="03B5EFE1" w14:textId="77777777" w:rsidR="00A538BB" w:rsidRPr="00526BD8" w:rsidRDefault="00A538BB">
            <w:pPr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526BD8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NIST</w:t>
            </w:r>
          </w:p>
        </w:tc>
        <w:tc>
          <w:tcPr>
            <w:tcW w:w="992" w:type="dxa"/>
            <w:noWrap/>
            <w:hideMark/>
          </w:tcPr>
          <w:p w14:paraId="75C048DA" w14:textId="7FFCB7D8" w:rsidR="00A538BB" w:rsidRPr="00526BD8" w:rsidRDefault="00571E37">
            <w:pPr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526BD8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IR</w:t>
            </w:r>
            <w:r w:rsidR="00A538BB" w:rsidRPr="00526BD8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Class</w:t>
            </w:r>
          </w:p>
        </w:tc>
        <w:tc>
          <w:tcPr>
            <w:tcW w:w="992" w:type="dxa"/>
            <w:noWrap/>
            <w:hideMark/>
          </w:tcPr>
          <w:p w14:paraId="6CB7C349" w14:textId="77777777" w:rsidR="00A538BB" w:rsidRPr="00526BD8" w:rsidRDefault="00A538BB">
            <w:pPr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526BD8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NIST</w:t>
            </w:r>
          </w:p>
        </w:tc>
        <w:tc>
          <w:tcPr>
            <w:tcW w:w="992" w:type="dxa"/>
            <w:noWrap/>
            <w:hideMark/>
          </w:tcPr>
          <w:p w14:paraId="60CBBD88" w14:textId="4F8F93A4" w:rsidR="00A538BB" w:rsidRPr="00526BD8" w:rsidRDefault="00571E37">
            <w:pPr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526BD8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IR</w:t>
            </w:r>
            <w:r w:rsidR="00A538BB" w:rsidRPr="00526BD8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Class</w:t>
            </w:r>
          </w:p>
        </w:tc>
        <w:tc>
          <w:tcPr>
            <w:tcW w:w="993" w:type="dxa"/>
            <w:noWrap/>
            <w:hideMark/>
          </w:tcPr>
          <w:p w14:paraId="0332E78C" w14:textId="77777777" w:rsidR="00A538BB" w:rsidRPr="00526BD8" w:rsidRDefault="00A538BB">
            <w:pPr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526BD8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NIST</w:t>
            </w:r>
          </w:p>
        </w:tc>
        <w:tc>
          <w:tcPr>
            <w:tcW w:w="1134" w:type="dxa"/>
            <w:noWrap/>
            <w:hideMark/>
          </w:tcPr>
          <w:p w14:paraId="52E990DE" w14:textId="2DAE55CF" w:rsidR="00A538BB" w:rsidRPr="00526BD8" w:rsidRDefault="00571E37">
            <w:pPr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526BD8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IR</w:t>
            </w:r>
            <w:r w:rsidR="00A538BB" w:rsidRPr="00526BD8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Class</w:t>
            </w:r>
          </w:p>
        </w:tc>
      </w:tr>
      <w:tr w:rsidR="00571E37" w:rsidRPr="00526BD8" w14:paraId="6840BCBD" w14:textId="77777777" w:rsidTr="00571E37">
        <w:trPr>
          <w:trHeight w:val="300"/>
        </w:trPr>
        <w:tc>
          <w:tcPr>
            <w:tcW w:w="567" w:type="dxa"/>
            <w:noWrap/>
            <w:hideMark/>
          </w:tcPr>
          <w:p w14:paraId="4D87C8C1" w14:textId="77777777" w:rsidR="00A538BB" w:rsidRPr="00526BD8" w:rsidRDefault="00A538BB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526BD8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09" w:type="dxa"/>
            <w:noWrap/>
            <w:hideMark/>
          </w:tcPr>
          <w:p w14:paraId="6D2D7BA9" w14:textId="77777777" w:rsidR="00A538BB" w:rsidRPr="00526BD8" w:rsidRDefault="00A538BB">
            <w:pPr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526BD8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OKAPI TF</w:t>
            </w:r>
          </w:p>
        </w:tc>
        <w:tc>
          <w:tcPr>
            <w:tcW w:w="1134" w:type="dxa"/>
            <w:noWrap/>
            <w:hideMark/>
          </w:tcPr>
          <w:p w14:paraId="04EE03A6" w14:textId="77777777" w:rsidR="00A538BB" w:rsidRPr="00526BD8" w:rsidRDefault="00A538BB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526BD8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 xml:space="preserve">0.1863 </w:t>
            </w:r>
          </w:p>
        </w:tc>
        <w:tc>
          <w:tcPr>
            <w:tcW w:w="1168" w:type="dxa"/>
            <w:noWrap/>
            <w:hideMark/>
          </w:tcPr>
          <w:p w14:paraId="3A0EB785" w14:textId="77777777" w:rsidR="00A538BB" w:rsidRPr="00526BD8" w:rsidRDefault="00A538BB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526BD8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 xml:space="preserve">0.2538 </w:t>
            </w:r>
          </w:p>
        </w:tc>
        <w:tc>
          <w:tcPr>
            <w:tcW w:w="959" w:type="dxa"/>
            <w:noWrap/>
            <w:hideMark/>
          </w:tcPr>
          <w:p w14:paraId="61A33657" w14:textId="77777777" w:rsidR="00A538BB" w:rsidRPr="00526BD8" w:rsidRDefault="00A538BB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526BD8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 xml:space="preserve">0.2208 </w:t>
            </w:r>
          </w:p>
        </w:tc>
        <w:tc>
          <w:tcPr>
            <w:tcW w:w="992" w:type="dxa"/>
            <w:noWrap/>
            <w:hideMark/>
          </w:tcPr>
          <w:p w14:paraId="4D689D51" w14:textId="77777777" w:rsidR="00A538BB" w:rsidRPr="00526BD8" w:rsidRDefault="00A538BB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526BD8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 xml:space="preserve">0.2622 </w:t>
            </w:r>
          </w:p>
        </w:tc>
        <w:tc>
          <w:tcPr>
            <w:tcW w:w="992" w:type="dxa"/>
            <w:noWrap/>
            <w:hideMark/>
          </w:tcPr>
          <w:p w14:paraId="416813FA" w14:textId="77777777" w:rsidR="00A538BB" w:rsidRPr="00526BD8" w:rsidRDefault="00A538BB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526BD8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 xml:space="preserve">0.3240 </w:t>
            </w:r>
          </w:p>
        </w:tc>
        <w:tc>
          <w:tcPr>
            <w:tcW w:w="992" w:type="dxa"/>
            <w:noWrap/>
            <w:hideMark/>
          </w:tcPr>
          <w:p w14:paraId="50D338B5" w14:textId="77777777" w:rsidR="00A538BB" w:rsidRPr="00526BD8" w:rsidRDefault="00A538BB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526BD8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 xml:space="preserve">0.2800 </w:t>
            </w:r>
          </w:p>
        </w:tc>
        <w:tc>
          <w:tcPr>
            <w:tcW w:w="993" w:type="dxa"/>
            <w:noWrap/>
            <w:hideMark/>
          </w:tcPr>
          <w:p w14:paraId="52335E41" w14:textId="77777777" w:rsidR="00A538BB" w:rsidRPr="00526BD8" w:rsidRDefault="00A538BB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526BD8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 xml:space="preserve">0.2680 </w:t>
            </w:r>
          </w:p>
        </w:tc>
        <w:tc>
          <w:tcPr>
            <w:tcW w:w="1134" w:type="dxa"/>
            <w:noWrap/>
            <w:hideMark/>
          </w:tcPr>
          <w:p w14:paraId="17B3D00A" w14:textId="77777777" w:rsidR="00A538BB" w:rsidRPr="00526BD8" w:rsidRDefault="00A538BB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526BD8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 xml:space="preserve">0.2040 </w:t>
            </w:r>
          </w:p>
        </w:tc>
      </w:tr>
      <w:tr w:rsidR="00571E37" w:rsidRPr="00526BD8" w14:paraId="5982B237" w14:textId="77777777" w:rsidTr="00571E37">
        <w:trPr>
          <w:trHeight w:val="300"/>
        </w:trPr>
        <w:tc>
          <w:tcPr>
            <w:tcW w:w="567" w:type="dxa"/>
            <w:noWrap/>
            <w:hideMark/>
          </w:tcPr>
          <w:p w14:paraId="169585D7" w14:textId="77777777" w:rsidR="00A538BB" w:rsidRPr="00526BD8" w:rsidRDefault="00A538BB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526BD8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809" w:type="dxa"/>
            <w:noWrap/>
            <w:hideMark/>
          </w:tcPr>
          <w:p w14:paraId="013C4128" w14:textId="77777777" w:rsidR="00A538BB" w:rsidRPr="00526BD8" w:rsidRDefault="00A538BB">
            <w:pPr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526BD8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OKAPI TF * IDF</w:t>
            </w:r>
          </w:p>
        </w:tc>
        <w:tc>
          <w:tcPr>
            <w:tcW w:w="1134" w:type="dxa"/>
            <w:noWrap/>
            <w:hideMark/>
          </w:tcPr>
          <w:p w14:paraId="7F9C49E9" w14:textId="77777777" w:rsidR="00A538BB" w:rsidRPr="00526BD8" w:rsidRDefault="00A538BB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526BD8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 xml:space="preserve">0.2570 </w:t>
            </w:r>
          </w:p>
        </w:tc>
        <w:tc>
          <w:tcPr>
            <w:tcW w:w="1168" w:type="dxa"/>
            <w:noWrap/>
            <w:hideMark/>
          </w:tcPr>
          <w:p w14:paraId="29CC5A32" w14:textId="77777777" w:rsidR="00A538BB" w:rsidRPr="00526BD8" w:rsidRDefault="00A538BB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526BD8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 xml:space="preserve">0.3150 </w:t>
            </w:r>
          </w:p>
        </w:tc>
        <w:tc>
          <w:tcPr>
            <w:tcW w:w="959" w:type="dxa"/>
            <w:noWrap/>
            <w:hideMark/>
          </w:tcPr>
          <w:p w14:paraId="1FACFA6C" w14:textId="77777777" w:rsidR="00A538BB" w:rsidRPr="00526BD8" w:rsidRDefault="00A538BB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526BD8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 xml:space="preserve">0.2813 </w:t>
            </w:r>
          </w:p>
        </w:tc>
        <w:tc>
          <w:tcPr>
            <w:tcW w:w="992" w:type="dxa"/>
            <w:noWrap/>
            <w:hideMark/>
          </w:tcPr>
          <w:p w14:paraId="4A0FB4EF" w14:textId="77777777" w:rsidR="00A538BB" w:rsidRPr="00526BD8" w:rsidRDefault="00A538BB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526BD8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 xml:space="preserve">0.3159 </w:t>
            </w:r>
          </w:p>
        </w:tc>
        <w:tc>
          <w:tcPr>
            <w:tcW w:w="992" w:type="dxa"/>
            <w:noWrap/>
            <w:hideMark/>
          </w:tcPr>
          <w:p w14:paraId="579D1B66" w14:textId="77777777" w:rsidR="00A538BB" w:rsidRPr="00526BD8" w:rsidRDefault="00A538BB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526BD8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 xml:space="preserve">0.3880 </w:t>
            </w:r>
          </w:p>
        </w:tc>
        <w:tc>
          <w:tcPr>
            <w:tcW w:w="992" w:type="dxa"/>
            <w:noWrap/>
            <w:hideMark/>
          </w:tcPr>
          <w:p w14:paraId="41310B72" w14:textId="77777777" w:rsidR="00A538BB" w:rsidRPr="00526BD8" w:rsidRDefault="00A538BB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526BD8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 xml:space="preserve">0.3400 </w:t>
            </w:r>
          </w:p>
        </w:tc>
        <w:tc>
          <w:tcPr>
            <w:tcW w:w="993" w:type="dxa"/>
            <w:noWrap/>
            <w:hideMark/>
          </w:tcPr>
          <w:p w14:paraId="1190E3C4" w14:textId="77777777" w:rsidR="00A538BB" w:rsidRPr="00526BD8" w:rsidRDefault="00A538BB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526BD8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 xml:space="preserve">0.3187 </w:t>
            </w:r>
          </w:p>
        </w:tc>
        <w:tc>
          <w:tcPr>
            <w:tcW w:w="1134" w:type="dxa"/>
            <w:noWrap/>
            <w:hideMark/>
          </w:tcPr>
          <w:p w14:paraId="7E7E9763" w14:textId="77777777" w:rsidR="00A538BB" w:rsidRPr="00526BD8" w:rsidRDefault="00A538BB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526BD8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 xml:space="preserve">0.2427 </w:t>
            </w:r>
          </w:p>
        </w:tc>
      </w:tr>
      <w:tr w:rsidR="00571E37" w:rsidRPr="00526BD8" w14:paraId="4D0F7DEB" w14:textId="77777777" w:rsidTr="00571E37">
        <w:trPr>
          <w:trHeight w:val="300"/>
        </w:trPr>
        <w:tc>
          <w:tcPr>
            <w:tcW w:w="567" w:type="dxa"/>
            <w:noWrap/>
            <w:hideMark/>
          </w:tcPr>
          <w:p w14:paraId="05FBCE90" w14:textId="77777777" w:rsidR="00A538BB" w:rsidRPr="00526BD8" w:rsidRDefault="00A538BB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526BD8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809" w:type="dxa"/>
            <w:noWrap/>
            <w:hideMark/>
          </w:tcPr>
          <w:p w14:paraId="283010FA" w14:textId="77777777" w:rsidR="00A538BB" w:rsidRPr="00526BD8" w:rsidRDefault="00A538BB">
            <w:pPr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526BD8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Laplace</w:t>
            </w:r>
          </w:p>
        </w:tc>
        <w:tc>
          <w:tcPr>
            <w:tcW w:w="1134" w:type="dxa"/>
            <w:noWrap/>
            <w:hideMark/>
          </w:tcPr>
          <w:p w14:paraId="5708162B" w14:textId="77777777" w:rsidR="00A538BB" w:rsidRPr="00526BD8" w:rsidRDefault="00A538BB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526BD8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 xml:space="preserve">0.1848 </w:t>
            </w:r>
          </w:p>
        </w:tc>
        <w:tc>
          <w:tcPr>
            <w:tcW w:w="1168" w:type="dxa"/>
            <w:noWrap/>
            <w:hideMark/>
          </w:tcPr>
          <w:p w14:paraId="6C47572B" w14:textId="77777777" w:rsidR="00A538BB" w:rsidRPr="00526BD8" w:rsidRDefault="00A538BB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526BD8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 xml:space="preserve">0.2501 </w:t>
            </w:r>
          </w:p>
        </w:tc>
        <w:tc>
          <w:tcPr>
            <w:tcW w:w="959" w:type="dxa"/>
            <w:noWrap/>
            <w:hideMark/>
          </w:tcPr>
          <w:p w14:paraId="07E80DE0" w14:textId="77777777" w:rsidR="00A538BB" w:rsidRPr="00526BD8" w:rsidRDefault="00A538BB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526BD8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 xml:space="preserve">0.2316 </w:t>
            </w:r>
          </w:p>
        </w:tc>
        <w:tc>
          <w:tcPr>
            <w:tcW w:w="992" w:type="dxa"/>
            <w:noWrap/>
            <w:hideMark/>
          </w:tcPr>
          <w:p w14:paraId="6C690A96" w14:textId="77777777" w:rsidR="00A538BB" w:rsidRPr="00526BD8" w:rsidRDefault="00A538BB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526BD8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 xml:space="preserve">0.2358 </w:t>
            </w:r>
          </w:p>
        </w:tc>
        <w:tc>
          <w:tcPr>
            <w:tcW w:w="992" w:type="dxa"/>
            <w:noWrap/>
            <w:hideMark/>
          </w:tcPr>
          <w:p w14:paraId="14C80FE2" w14:textId="77777777" w:rsidR="00A538BB" w:rsidRPr="00526BD8" w:rsidRDefault="00A538BB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526BD8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 xml:space="preserve">0.3608 </w:t>
            </w:r>
          </w:p>
        </w:tc>
        <w:tc>
          <w:tcPr>
            <w:tcW w:w="992" w:type="dxa"/>
            <w:noWrap/>
            <w:hideMark/>
          </w:tcPr>
          <w:p w14:paraId="5A162073" w14:textId="77777777" w:rsidR="00A538BB" w:rsidRPr="00526BD8" w:rsidRDefault="00A538BB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526BD8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 xml:space="preserve">0.3200 </w:t>
            </w:r>
          </w:p>
        </w:tc>
        <w:tc>
          <w:tcPr>
            <w:tcW w:w="993" w:type="dxa"/>
            <w:noWrap/>
            <w:hideMark/>
          </w:tcPr>
          <w:p w14:paraId="1DE7C355" w14:textId="77777777" w:rsidR="00A538BB" w:rsidRPr="00526BD8" w:rsidRDefault="00A538BB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526BD8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 xml:space="preserve">0.2880 </w:t>
            </w:r>
          </w:p>
        </w:tc>
        <w:tc>
          <w:tcPr>
            <w:tcW w:w="1134" w:type="dxa"/>
            <w:noWrap/>
            <w:hideMark/>
          </w:tcPr>
          <w:p w14:paraId="5F3D4867" w14:textId="77777777" w:rsidR="00A538BB" w:rsidRPr="00526BD8" w:rsidRDefault="00A538BB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526BD8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 xml:space="preserve">0.2493 </w:t>
            </w:r>
          </w:p>
        </w:tc>
      </w:tr>
      <w:tr w:rsidR="00571E37" w:rsidRPr="00526BD8" w14:paraId="2E7F36B6" w14:textId="77777777" w:rsidTr="00571E37">
        <w:trPr>
          <w:trHeight w:val="300"/>
        </w:trPr>
        <w:tc>
          <w:tcPr>
            <w:tcW w:w="567" w:type="dxa"/>
            <w:noWrap/>
            <w:hideMark/>
          </w:tcPr>
          <w:p w14:paraId="665E8CCA" w14:textId="77777777" w:rsidR="00A538BB" w:rsidRPr="00526BD8" w:rsidRDefault="00A538BB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526BD8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809" w:type="dxa"/>
            <w:noWrap/>
            <w:hideMark/>
          </w:tcPr>
          <w:p w14:paraId="544C1B37" w14:textId="77777777" w:rsidR="00A538BB" w:rsidRPr="00526BD8" w:rsidRDefault="00A538BB">
            <w:pPr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526BD8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Jelinek-Mercer</w:t>
            </w:r>
          </w:p>
        </w:tc>
        <w:tc>
          <w:tcPr>
            <w:tcW w:w="1134" w:type="dxa"/>
            <w:noWrap/>
            <w:hideMark/>
          </w:tcPr>
          <w:p w14:paraId="06BCF429" w14:textId="77777777" w:rsidR="00A538BB" w:rsidRPr="00526BD8" w:rsidRDefault="00A538BB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526BD8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 xml:space="preserve">0.2181 </w:t>
            </w:r>
          </w:p>
        </w:tc>
        <w:tc>
          <w:tcPr>
            <w:tcW w:w="1168" w:type="dxa"/>
            <w:noWrap/>
            <w:hideMark/>
          </w:tcPr>
          <w:p w14:paraId="19EF80F2" w14:textId="77777777" w:rsidR="00A538BB" w:rsidRPr="00526BD8" w:rsidRDefault="00A538BB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526BD8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 xml:space="preserve">0.2483 </w:t>
            </w:r>
          </w:p>
        </w:tc>
        <w:tc>
          <w:tcPr>
            <w:tcW w:w="959" w:type="dxa"/>
            <w:noWrap/>
            <w:hideMark/>
          </w:tcPr>
          <w:p w14:paraId="1432724C" w14:textId="77777777" w:rsidR="00A538BB" w:rsidRPr="00526BD8" w:rsidRDefault="00A538BB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526BD8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 xml:space="preserve">0.2472 </w:t>
            </w:r>
          </w:p>
        </w:tc>
        <w:tc>
          <w:tcPr>
            <w:tcW w:w="992" w:type="dxa"/>
            <w:noWrap/>
            <w:hideMark/>
          </w:tcPr>
          <w:p w14:paraId="6E5791CB" w14:textId="77777777" w:rsidR="00A538BB" w:rsidRPr="00526BD8" w:rsidRDefault="00A538BB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526BD8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 xml:space="preserve">0.2621 </w:t>
            </w:r>
          </w:p>
        </w:tc>
        <w:tc>
          <w:tcPr>
            <w:tcW w:w="992" w:type="dxa"/>
            <w:noWrap/>
            <w:hideMark/>
          </w:tcPr>
          <w:p w14:paraId="3080FDD3" w14:textId="77777777" w:rsidR="00A538BB" w:rsidRPr="00526BD8" w:rsidRDefault="00A538BB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526BD8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 xml:space="preserve">0.3200 </w:t>
            </w:r>
          </w:p>
        </w:tc>
        <w:tc>
          <w:tcPr>
            <w:tcW w:w="992" w:type="dxa"/>
            <w:noWrap/>
            <w:hideMark/>
          </w:tcPr>
          <w:p w14:paraId="5F9662D7" w14:textId="77777777" w:rsidR="00A538BB" w:rsidRPr="00526BD8" w:rsidRDefault="00A538BB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526BD8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 xml:space="preserve">0.2608 </w:t>
            </w:r>
          </w:p>
        </w:tc>
        <w:tc>
          <w:tcPr>
            <w:tcW w:w="993" w:type="dxa"/>
            <w:noWrap/>
            <w:hideMark/>
          </w:tcPr>
          <w:p w14:paraId="275AAE1F" w14:textId="77777777" w:rsidR="00A538BB" w:rsidRPr="00526BD8" w:rsidRDefault="00A538BB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526BD8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 xml:space="preserve">0.2707 </w:t>
            </w:r>
          </w:p>
        </w:tc>
        <w:tc>
          <w:tcPr>
            <w:tcW w:w="1134" w:type="dxa"/>
            <w:noWrap/>
            <w:hideMark/>
          </w:tcPr>
          <w:p w14:paraId="5CD690D6" w14:textId="77777777" w:rsidR="00A538BB" w:rsidRPr="00526BD8" w:rsidRDefault="00A538BB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526BD8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 xml:space="preserve">0.1920 </w:t>
            </w:r>
          </w:p>
        </w:tc>
      </w:tr>
      <w:tr w:rsidR="00571E37" w:rsidRPr="00526BD8" w14:paraId="6CE94943" w14:textId="77777777" w:rsidTr="00571E37">
        <w:trPr>
          <w:trHeight w:val="300"/>
        </w:trPr>
        <w:tc>
          <w:tcPr>
            <w:tcW w:w="567" w:type="dxa"/>
            <w:noWrap/>
            <w:hideMark/>
          </w:tcPr>
          <w:p w14:paraId="6162BD35" w14:textId="77777777" w:rsidR="00A538BB" w:rsidRPr="00526BD8" w:rsidRDefault="00A538BB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526BD8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809" w:type="dxa"/>
            <w:noWrap/>
            <w:hideMark/>
          </w:tcPr>
          <w:p w14:paraId="240172F9" w14:textId="77777777" w:rsidR="00A538BB" w:rsidRPr="00526BD8" w:rsidRDefault="00A538BB">
            <w:pPr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526BD8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BM25</w:t>
            </w:r>
          </w:p>
        </w:tc>
        <w:tc>
          <w:tcPr>
            <w:tcW w:w="1134" w:type="dxa"/>
            <w:noWrap/>
            <w:hideMark/>
          </w:tcPr>
          <w:p w14:paraId="66A47054" w14:textId="77777777" w:rsidR="00A538BB" w:rsidRPr="00526BD8" w:rsidRDefault="00A538BB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526BD8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 xml:space="preserve">0.2503 </w:t>
            </w:r>
          </w:p>
        </w:tc>
        <w:tc>
          <w:tcPr>
            <w:tcW w:w="1168" w:type="dxa"/>
            <w:noWrap/>
            <w:hideMark/>
          </w:tcPr>
          <w:p w14:paraId="4D76375B" w14:textId="77777777" w:rsidR="00A538BB" w:rsidRPr="00526BD8" w:rsidRDefault="00A538BB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526BD8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 xml:space="preserve">0.3035 </w:t>
            </w:r>
          </w:p>
        </w:tc>
        <w:tc>
          <w:tcPr>
            <w:tcW w:w="959" w:type="dxa"/>
            <w:noWrap/>
            <w:hideMark/>
          </w:tcPr>
          <w:p w14:paraId="4B368D07" w14:textId="77777777" w:rsidR="00A538BB" w:rsidRPr="00526BD8" w:rsidRDefault="00A538BB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526BD8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 xml:space="preserve">0.2770 </w:t>
            </w:r>
          </w:p>
        </w:tc>
        <w:tc>
          <w:tcPr>
            <w:tcW w:w="992" w:type="dxa"/>
            <w:noWrap/>
            <w:hideMark/>
          </w:tcPr>
          <w:p w14:paraId="06CD1FC3" w14:textId="77777777" w:rsidR="00A538BB" w:rsidRPr="00526BD8" w:rsidRDefault="00A538BB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526BD8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 xml:space="preserve">0.3025 </w:t>
            </w:r>
          </w:p>
        </w:tc>
        <w:tc>
          <w:tcPr>
            <w:tcW w:w="992" w:type="dxa"/>
            <w:noWrap/>
            <w:hideMark/>
          </w:tcPr>
          <w:p w14:paraId="064823A1" w14:textId="77777777" w:rsidR="00A538BB" w:rsidRPr="00526BD8" w:rsidRDefault="00A538BB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526BD8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 xml:space="preserve">0.3560 </w:t>
            </w:r>
          </w:p>
        </w:tc>
        <w:tc>
          <w:tcPr>
            <w:tcW w:w="992" w:type="dxa"/>
            <w:noWrap/>
            <w:hideMark/>
          </w:tcPr>
          <w:p w14:paraId="188B9C46" w14:textId="77777777" w:rsidR="00A538BB" w:rsidRPr="00526BD8" w:rsidRDefault="00A538BB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526BD8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 xml:space="preserve">0.3080 </w:t>
            </w:r>
          </w:p>
        </w:tc>
        <w:tc>
          <w:tcPr>
            <w:tcW w:w="993" w:type="dxa"/>
            <w:noWrap/>
            <w:hideMark/>
          </w:tcPr>
          <w:p w14:paraId="3EF6F987" w14:textId="77777777" w:rsidR="00A538BB" w:rsidRPr="00526BD8" w:rsidRDefault="00A538BB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526BD8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 xml:space="preserve">0.3120 </w:t>
            </w:r>
          </w:p>
        </w:tc>
        <w:tc>
          <w:tcPr>
            <w:tcW w:w="1134" w:type="dxa"/>
            <w:noWrap/>
            <w:hideMark/>
          </w:tcPr>
          <w:p w14:paraId="23CF908D" w14:textId="77777777" w:rsidR="00A538BB" w:rsidRPr="00526BD8" w:rsidRDefault="00A538BB" w:rsidP="000436DB">
            <w:pPr>
              <w:keepNext/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526BD8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 xml:space="preserve">0.2333 </w:t>
            </w:r>
          </w:p>
        </w:tc>
      </w:tr>
    </w:tbl>
    <w:p w14:paraId="102B75E4" w14:textId="7C72E965" w:rsidR="00E70FFD" w:rsidRPr="00526BD8" w:rsidRDefault="000436DB" w:rsidP="000436DB">
      <w:pPr>
        <w:pStyle w:val="a5"/>
        <w:jc w:val="center"/>
        <w:rPr>
          <w:rFonts w:ascii="Times New Roman" w:hAnsi="Times New Roman" w:cs="Times New Roman"/>
        </w:rPr>
      </w:pPr>
      <w:r w:rsidRPr="00526BD8">
        <w:rPr>
          <w:rFonts w:ascii="Times New Roman" w:hAnsi="Times New Roman" w:cs="Times New Roman"/>
        </w:rPr>
        <w:t xml:space="preserve">Table </w:t>
      </w:r>
      <w:r w:rsidRPr="00526BD8">
        <w:rPr>
          <w:rFonts w:ascii="Times New Roman" w:hAnsi="Times New Roman" w:cs="Times New Roman"/>
        </w:rPr>
        <w:fldChar w:fldCharType="begin"/>
      </w:r>
      <w:r w:rsidRPr="00526BD8">
        <w:rPr>
          <w:rFonts w:ascii="Times New Roman" w:hAnsi="Times New Roman" w:cs="Times New Roman"/>
        </w:rPr>
        <w:instrText xml:space="preserve"> SEQ Table \* ARABIC </w:instrText>
      </w:r>
      <w:r w:rsidRPr="00526BD8">
        <w:rPr>
          <w:rFonts w:ascii="Times New Roman" w:hAnsi="Times New Roman" w:cs="Times New Roman"/>
        </w:rPr>
        <w:fldChar w:fldCharType="separate"/>
      </w:r>
      <w:r w:rsidR="00526BD8" w:rsidRPr="00526BD8">
        <w:rPr>
          <w:rFonts w:ascii="Times New Roman" w:hAnsi="Times New Roman" w:cs="Times New Roman"/>
          <w:noProof/>
        </w:rPr>
        <w:t>2</w:t>
      </w:r>
      <w:r w:rsidRPr="00526BD8">
        <w:rPr>
          <w:rFonts w:ascii="Times New Roman" w:hAnsi="Times New Roman" w:cs="Times New Roman"/>
        </w:rPr>
        <w:fldChar w:fldCharType="end"/>
      </w:r>
      <w:r w:rsidRPr="00526BD8">
        <w:rPr>
          <w:rFonts w:ascii="Times New Roman" w:hAnsi="Times New Roman" w:cs="Times New Roman"/>
        </w:rPr>
        <w:t xml:space="preserve"> </w:t>
      </w:r>
      <w:r w:rsidR="00C95C23" w:rsidRPr="00526BD8">
        <w:rPr>
          <w:rFonts w:ascii="Times New Roman" w:hAnsi="Times New Roman" w:cs="Times New Roman"/>
        </w:rPr>
        <w:t xml:space="preserve">DB3 </w:t>
      </w:r>
      <w:r w:rsidRPr="00526BD8">
        <w:rPr>
          <w:rFonts w:ascii="Times New Roman" w:hAnsi="Times New Roman" w:cs="Times New Roman"/>
        </w:rPr>
        <w:t>Results</w:t>
      </w:r>
      <w:r w:rsidR="00C95C23" w:rsidRPr="00526BD8">
        <w:rPr>
          <w:rFonts w:ascii="Times New Roman" w:hAnsi="Times New Roman" w:cs="Times New Roman"/>
        </w:rPr>
        <w:t xml:space="preserve"> Table </w:t>
      </w:r>
    </w:p>
    <w:p w14:paraId="44EDB674" w14:textId="77777777" w:rsidR="009A48F4" w:rsidRPr="00526BD8" w:rsidRDefault="002E6681" w:rsidP="009A48F4">
      <w:pPr>
        <w:keepNext/>
        <w:jc w:val="center"/>
        <w:rPr>
          <w:rFonts w:ascii="Times New Roman" w:hAnsi="Times New Roman" w:cs="Times New Roman"/>
        </w:rPr>
      </w:pPr>
      <w:r w:rsidRPr="00526BD8">
        <w:rPr>
          <w:rFonts w:ascii="Times New Roman" w:hAnsi="Times New Roman" w:cs="Times New Roman"/>
          <w:noProof/>
        </w:rPr>
        <w:drawing>
          <wp:inline distT="0" distB="0" distL="0" distR="0" wp14:anchorId="199AF0C7" wp14:editId="02A0455D">
            <wp:extent cx="5486400" cy="2653030"/>
            <wp:effectExtent l="0" t="0" r="25400" b="1397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BB2BFD3" w14:textId="3401346D" w:rsidR="008E3D9A" w:rsidRPr="00526BD8" w:rsidRDefault="009A48F4" w:rsidP="009A48F4">
      <w:pPr>
        <w:pStyle w:val="a5"/>
        <w:jc w:val="center"/>
        <w:rPr>
          <w:rFonts w:ascii="Times New Roman" w:hAnsi="Times New Roman" w:cs="Times New Roman"/>
        </w:rPr>
      </w:pPr>
      <w:r w:rsidRPr="00526BD8">
        <w:rPr>
          <w:rFonts w:ascii="Times New Roman" w:hAnsi="Times New Roman" w:cs="Times New Roman"/>
        </w:rPr>
        <w:t xml:space="preserve">figure </w:t>
      </w:r>
      <w:r w:rsidRPr="00526BD8">
        <w:rPr>
          <w:rFonts w:ascii="Times New Roman" w:hAnsi="Times New Roman" w:cs="Times New Roman"/>
        </w:rPr>
        <w:fldChar w:fldCharType="begin"/>
      </w:r>
      <w:r w:rsidRPr="00526BD8">
        <w:rPr>
          <w:rFonts w:ascii="Times New Roman" w:hAnsi="Times New Roman" w:cs="Times New Roman"/>
        </w:rPr>
        <w:instrText xml:space="preserve"> SEQ figure \* ARABIC </w:instrText>
      </w:r>
      <w:r w:rsidRPr="00526BD8">
        <w:rPr>
          <w:rFonts w:ascii="Times New Roman" w:hAnsi="Times New Roman" w:cs="Times New Roman"/>
        </w:rPr>
        <w:fldChar w:fldCharType="separate"/>
      </w:r>
      <w:r w:rsidR="008C6724" w:rsidRPr="00526BD8">
        <w:rPr>
          <w:rFonts w:ascii="Times New Roman" w:hAnsi="Times New Roman" w:cs="Times New Roman"/>
          <w:noProof/>
        </w:rPr>
        <w:t>1</w:t>
      </w:r>
      <w:r w:rsidRPr="00526BD8">
        <w:rPr>
          <w:rFonts w:ascii="Times New Roman" w:hAnsi="Times New Roman" w:cs="Times New Roman"/>
        </w:rPr>
        <w:fldChar w:fldCharType="end"/>
      </w:r>
      <w:r w:rsidRPr="00526BD8">
        <w:rPr>
          <w:rFonts w:ascii="Times New Roman" w:hAnsi="Times New Roman" w:cs="Times New Roman"/>
        </w:rPr>
        <w:t xml:space="preserve"> Recall-Precision (NIST)</w:t>
      </w:r>
      <w:r w:rsidR="00615829" w:rsidRPr="00526BD8">
        <w:rPr>
          <w:rFonts w:ascii="Times New Roman" w:hAnsi="Times New Roman" w:cs="Times New Roman"/>
        </w:rPr>
        <w:t xml:space="preserve"> on DB3</w:t>
      </w:r>
    </w:p>
    <w:p w14:paraId="14343768" w14:textId="77777777" w:rsidR="00351A3D" w:rsidRPr="00526BD8" w:rsidRDefault="00351A3D" w:rsidP="00351A3D">
      <w:pPr>
        <w:keepNext/>
        <w:jc w:val="center"/>
        <w:rPr>
          <w:rFonts w:ascii="Times New Roman" w:hAnsi="Times New Roman" w:cs="Times New Roman"/>
        </w:rPr>
      </w:pPr>
      <w:r w:rsidRPr="00526BD8">
        <w:rPr>
          <w:rFonts w:ascii="Times New Roman" w:hAnsi="Times New Roman" w:cs="Times New Roman"/>
          <w:noProof/>
        </w:rPr>
        <w:drawing>
          <wp:inline distT="0" distB="0" distL="0" distR="0" wp14:anchorId="72920695" wp14:editId="5991BE3A">
            <wp:extent cx="5486400" cy="2519045"/>
            <wp:effectExtent l="0" t="0" r="25400" b="20955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DE8B3F7" w14:textId="7683A942" w:rsidR="001D7E19" w:rsidRPr="00526BD8" w:rsidRDefault="00351A3D" w:rsidP="00351A3D">
      <w:pPr>
        <w:pStyle w:val="a5"/>
        <w:jc w:val="center"/>
        <w:rPr>
          <w:rFonts w:ascii="Times New Roman" w:hAnsi="Times New Roman" w:cs="Times New Roman"/>
        </w:rPr>
      </w:pPr>
      <w:r w:rsidRPr="00526BD8">
        <w:rPr>
          <w:rFonts w:ascii="Times New Roman" w:hAnsi="Times New Roman" w:cs="Times New Roman"/>
        </w:rPr>
        <w:t xml:space="preserve">figure </w:t>
      </w:r>
      <w:r w:rsidRPr="00526BD8">
        <w:rPr>
          <w:rFonts w:ascii="Times New Roman" w:hAnsi="Times New Roman" w:cs="Times New Roman"/>
        </w:rPr>
        <w:fldChar w:fldCharType="begin"/>
      </w:r>
      <w:r w:rsidRPr="00526BD8">
        <w:rPr>
          <w:rFonts w:ascii="Times New Roman" w:hAnsi="Times New Roman" w:cs="Times New Roman"/>
        </w:rPr>
        <w:instrText xml:space="preserve"> SEQ figure \* ARABIC </w:instrText>
      </w:r>
      <w:r w:rsidRPr="00526BD8">
        <w:rPr>
          <w:rFonts w:ascii="Times New Roman" w:hAnsi="Times New Roman" w:cs="Times New Roman"/>
        </w:rPr>
        <w:fldChar w:fldCharType="separate"/>
      </w:r>
      <w:r w:rsidR="008C6724" w:rsidRPr="00526BD8">
        <w:rPr>
          <w:rFonts w:ascii="Times New Roman" w:hAnsi="Times New Roman" w:cs="Times New Roman"/>
          <w:noProof/>
        </w:rPr>
        <w:t>2</w:t>
      </w:r>
      <w:r w:rsidRPr="00526BD8">
        <w:rPr>
          <w:rFonts w:ascii="Times New Roman" w:hAnsi="Times New Roman" w:cs="Times New Roman"/>
        </w:rPr>
        <w:fldChar w:fldCharType="end"/>
      </w:r>
      <w:r w:rsidRPr="00526BD8">
        <w:rPr>
          <w:rFonts w:ascii="Times New Roman" w:hAnsi="Times New Roman" w:cs="Times New Roman"/>
        </w:rPr>
        <w:t xml:space="preserve"> Recall-Precision (IRClass)</w:t>
      </w:r>
      <w:r w:rsidR="00615829" w:rsidRPr="00526BD8">
        <w:rPr>
          <w:rFonts w:ascii="Times New Roman" w:hAnsi="Times New Roman" w:cs="Times New Roman"/>
        </w:rPr>
        <w:t xml:space="preserve"> on DB3</w:t>
      </w:r>
    </w:p>
    <w:p w14:paraId="4FD44A1B" w14:textId="4A533652" w:rsidR="00344095" w:rsidRPr="00526BD8" w:rsidRDefault="005D1820" w:rsidP="00587CC7">
      <w:pPr>
        <w:rPr>
          <w:rFonts w:ascii="Times New Roman" w:eastAsia="宋体" w:hAnsi="Times New Roman" w:cs="Times New Roman"/>
          <w:color w:val="000000"/>
          <w:sz w:val="22"/>
          <w:szCs w:val="22"/>
        </w:rPr>
      </w:pPr>
      <w:r w:rsidRPr="00526BD8">
        <w:rPr>
          <w:rFonts w:ascii="Times New Roman" w:hAnsi="Times New Roman" w:cs="Times New Roman"/>
        </w:rPr>
        <w:t>As the above table and figures shown, the OKAPITF*IDF(model 2) has the highest mean average precision.</w:t>
      </w:r>
      <w:r w:rsidR="003D1EAD" w:rsidRPr="00526BD8">
        <w:rPr>
          <w:rFonts w:ascii="Times New Roman" w:hAnsi="Times New Roman" w:cs="Times New Roman"/>
        </w:rPr>
        <w:t xml:space="preserve"> BM25 has the second highest precision followed by </w:t>
      </w:r>
      <w:r w:rsidR="003D1EAD" w:rsidRPr="00526BD8">
        <w:rPr>
          <w:rFonts w:ascii="Times New Roman" w:eastAsia="宋体" w:hAnsi="Times New Roman" w:cs="Times New Roman"/>
          <w:color w:val="000000"/>
          <w:sz w:val="22"/>
          <w:szCs w:val="22"/>
        </w:rPr>
        <w:t>Jelinek-Mercer</w:t>
      </w:r>
      <w:r w:rsidR="00482238" w:rsidRPr="00526BD8">
        <w:rPr>
          <w:rFonts w:ascii="Times New Roman" w:eastAsia="宋体" w:hAnsi="Times New Roman" w:cs="Times New Roman"/>
          <w:color w:val="000000"/>
          <w:sz w:val="22"/>
          <w:szCs w:val="22"/>
        </w:rPr>
        <w:t>.</w:t>
      </w:r>
    </w:p>
    <w:p w14:paraId="7557CF43" w14:textId="77777777" w:rsidR="00532A50" w:rsidRPr="00526BD8" w:rsidRDefault="00532A50" w:rsidP="00587CC7">
      <w:pPr>
        <w:rPr>
          <w:rFonts w:ascii="Times New Roman" w:eastAsia="宋体" w:hAnsi="Times New Roman" w:cs="Times New Roman"/>
          <w:color w:val="000000"/>
          <w:sz w:val="22"/>
          <w:szCs w:val="22"/>
        </w:rPr>
      </w:pPr>
    </w:p>
    <w:p w14:paraId="44B7379F" w14:textId="55FEC809" w:rsidR="00532A50" w:rsidRPr="00526BD8" w:rsidRDefault="00532A50" w:rsidP="00587CC7">
      <w:pPr>
        <w:rPr>
          <w:rFonts w:ascii="Times New Roman" w:eastAsia="宋体" w:hAnsi="Times New Roman" w:cs="Times New Roman"/>
          <w:color w:val="000000"/>
          <w:sz w:val="22"/>
          <w:szCs w:val="22"/>
        </w:rPr>
      </w:pPr>
      <w:r w:rsidRPr="00526BD8">
        <w:rPr>
          <w:rFonts w:ascii="Times New Roman" w:eastAsia="宋体" w:hAnsi="Times New Roman" w:cs="Times New Roman"/>
          <w:color w:val="000000"/>
          <w:sz w:val="22"/>
          <w:szCs w:val="22"/>
        </w:rPr>
        <w:t>Comparing the result between NIST and IRClass, the relative position</w:t>
      </w:r>
      <w:r w:rsidR="00466E28" w:rsidRPr="00526BD8">
        <w:rPr>
          <w:rFonts w:ascii="Times New Roman" w:eastAsia="宋体" w:hAnsi="Times New Roman" w:cs="Times New Roman"/>
          <w:color w:val="000000"/>
          <w:sz w:val="22"/>
          <w:szCs w:val="22"/>
        </w:rPr>
        <w:t>s</w:t>
      </w:r>
      <w:r w:rsidRPr="00526BD8">
        <w:rPr>
          <w:rFonts w:ascii="Times New Roman" w:eastAsia="宋体" w:hAnsi="Times New Roman" w:cs="Times New Roman"/>
          <w:color w:val="000000"/>
          <w:sz w:val="22"/>
          <w:szCs w:val="22"/>
        </w:rPr>
        <w:t xml:space="preserve"> of these model</w:t>
      </w:r>
      <w:r w:rsidR="00E517F8" w:rsidRPr="00526BD8">
        <w:rPr>
          <w:rFonts w:ascii="Times New Roman" w:eastAsia="宋体" w:hAnsi="Times New Roman" w:cs="Times New Roman"/>
          <w:color w:val="000000"/>
          <w:sz w:val="22"/>
          <w:szCs w:val="22"/>
        </w:rPr>
        <w:t>s</w:t>
      </w:r>
      <w:r w:rsidRPr="00526BD8">
        <w:rPr>
          <w:rFonts w:ascii="Times New Roman" w:eastAsia="宋体" w:hAnsi="Times New Roman" w:cs="Times New Roman"/>
          <w:color w:val="000000"/>
          <w:sz w:val="22"/>
          <w:szCs w:val="22"/>
        </w:rPr>
        <w:t xml:space="preserve"> are remain</w:t>
      </w:r>
      <w:r w:rsidR="00770820" w:rsidRPr="00526BD8">
        <w:rPr>
          <w:rFonts w:ascii="Times New Roman" w:eastAsia="宋体" w:hAnsi="Times New Roman" w:cs="Times New Roman"/>
          <w:color w:val="000000"/>
          <w:sz w:val="22"/>
          <w:szCs w:val="22"/>
        </w:rPr>
        <w:t>ing</w:t>
      </w:r>
      <w:r w:rsidR="000020D1" w:rsidRPr="00526BD8">
        <w:rPr>
          <w:rFonts w:ascii="Times New Roman" w:eastAsia="宋体" w:hAnsi="Times New Roman" w:cs="Times New Roman"/>
          <w:color w:val="000000"/>
          <w:sz w:val="22"/>
          <w:szCs w:val="22"/>
        </w:rPr>
        <w:t xml:space="preserve"> same whereas IRClass ge</w:t>
      </w:r>
      <w:r w:rsidRPr="00526BD8">
        <w:rPr>
          <w:rFonts w:ascii="Times New Roman" w:eastAsia="宋体" w:hAnsi="Times New Roman" w:cs="Times New Roman"/>
          <w:color w:val="000000"/>
          <w:sz w:val="22"/>
          <w:szCs w:val="22"/>
        </w:rPr>
        <w:t>t higher precision. It is probably because that IRClass is using similar model as us while NIST using a different way to rank documents.</w:t>
      </w:r>
      <w:r w:rsidR="00F83408">
        <w:rPr>
          <w:rFonts w:ascii="Times New Roman" w:eastAsia="宋体" w:hAnsi="Times New Roman" w:cs="Times New Roman"/>
          <w:color w:val="000000"/>
          <w:sz w:val="22"/>
          <w:szCs w:val="22"/>
        </w:rPr>
        <w:t xml:space="preserve"> In IRClass, the Laplace got </w:t>
      </w:r>
      <w:r w:rsidR="00751DCA">
        <w:rPr>
          <w:rFonts w:ascii="Times New Roman" w:eastAsia="宋体" w:hAnsi="Times New Roman" w:cs="Times New Roman"/>
          <w:color w:val="000000"/>
          <w:sz w:val="22"/>
          <w:szCs w:val="22"/>
        </w:rPr>
        <w:t>much</w:t>
      </w:r>
      <w:r w:rsidR="00F83408">
        <w:rPr>
          <w:rFonts w:ascii="Times New Roman" w:eastAsia="宋体" w:hAnsi="Times New Roman" w:cs="Times New Roman"/>
          <w:color w:val="000000"/>
          <w:sz w:val="22"/>
          <w:szCs w:val="22"/>
        </w:rPr>
        <w:t xml:space="preserve"> better result compared with NIST,</w:t>
      </w:r>
      <w:r w:rsidR="00ED5F98">
        <w:rPr>
          <w:rFonts w:ascii="Times New Roman" w:eastAsia="宋体" w:hAnsi="Times New Roman" w:cs="Times New Roman"/>
          <w:color w:val="000000"/>
          <w:sz w:val="22"/>
          <w:szCs w:val="22"/>
        </w:rPr>
        <w:t xml:space="preserve"> th</w:t>
      </w:r>
      <w:r w:rsidR="002528B2">
        <w:rPr>
          <w:rFonts w:ascii="Times New Roman" w:eastAsia="宋体" w:hAnsi="Times New Roman" w:cs="Times New Roman"/>
          <w:color w:val="000000"/>
          <w:sz w:val="22"/>
          <w:szCs w:val="22"/>
        </w:rPr>
        <w:t>is</w:t>
      </w:r>
      <w:r w:rsidR="00751DCA">
        <w:rPr>
          <w:rFonts w:ascii="Times New Roman" w:eastAsia="宋体" w:hAnsi="Times New Roman" w:cs="Times New Roman"/>
          <w:color w:val="000000"/>
          <w:sz w:val="22"/>
          <w:szCs w:val="22"/>
        </w:rPr>
        <w:t xml:space="preserve"> means the terms in query do have dependency</w:t>
      </w:r>
      <w:r w:rsidR="00231DA3">
        <w:rPr>
          <w:rFonts w:ascii="Times New Roman" w:eastAsia="宋体" w:hAnsi="Times New Roman" w:cs="Times New Roman"/>
          <w:color w:val="000000"/>
          <w:sz w:val="22"/>
          <w:szCs w:val="22"/>
        </w:rPr>
        <w:t xml:space="preserve"> </w:t>
      </w:r>
      <w:r w:rsidR="000C4A12">
        <w:rPr>
          <w:rFonts w:ascii="Times New Roman" w:eastAsia="宋体" w:hAnsi="Times New Roman" w:cs="Times New Roman"/>
          <w:color w:val="000000"/>
          <w:sz w:val="22"/>
          <w:szCs w:val="22"/>
        </w:rPr>
        <w:t xml:space="preserve">relationship </w:t>
      </w:r>
      <w:r w:rsidR="00231DA3">
        <w:rPr>
          <w:rFonts w:ascii="Times New Roman" w:eastAsia="宋体" w:hAnsi="Times New Roman" w:cs="Times New Roman"/>
          <w:color w:val="000000"/>
          <w:sz w:val="22"/>
          <w:szCs w:val="22"/>
        </w:rPr>
        <w:t>in real worlds.</w:t>
      </w:r>
    </w:p>
    <w:p w14:paraId="0588AE9F" w14:textId="77777777" w:rsidR="00ED541C" w:rsidRPr="00526BD8" w:rsidRDefault="00ED541C" w:rsidP="00587CC7">
      <w:pPr>
        <w:rPr>
          <w:rFonts w:ascii="Times New Roman" w:eastAsia="宋体" w:hAnsi="Times New Roman" w:cs="Times New Roman"/>
          <w:color w:val="000000"/>
          <w:sz w:val="22"/>
          <w:szCs w:val="22"/>
        </w:rPr>
      </w:pPr>
    </w:p>
    <w:p w14:paraId="679FC1E2" w14:textId="4CECC437" w:rsidR="00ED541C" w:rsidRPr="00526BD8" w:rsidRDefault="005A188C" w:rsidP="00587CC7">
      <w:pPr>
        <w:rPr>
          <w:rFonts w:ascii="Times New Roman" w:hAnsi="Times New Roman" w:cs="Times New Roman"/>
        </w:rPr>
      </w:pPr>
      <w:r w:rsidRPr="00526BD8">
        <w:rPr>
          <w:rFonts w:ascii="Times New Roman" w:hAnsi="Times New Roman" w:cs="Times New Roman"/>
        </w:rPr>
        <w:t>The recall-precision plot shows that although BM25 has a top precision at the beginning and the end, but the average precision in the middle is lower than OKAPITF*IDF.</w:t>
      </w:r>
      <w:r w:rsidR="0005783A" w:rsidRPr="00526BD8">
        <w:rPr>
          <w:rFonts w:ascii="Times New Roman" w:hAnsi="Times New Roman" w:cs="Times New Roman"/>
        </w:rPr>
        <w:t xml:space="preserve"> </w:t>
      </w:r>
      <w:r w:rsidR="005224B9" w:rsidRPr="00526BD8">
        <w:rPr>
          <w:rFonts w:ascii="Times New Roman" w:hAnsi="Times New Roman" w:cs="Times New Roman"/>
        </w:rPr>
        <w:t>Therefore, the MAP of BM25 is lower than OKAPITF*IDF. I</w:t>
      </w:r>
      <w:r w:rsidR="0005783A" w:rsidRPr="00526BD8">
        <w:rPr>
          <w:rFonts w:ascii="Times New Roman" w:hAnsi="Times New Roman" w:cs="Times New Roman"/>
        </w:rPr>
        <w:t xml:space="preserve">f we want to have more relevant documents, </w:t>
      </w:r>
      <w:r w:rsidR="00A66E16" w:rsidRPr="00526BD8">
        <w:rPr>
          <w:rFonts w:ascii="Times New Roman" w:hAnsi="Times New Roman" w:cs="Times New Roman"/>
        </w:rPr>
        <w:t xml:space="preserve">OKAPITF*IDF </w:t>
      </w:r>
      <w:r w:rsidR="0005783A" w:rsidRPr="00526BD8">
        <w:rPr>
          <w:rFonts w:ascii="Times New Roman" w:hAnsi="Times New Roman" w:cs="Times New Roman"/>
        </w:rPr>
        <w:t>should be chosen. But if we want to have more relevant documents at beginning of query, we need BM25.</w:t>
      </w:r>
    </w:p>
    <w:p w14:paraId="50B727FD" w14:textId="77777777" w:rsidR="000A6F23" w:rsidRPr="00526BD8" w:rsidRDefault="000A6F23" w:rsidP="00587CC7">
      <w:pPr>
        <w:rPr>
          <w:rFonts w:ascii="Times New Roman" w:hAnsi="Times New Roman" w:cs="Times New Roman"/>
        </w:rPr>
      </w:pPr>
    </w:p>
    <w:p w14:paraId="1D86023C" w14:textId="48E921A8" w:rsidR="000A6F23" w:rsidRPr="00526BD8" w:rsidRDefault="00111116" w:rsidP="00587CC7">
      <w:pPr>
        <w:rPr>
          <w:rFonts w:ascii="Times New Roman" w:hAnsi="Times New Roman" w:cs="Times New Roman"/>
        </w:rPr>
      </w:pPr>
      <w:r w:rsidRPr="00526BD8">
        <w:rPr>
          <w:rFonts w:ascii="Times New Roman" w:hAnsi="Times New Roman" w:cs="Times New Roman"/>
        </w:rPr>
        <w:t xml:space="preserve">Comparing the </w:t>
      </w:r>
      <w:r w:rsidR="00C16C5A" w:rsidRPr="00526BD8">
        <w:rPr>
          <w:rFonts w:ascii="Times New Roman" w:hAnsi="Times New Roman" w:cs="Times New Roman"/>
        </w:rPr>
        <w:t>Language Model,</w:t>
      </w:r>
      <w:r w:rsidR="0086340D" w:rsidRPr="00526BD8">
        <w:rPr>
          <w:rFonts w:ascii="Times New Roman" w:hAnsi="Times New Roman" w:cs="Times New Roman"/>
        </w:rPr>
        <w:t xml:space="preserve"> although Laplace has a very high recall at beginning, it also drops fast with the processing. On the other hand, </w:t>
      </w:r>
      <w:r w:rsidR="0086340D" w:rsidRPr="00526BD8">
        <w:rPr>
          <w:rFonts w:ascii="Times New Roman" w:eastAsia="宋体" w:hAnsi="Times New Roman" w:cs="Times New Roman"/>
          <w:color w:val="000000"/>
          <w:sz w:val="22"/>
          <w:szCs w:val="22"/>
        </w:rPr>
        <w:t>Jelinek-Mercer’s performance is relatively stable</w:t>
      </w:r>
      <w:r w:rsidR="00F23E54" w:rsidRPr="00526BD8">
        <w:rPr>
          <w:rFonts w:ascii="Times New Roman" w:eastAsia="宋体" w:hAnsi="Times New Roman" w:cs="Times New Roman"/>
          <w:color w:val="000000"/>
          <w:sz w:val="22"/>
          <w:szCs w:val="22"/>
        </w:rPr>
        <w:t xml:space="preserve"> and at the end got a much better result than Laplace.</w:t>
      </w:r>
    </w:p>
    <w:p w14:paraId="18A365A1" w14:textId="77777777" w:rsidR="00587CC7" w:rsidRPr="00526BD8" w:rsidRDefault="00587CC7" w:rsidP="00587CC7">
      <w:pPr>
        <w:rPr>
          <w:rFonts w:ascii="Times New Roman" w:hAnsi="Times New Roman" w:cs="Times New Roman"/>
        </w:rPr>
      </w:pPr>
    </w:p>
    <w:p w14:paraId="68583A7F" w14:textId="6BAB2D36" w:rsidR="009A6D03" w:rsidRPr="00526BD8" w:rsidRDefault="00DE1575" w:rsidP="00DE1575">
      <w:pPr>
        <w:pStyle w:val="3"/>
        <w:numPr>
          <w:ilvl w:val="2"/>
          <w:numId w:val="1"/>
        </w:numPr>
        <w:spacing w:before="0" w:after="0" w:line="360" w:lineRule="auto"/>
        <w:rPr>
          <w:rFonts w:ascii="Times New Roman" w:hAnsi="Times New Roman" w:cs="Times New Roman"/>
          <w:b w:val="0"/>
          <w:sz w:val="24"/>
          <w:szCs w:val="24"/>
        </w:rPr>
      </w:pPr>
      <w:r w:rsidRPr="00526BD8">
        <w:rPr>
          <w:rFonts w:ascii="Times New Roman" w:hAnsi="Times New Roman" w:cs="Times New Roman"/>
          <w:b w:val="0"/>
          <w:sz w:val="24"/>
          <w:szCs w:val="24"/>
        </w:rPr>
        <w:t>Results of DB 2</w:t>
      </w:r>
    </w:p>
    <w:tbl>
      <w:tblPr>
        <w:tblStyle w:val="a4"/>
        <w:tblW w:w="10740" w:type="dxa"/>
        <w:tblLayout w:type="fixed"/>
        <w:tblLook w:val="04A0" w:firstRow="1" w:lastRow="0" w:firstColumn="1" w:lastColumn="0" w:noHBand="0" w:noVBand="1"/>
      </w:tblPr>
      <w:tblGrid>
        <w:gridCol w:w="567"/>
        <w:gridCol w:w="1809"/>
        <w:gridCol w:w="1134"/>
        <w:gridCol w:w="1168"/>
        <w:gridCol w:w="959"/>
        <w:gridCol w:w="992"/>
        <w:gridCol w:w="992"/>
        <w:gridCol w:w="992"/>
        <w:gridCol w:w="993"/>
        <w:gridCol w:w="1134"/>
      </w:tblGrid>
      <w:tr w:rsidR="00D73D71" w:rsidRPr="00526BD8" w14:paraId="6FC98A88" w14:textId="77777777" w:rsidTr="001B0562">
        <w:trPr>
          <w:trHeight w:val="300"/>
        </w:trPr>
        <w:tc>
          <w:tcPr>
            <w:tcW w:w="10740" w:type="dxa"/>
            <w:gridSpan w:val="10"/>
            <w:noWrap/>
            <w:hideMark/>
          </w:tcPr>
          <w:p w14:paraId="19265CF9" w14:textId="316E770A" w:rsidR="00D73D71" w:rsidRPr="00526BD8" w:rsidRDefault="00D73D71" w:rsidP="001B0562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526BD8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DB = 2 (STOP,NO STEM)</w:t>
            </w:r>
          </w:p>
        </w:tc>
      </w:tr>
      <w:tr w:rsidR="00D73D71" w:rsidRPr="00526BD8" w14:paraId="3AED7575" w14:textId="77777777" w:rsidTr="001B0562">
        <w:trPr>
          <w:trHeight w:val="300"/>
        </w:trPr>
        <w:tc>
          <w:tcPr>
            <w:tcW w:w="567" w:type="dxa"/>
            <w:vMerge w:val="restart"/>
            <w:noWrap/>
            <w:hideMark/>
          </w:tcPr>
          <w:p w14:paraId="21D46796" w14:textId="77777777" w:rsidR="00D73D71" w:rsidRPr="00526BD8" w:rsidRDefault="00D73D71" w:rsidP="001B0562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526BD8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ID</w:t>
            </w:r>
          </w:p>
        </w:tc>
        <w:tc>
          <w:tcPr>
            <w:tcW w:w="1809" w:type="dxa"/>
            <w:vMerge w:val="restart"/>
            <w:noWrap/>
            <w:hideMark/>
          </w:tcPr>
          <w:p w14:paraId="6C96B9C9" w14:textId="77777777" w:rsidR="00D73D71" w:rsidRPr="00526BD8" w:rsidRDefault="00D73D71" w:rsidP="001B0562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526BD8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Model Name</w:t>
            </w:r>
          </w:p>
        </w:tc>
        <w:tc>
          <w:tcPr>
            <w:tcW w:w="2302" w:type="dxa"/>
            <w:gridSpan w:val="2"/>
            <w:noWrap/>
            <w:hideMark/>
          </w:tcPr>
          <w:p w14:paraId="6D623B1E" w14:textId="77777777" w:rsidR="00D73D71" w:rsidRPr="00526BD8" w:rsidRDefault="00D73D71" w:rsidP="001B0562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526BD8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MAP</w:t>
            </w:r>
          </w:p>
        </w:tc>
        <w:tc>
          <w:tcPr>
            <w:tcW w:w="1951" w:type="dxa"/>
            <w:gridSpan w:val="2"/>
            <w:noWrap/>
            <w:hideMark/>
          </w:tcPr>
          <w:p w14:paraId="6C82EBB3" w14:textId="77777777" w:rsidR="00D73D71" w:rsidRPr="00526BD8" w:rsidRDefault="00D73D71" w:rsidP="001B0562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526BD8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R-Precision</w:t>
            </w:r>
          </w:p>
        </w:tc>
        <w:tc>
          <w:tcPr>
            <w:tcW w:w="1984" w:type="dxa"/>
            <w:gridSpan w:val="2"/>
            <w:noWrap/>
            <w:hideMark/>
          </w:tcPr>
          <w:p w14:paraId="75993154" w14:textId="77777777" w:rsidR="00D73D71" w:rsidRPr="00526BD8" w:rsidRDefault="00D73D71" w:rsidP="001B0562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526BD8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Precision at 10</w:t>
            </w:r>
          </w:p>
        </w:tc>
        <w:tc>
          <w:tcPr>
            <w:tcW w:w="2127" w:type="dxa"/>
            <w:gridSpan w:val="2"/>
            <w:noWrap/>
            <w:hideMark/>
          </w:tcPr>
          <w:p w14:paraId="110654BC" w14:textId="77777777" w:rsidR="00D73D71" w:rsidRPr="00526BD8" w:rsidRDefault="00D73D71" w:rsidP="001B0562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526BD8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Precision at 30</w:t>
            </w:r>
          </w:p>
        </w:tc>
      </w:tr>
      <w:tr w:rsidR="00D73D71" w:rsidRPr="00526BD8" w14:paraId="71018487" w14:textId="77777777" w:rsidTr="001B0562">
        <w:trPr>
          <w:trHeight w:val="300"/>
        </w:trPr>
        <w:tc>
          <w:tcPr>
            <w:tcW w:w="567" w:type="dxa"/>
            <w:vMerge/>
            <w:hideMark/>
          </w:tcPr>
          <w:p w14:paraId="42BFD615" w14:textId="77777777" w:rsidR="00D73D71" w:rsidRPr="00526BD8" w:rsidRDefault="00D73D71" w:rsidP="001B0562">
            <w:pPr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809" w:type="dxa"/>
            <w:vMerge/>
            <w:hideMark/>
          </w:tcPr>
          <w:p w14:paraId="5484AF88" w14:textId="77777777" w:rsidR="00D73D71" w:rsidRPr="00526BD8" w:rsidRDefault="00D73D71" w:rsidP="001B0562">
            <w:pPr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noWrap/>
            <w:hideMark/>
          </w:tcPr>
          <w:p w14:paraId="014ECE53" w14:textId="77777777" w:rsidR="00D73D71" w:rsidRPr="00526BD8" w:rsidRDefault="00D73D71" w:rsidP="001B0562">
            <w:pPr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526BD8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NIST</w:t>
            </w:r>
          </w:p>
        </w:tc>
        <w:tc>
          <w:tcPr>
            <w:tcW w:w="1168" w:type="dxa"/>
            <w:noWrap/>
            <w:hideMark/>
          </w:tcPr>
          <w:p w14:paraId="474DF86E" w14:textId="77777777" w:rsidR="00D73D71" w:rsidRPr="00526BD8" w:rsidRDefault="00D73D71" w:rsidP="001B0562">
            <w:pPr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526BD8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IRClass</w:t>
            </w:r>
          </w:p>
        </w:tc>
        <w:tc>
          <w:tcPr>
            <w:tcW w:w="959" w:type="dxa"/>
            <w:noWrap/>
            <w:hideMark/>
          </w:tcPr>
          <w:p w14:paraId="1540693C" w14:textId="77777777" w:rsidR="00D73D71" w:rsidRPr="00526BD8" w:rsidRDefault="00D73D71" w:rsidP="001B0562">
            <w:pPr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526BD8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NIST</w:t>
            </w:r>
          </w:p>
        </w:tc>
        <w:tc>
          <w:tcPr>
            <w:tcW w:w="992" w:type="dxa"/>
            <w:noWrap/>
            <w:hideMark/>
          </w:tcPr>
          <w:p w14:paraId="6311D67F" w14:textId="77777777" w:rsidR="00D73D71" w:rsidRPr="00526BD8" w:rsidRDefault="00D73D71" w:rsidP="001B0562">
            <w:pPr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526BD8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IRClass</w:t>
            </w:r>
          </w:p>
        </w:tc>
        <w:tc>
          <w:tcPr>
            <w:tcW w:w="992" w:type="dxa"/>
            <w:noWrap/>
            <w:hideMark/>
          </w:tcPr>
          <w:p w14:paraId="3E5EACB7" w14:textId="77777777" w:rsidR="00D73D71" w:rsidRPr="00526BD8" w:rsidRDefault="00D73D71" w:rsidP="001B0562">
            <w:pPr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526BD8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NIST</w:t>
            </w:r>
          </w:p>
        </w:tc>
        <w:tc>
          <w:tcPr>
            <w:tcW w:w="992" w:type="dxa"/>
            <w:noWrap/>
            <w:hideMark/>
          </w:tcPr>
          <w:p w14:paraId="5114B582" w14:textId="77777777" w:rsidR="00D73D71" w:rsidRPr="00526BD8" w:rsidRDefault="00D73D71" w:rsidP="001B0562">
            <w:pPr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526BD8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IRClass</w:t>
            </w:r>
          </w:p>
        </w:tc>
        <w:tc>
          <w:tcPr>
            <w:tcW w:w="993" w:type="dxa"/>
            <w:noWrap/>
            <w:hideMark/>
          </w:tcPr>
          <w:p w14:paraId="22840B94" w14:textId="77777777" w:rsidR="00D73D71" w:rsidRPr="00526BD8" w:rsidRDefault="00D73D71" w:rsidP="001B0562">
            <w:pPr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526BD8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NIST</w:t>
            </w:r>
          </w:p>
        </w:tc>
        <w:tc>
          <w:tcPr>
            <w:tcW w:w="1134" w:type="dxa"/>
            <w:noWrap/>
            <w:hideMark/>
          </w:tcPr>
          <w:p w14:paraId="3EBCEDF4" w14:textId="77777777" w:rsidR="00D73D71" w:rsidRPr="00526BD8" w:rsidRDefault="00D73D71" w:rsidP="001B0562">
            <w:pPr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526BD8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IRClass</w:t>
            </w:r>
          </w:p>
        </w:tc>
      </w:tr>
      <w:tr w:rsidR="00D73D71" w:rsidRPr="00526BD8" w14:paraId="6179D7F9" w14:textId="77777777" w:rsidTr="00880ACE">
        <w:trPr>
          <w:trHeight w:val="300"/>
        </w:trPr>
        <w:tc>
          <w:tcPr>
            <w:tcW w:w="567" w:type="dxa"/>
            <w:noWrap/>
            <w:hideMark/>
          </w:tcPr>
          <w:p w14:paraId="6246158B" w14:textId="77777777" w:rsidR="00D73D71" w:rsidRPr="00526BD8" w:rsidRDefault="00D73D71" w:rsidP="001B0562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526BD8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09" w:type="dxa"/>
            <w:noWrap/>
            <w:hideMark/>
          </w:tcPr>
          <w:p w14:paraId="35B561EB" w14:textId="77777777" w:rsidR="00D73D71" w:rsidRPr="00526BD8" w:rsidRDefault="00D73D71" w:rsidP="001B0562">
            <w:pPr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526BD8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OKAPI TF</w:t>
            </w:r>
          </w:p>
        </w:tc>
        <w:tc>
          <w:tcPr>
            <w:tcW w:w="1134" w:type="dxa"/>
            <w:noWrap/>
          </w:tcPr>
          <w:p w14:paraId="0A7A47D8" w14:textId="62A302E4" w:rsidR="00D73D71" w:rsidRPr="00526BD8" w:rsidRDefault="00E60A7C" w:rsidP="001B0562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526BD8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0.1568</w:t>
            </w:r>
          </w:p>
        </w:tc>
        <w:tc>
          <w:tcPr>
            <w:tcW w:w="1168" w:type="dxa"/>
            <w:noWrap/>
          </w:tcPr>
          <w:p w14:paraId="1022EA49" w14:textId="35FEC1B7" w:rsidR="00D73D71" w:rsidRPr="00526BD8" w:rsidRDefault="00A34E9C" w:rsidP="001B0562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526BD8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0.1956</w:t>
            </w:r>
          </w:p>
        </w:tc>
        <w:tc>
          <w:tcPr>
            <w:tcW w:w="959" w:type="dxa"/>
            <w:noWrap/>
          </w:tcPr>
          <w:p w14:paraId="2682AA91" w14:textId="3EB86397" w:rsidR="00D73D71" w:rsidRPr="00526BD8" w:rsidRDefault="00E60A7C" w:rsidP="001B0562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526BD8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0.1806</w:t>
            </w:r>
          </w:p>
        </w:tc>
        <w:tc>
          <w:tcPr>
            <w:tcW w:w="992" w:type="dxa"/>
            <w:noWrap/>
          </w:tcPr>
          <w:p w14:paraId="7DD6516B" w14:textId="3B70CF93" w:rsidR="00D73D71" w:rsidRPr="00526BD8" w:rsidRDefault="00A34E9C" w:rsidP="001B0562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526BD8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0.2181</w:t>
            </w:r>
          </w:p>
        </w:tc>
        <w:tc>
          <w:tcPr>
            <w:tcW w:w="992" w:type="dxa"/>
            <w:noWrap/>
          </w:tcPr>
          <w:p w14:paraId="21FE606C" w14:textId="6EEA5087" w:rsidR="00D73D71" w:rsidRPr="00526BD8" w:rsidRDefault="002528CC" w:rsidP="001B0562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526BD8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0.2840</w:t>
            </w:r>
          </w:p>
        </w:tc>
        <w:tc>
          <w:tcPr>
            <w:tcW w:w="992" w:type="dxa"/>
            <w:noWrap/>
          </w:tcPr>
          <w:p w14:paraId="36C5CE1A" w14:textId="6A0470F8" w:rsidR="00D73D71" w:rsidRPr="00526BD8" w:rsidRDefault="00A34E9C" w:rsidP="001B0562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526BD8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0.2080</w:t>
            </w:r>
          </w:p>
        </w:tc>
        <w:tc>
          <w:tcPr>
            <w:tcW w:w="993" w:type="dxa"/>
            <w:noWrap/>
          </w:tcPr>
          <w:p w14:paraId="5D807E21" w14:textId="6F1EEED4" w:rsidR="00D73D71" w:rsidRPr="00526BD8" w:rsidRDefault="002528CC" w:rsidP="001B0562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526BD8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0.2147</w:t>
            </w:r>
          </w:p>
        </w:tc>
        <w:tc>
          <w:tcPr>
            <w:tcW w:w="1134" w:type="dxa"/>
            <w:noWrap/>
          </w:tcPr>
          <w:p w14:paraId="2573AB28" w14:textId="53343E69" w:rsidR="00D73D71" w:rsidRPr="00526BD8" w:rsidRDefault="00A34E9C" w:rsidP="001B0562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526BD8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0.1560</w:t>
            </w:r>
          </w:p>
        </w:tc>
      </w:tr>
      <w:tr w:rsidR="00D73D71" w:rsidRPr="00526BD8" w14:paraId="2E71F36C" w14:textId="77777777" w:rsidTr="00880ACE">
        <w:trPr>
          <w:trHeight w:val="300"/>
        </w:trPr>
        <w:tc>
          <w:tcPr>
            <w:tcW w:w="567" w:type="dxa"/>
            <w:noWrap/>
            <w:hideMark/>
          </w:tcPr>
          <w:p w14:paraId="1A5F5F60" w14:textId="77777777" w:rsidR="00D73D71" w:rsidRPr="00526BD8" w:rsidRDefault="00D73D71" w:rsidP="001B0562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526BD8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809" w:type="dxa"/>
            <w:noWrap/>
            <w:hideMark/>
          </w:tcPr>
          <w:p w14:paraId="57DA9946" w14:textId="77777777" w:rsidR="00D73D71" w:rsidRPr="00526BD8" w:rsidRDefault="00D73D71" w:rsidP="001B0562">
            <w:pPr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526BD8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OKAPI TF * IDF</w:t>
            </w:r>
          </w:p>
        </w:tc>
        <w:tc>
          <w:tcPr>
            <w:tcW w:w="1134" w:type="dxa"/>
            <w:noWrap/>
          </w:tcPr>
          <w:p w14:paraId="7837037E" w14:textId="2940BADB" w:rsidR="00D73D71" w:rsidRPr="00526BD8" w:rsidRDefault="002528CC" w:rsidP="001B0562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526BD8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0.1902</w:t>
            </w:r>
          </w:p>
        </w:tc>
        <w:tc>
          <w:tcPr>
            <w:tcW w:w="1168" w:type="dxa"/>
            <w:noWrap/>
          </w:tcPr>
          <w:p w14:paraId="718DFCA5" w14:textId="27ABBD8F" w:rsidR="00D73D71" w:rsidRPr="00526BD8" w:rsidRDefault="00581AE3" w:rsidP="001B0562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526BD8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0.2273</w:t>
            </w:r>
          </w:p>
        </w:tc>
        <w:tc>
          <w:tcPr>
            <w:tcW w:w="959" w:type="dxa"/>
            <w:noWrap/>
          </w:tcPr>
          <w:p w14:paraId="6F223A27" w14:textId="1CB7FA6D" w:rsidR="00D73D71" w:rsidRPr="00526BD8" w:rsidRDefault="002528CC" w:rsidP="001B0562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526BD8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0.2157</w:t>
            </w:r>
          </w:p>
        </w:tc>
        <w:tc>
          <w:tcPr>
            <w:tcW w:w="992" w:type="dxa"/>
            <w:noWrap/>
          </w:tcPr>
          <w:p w14:paraId="0F1DDFE2" w14:textId="2AAB579D" w:rsidR="00D73D71" w:rsidRPr="00526BD8" w:rsidRDefault="00581AE3" w:rsidP="001B0562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526BD8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0.2330</w:t>
            </w:r>
          </w:p>
        </w:tc>
        <w:tc>
          <w:tcPr>
            <w:tcW w:w="992" w:type="dxa"/>
            <w:noWrap/>
          </w:tcPr>
          <w:p w14:paraId="0822A25E" w14:textId="28D35023" w:rsidR="00D73D71" w:rsidRPr="00526BD8" w:rsidRDefault="00910BE4" w:rsidP="001B0562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526BD8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0.3160</w:t>
            </w:r>
          </w:p>
        </w:tc>
        <w:tc>
          <w:tcPr>
            <w:tcW w:w="992" w:type="dxa"/>
            <w:noWrap/>
          </w:tcPr>
          <w:p w14:paraId="33BBABA5" w14:textId="1C84BBAD" w:rsidR="00D73D71" w:rsidRPr="00526BD8" w:rsidRDefault="00581AE3" w:rsidP="001B0562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526BD8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0.2520</w:t>
            </w:r>
          </w:p>
        </w:tc>
        <w:tc>
          <w:tcPr>
            <w:tcW w:w="993" w:type="dxa"/>
            <w:noWrap/>
          </w:tcPr>
          <w:p w14:paraId="41B494F6" w14:textId="1F635A5F" w:rsidR="00D73D71" w:rsidRPr="00526BD8" w:rsidRDefault="00910BE4" w:rsidP="001B0562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526BD8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0.2493</w:t>
            </w:r>
          </w:p>
        </w:tc>
        <w:tc>
          <w:tcPr>
            <w:tcW w:w="1134" w:type="dxa"/>
            <w:noWrap/>
          </w:tcPr>
          <w:p w14:paraId="47C367CD" w14:textId="25933EB0" w:rsidR="00D73D71" w:rsidRPr="00526BD8" w:rsidRDefault="00581AE3" w:rsidP="001B0562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526BD8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0.1730</w:t>
            </w:r>
          </w:p>
        </w:tc>
      </w:tr>
      <w:tr w:rsidR="00D73D71" w:rsidRPr="00526BD8" w14:paraId="2B4D890A" w14:textId="77777777" w:rsidTr="00880ACE">
        <w:trPr>
          <w:trHeight w:val="300"/>
        </w:trPr>
        <w:tc>
          <w:tcPr>
            <w:tcW w:w="567" w:type="dxa"/>
            <w:noWrap/>
            <w:hideMark/>
          </w:tcPr>
          <w:p w14:paraId="649448CE" w14:textId="77777777" w:rsidR="00D73D71" w:rsidRPr="00526BD8" w:rsidRDefault="00D73D71" w:rsidP="001B0562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526BD8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809" w:type="dxa"/>
            <w:noWrap/>
            <w:hideMark/>
          </w:tcPr>
          <w:p w14:paraId="27B9E71F" w14:textId="77777777" w:rsidR="00D73D71" w:rsidRPr="00526BD8" w:rsidRDefault="00D73D71" w:rsidP="001B0562">
            <w:pPr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526BD8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Laplace</w:t>
            </w:r>
          </w:p>
        </w:tc>
        <w:tc>
          <w:tcPr>
            <w:tcW w:w="1134" w:type="dxa"/>
            <w:noWrap/>
          </w:tcPr>
          <w:p w14:paraId="21E45366" w14:textId="67EC15FC" w:rsidR="00D73D71" w:rsidRPr="00526BD8" w:rsidRDefault="007F3EC8" w:rsidP="001B0562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526BD8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0.1486</w:t>
            </w:r>
          </w:p>
        </w:tc>
        <w:tc>
          <w:tcPr>
            <w:tcW w:w="1168" w:type="dxa"/>
            <w:noWrap/>
          </w:tcPr>
          <w:p w14:paraId="4F60404D" w14:textId="3C967B13" w:rsidR="00D73D71" w:rsidRPr="00526BD8" w:rsidRDefault="00097133" w:rsidP="001B0562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526BD8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0.1862</w:t>
            </w:r>
          </w:p>
        </w:tc>
        <w:tc>
          <w:tcPr>
            <w:tcW w:w="959" w:type="dxa"/>
            <w:noWrap/>
          </w:tcPr>
          <w:p w14:paraId="3A8FB86B" w14:textId="249B8C9A" w:rsidR="00D73D71" w:rsidRPr="00526BD8" w:rsidRDefault="007F3EC8" w:rsidP="001B0562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526BD8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0.1855</w:t>
            </w:r>
          </w:p>
        </w:tc>
        <w:tc>
          <w:tcPr>
            <w:tcW w:w="992" w:type="dxa"/>
            <w:noWrap/>
          </w:tcPr>
          <w:p w14:paraId="36A2B0AC" w14:textId="10824521" w:rsidR="00D73D71" w:rsidRPr="00526BD8" w:rsidRDefault="00097133" w:rsidP="001B0562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526BD8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0.1945</w:t>
            </w:r>
          </w:p>
        </w:tc>
        <w:tc>
          <w:tcPr>
            <w:tcW w:w="992" w:type="dxa"/>
            <w:noWrap/>
          </w:tcPr>
          <w:p w14:paraId="1A607B1F" w14:textId="4A1AF977" w:rsidR="00D73D71" w:rsidRPr="00526BD8" w:rsidRDefault="00EA0813" w:rsidP="001B0562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526BD8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0.3240</w:t>
            </w:r>
          </w:p>
        </w:tc>
        <w:tc>
          <w:tcPr>
            <w:tcW w:w="992" w:type="dxa"/>
            <w:noWrap/>
          </w:tcPr>
          <w:p w14:paraId="0260166D" w14:textId="10021E46" w:rsidR="00D73D71" w:rsidRPr="00526BD8" w:rsidRDefault="00097133" w:rsidP="001B0562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526BD8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0.2720</w:t>
            </w:r>
          </w:p>
        </w:tc>
        <w:tc>
          <w:tcPr>
            <w:tcW w:w="993" w:type="dxa"/>
            <w:noWrap/>
          </w:tcPr>
          <w:p w14:paraId="3B4915FC" w14:textId="00FED62B" w:rsidR="00D73D71" w:rsidRPr="00526BD8" w:rsidRDefault="00641EB8" w:rsidP="001B0562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526BD8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0.2547</w:t>
            </w:r>
          </w:p>
        </w:tc>
        <w:tc>
          <w:tcPr>
            <w:tcW w:w="1134" w:type="dxa"/>
            <w:noWrap/>
          </w:tcPr>
          <w:p w14:paraId="7DDD3BD6" w14:textId="4135A11D" w:rsidR="00D73D71" w:rsidRPr="00526BD8" w:rsidRDefault="00097133" w:rsidP="001B0562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526BD8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0.1947</w:t>
            </w:r>
          </w:p>
        </w:tc>
      </w:tr>
      <w:tr w:rsidR="00D73D71" w:rsidRPr="00526BD8" w14:paraId="1B4ACCE9" w14:textId="77777777" w:rsidTr="00880ACE">
        <w:trPr>
          <w:trHeight w:val="300"/>
        </w:trPr>
        <w:tc>
          <w:tcPr>
            <w:tcW w:w="567" w:type="dxa"/>
            <w:noWrap/>
            <w:hideMark/>
          </w:tcPr>
          <w:p w14:paraId="588F07B1" w14:textId="77777777" w:rsidR="00D73D71" w:rsidRPr="00526BD8" w:rsidRDefault="00D73D71" w:rsidP="001B0562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526BD8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809" w:type="dxa"/>
            <w:noWrap/>
            <w:hideMark/>
          </w:tcPr>
          <w:p w14:paraId="022700F3" w14:textId="77777777" w:rsidR="00D73D71" w:rsidRPr="00526BD8" w:rsidRDefault="00D73D71" w:rsidP="001B0562">
            <w:pPr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526BD8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Jelinek-Mercer</w:t>
            </w:r>
          </w:p>
        </w:tc>
        <w:tc>
          <w:tcPr>
            <w:tcW w:w="1134" w:type="dxa"/>
            <w:noWrap/>
          </w:tcPr>
          <w:p w14:paraId="2D5C101E" w14:textId="4F183B04" w:rsidR="00D73D71" w:rsidRPr="00526BD8" w:rsidRDefault="00641EB8" w:rsidP="001B0562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526BD8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0.1490</w:t>
            </w:r>
          </w:p>
        </w:tc>
        <w:tc>
          <w:tcPr>
            <w:tcW w:w="1168" w:type="dxa"/>
            <w:noWrap/>
          </w:tcPr>
          <w:p w14:paraId="3FE31E53" w14:textId="25AC5792" w:rsidR="00D73D71" w:rsidRPr="00526BD8" w:rsidRDefault="00FB66A3" w:rsidP="001B0562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526BD8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0.1695</w:t>
            </w:r>
          </w:p>
        </w:tc>
        <w:tc>
          <w:tcPr>
            <w:tcW w:w="959" w:type="dxa"/>
            <w:noWrap/>
          </w:tcPr>
          <w:p w14:paraId="070F3551" w14:textId="3A01335C" w:rsidR="00D73D71" w:rsidRPr="00526BD8" w:rsidRDefault="00641EB8" w:rsidP="001B0562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526BD8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0.1830</w:t>
            </w:r>
          </w:p>
        </w:tc>
        <w:tc>
          <w:tcPr>
            <w:tcW w:w="992" w:type="dxa"/>
            <w:noWrap/>
          </w:tcPr>
          <w:p w14:paraId="6D7D0BC3" w14:textId="1C9FB652" w:rsidR="00D73D71" w:rsidRPr="00526BD8" w:rsidRDefault="00FB66A3" w:rsidP="001B0562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526BD8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0.1739</w:t>
            </w:r>
          </w:p>
        </w:tc>
        <w:tc>
          <w:tcPr>
            <w:tcW w:w="992" w:type="dxa"/>
            <w:noWrap/>
          </w:tcPr>
          <w:p w14:paraId="71391F8A" w14:textId="674CA3A8" w:rsidR="00D73D71" w:rsidRPr="00526BD8" w:rsidRDefault="00641EB8" w:rsidP="001B0562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526BD8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0.2600</w:t>
            </w:r>
          </w:p>
        </w:tc>
        <w:tc>
          <w:tcPr>
            <w:tcW w:w="992" w:type="dxa"/>
            <w:noWrap/>
          </w:tcPr>
          <w:p w14:paraId="377BD9F5" w14:textId="2BC52D38" w:rsidR="00D73D71" w:rsidRPr="00526BD8" w:rsidRDefault="00FB66A3" w:rsidP="001B0562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526BD8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0.1880</w:t>
            </w:r>
          </w:p>
        </w:tc>
        <w:tc>
          <w:tcPr>
            <w:tcW w:w="993" w:type="dxa"/>
            <w:noWrap/>
          </w:tcPr>
          <w:p w14:paraId="25656A57" w14:textId="3D88E88F" w:rsidR="00D73D71" w:rsidRPr="00526BD8" w:rsidRDefault="00641EB8" w:rsidP="001B0562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526BD8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0.1973</w:t>
            </w:r>
          </w:p>
        </w:tc>
        <w:tc>
          <w:tcPr>
            <w:tcW w:w="1134" w:type="dxa"/>
            <w:noWrap/>
          </w:tcPr>
          <w:p w14:paraId="3EAD5962" w14:textId="715F75E9" w:rsidR="00D73D71" w:rsidRPr="00526BD8" w:rsidRDefault="00FB66A3" w:rsidP="001B0562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526BD8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0.1187</w:t>
            </w:r>
          </w:p>
        </w:tc>
      </w:tr>
      <w:tr w:rsidR="00D73D71" w:rsidRPr="00526BD8" w14:paraId="1B083899" w14:textId="77777777" w:rsidTr="00880ACE">
        <w:trPr>
          <w:trHeight w:val="300"/>
        </w:trPr>
        <w:tc>
          <w:tcPr>
            <w:tcW w:w="567" w:type="dxa"/>
            <w:noWrap/>
            <w:hideMark/>
          </w:tcPr>
          <w:p w14:paraId="1FA3C4FD" w14:textId="77777777" w:rsidR="00D73D71" w:rsidRPr="00526BD8" w:rsidRDefault="00D73D71" w:rsidP="001B0562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526BD8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809" w:type="dxa"/>
            <w:noWrap/>
            <w:hideMark/>
          </w:tcPr>
          <w:p w14:paraId="68C8D62E" w14:textId="77777777" w:rsidR="00D73D71" w:rsidRPr="00526BD8" w:rsidRDefault="00D73D71" w:rsidP="001B0562">
            <w:pPr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526BD8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BM25</w:t>
            </w:r>
          </w:p>
        </w:tc>
        <w:tc>
          <w:tcPr>
            <w:tcW w:w="1134" w:type="dxa"/>
            <w:noWrap/>
          </w:tcPr>
          <w:p w14:paraId="7BCD8C5B" w14:textId="4680E083" w:rsidR="00D73D71" w:rsidRPr="00526BD8" w:rsidRDefault="00DA3D24" w:rsidP="001B0562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526BD8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0.1889</w:t>
            </w:r>
          </w:p>
        </w:tc>
        <w:tc>
          <w:tcPr>
            <w:tcW w:w="1168" w:type="dxa"/>
            <w:noWrap/>
          </w:tcPr>
          <w:p w14:paraId="178E839C" w14:textId="5C09E828" w:rsidR="00D73D71" w:rsidRPr="00526BD8" w:rsidRDefault="001B0562" w:rsidP="001B0562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526BD8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0.2207</w:t>
            </w:r>
          </w:p>
        </w:tc>
        <w:tc>
          <w:tcPr>
            <w:tcW w:w="959" w:type="dxa"/>
            <w:noWrap/>
          </w:tcPr>
          <w:p w14:paraId="515BB796" w14:textId="6EEF90ED" w:rsidR="00D73D71" w:rsidRPr="00526BD8" w:rsidRDefault="00DA3D24" w:rsidP="001B0562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526BD8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0.2109</w:t>
            </w:r>
          </w:p>
        </w:tc>
        <w:tc>
          <w:tcPr>
            <w:tcW w:w="992" w:type="dxa"/>
            <w:noWrap/>
          </w:tcPr>
          <w:p w14:paraId="469ECD02" w14:textId="789EE7CF" w:rsidR="00D73D71" w:rsidRPr="00526BD8" w:rsidRDefault="001B0562" w:rsidP="001B0562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526BD8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0.2182</w:t>
            </w:r>
          </w:p>
        </w:tc>
        <w:tc>
          <w:tcPr>
            <w:tcW w:w="992" w:type="dxa"/>
            <w:noWrap/>
          </w:tcPr>
          <w:p w14:paraId="552BA58F" w14:textId="691B2F19" w:rsidR="00D73D71" w:rsidRPr="00526BD8" w:rsidRDefault="00DA3D24" w:rsidP="001B0562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526BD8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0.3000</w:t>
            </w:r>
          </w:p>
        </w:tc>
        <w:tc>
          <w:tcPr>
            <w:tcW w:w="992" w:type="dxa"/>
            <w:noWrap/>
          </w:tcPr>
          <w:p w14:paraId="067B4501" w14:textId="0D6AF549" w:rsidR="00D73D71" w:rsidRPr="00526BD8" w:rsidRDefault="002F5DA4" w:rsidP="001B0562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526BD8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0.2240</w:t>
            </w:r>
          </w:p>
        </w:tc>
        <w:tc>
          <w:tcPr>
            <w:tcW w:w="993" w:type="dxa"/>
            <w:noWrap/>
          </w:tcPr>
          <w:p w14:paraId="4212F9FA" w14:textId="460AA2B0" w:rsidR="00D73D71" w:rsidRPr="00526BD8" w:rsidRDefault="00DA3D24" w:rsidP="001B0562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526BD8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0.2480</w:t>
            </w:r>
          </w:p>
        </w:tc>
        <w:tc>
          <w:tcPr>
            <w:tcW w:w="1134" w:type="dxa"/>
            <w:noWrap/>
          </w:tcPr>
          <w:p w14:paraId="6D0CB1A7" w14:textId="3C63787F" w:rsidR="00D73D71" w:rsidRPr="00526BD8" w:rsidRDefault="002F5DA4" w:rsidP="00AB4F9E">
            <w:pPr>
              <w:keepNext/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526BD8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0.1587</w:t>
            </w:r>
          </w:p>
        </w:tc>
      </w:tr>
    </w:tbl>
    <w:p w14:paraId="3762FB1F" w14:textId="6D320A47" w:rsidR="00E6098A" w:rsidRPr="00526BD8" w:rsidRDefault="00AB4F9E" w:rsidP="00AB4F9E">
      <w:pPr>
        <w:pStyle w:val="a5"/>
        <w:jc w:val="center"/>
        <w:rPr>
          <w:rFonts w:ascii="Times New Roman" w:hAnsi="Times New Roman" w:cs="Times New Roman"/>
        </w:rPr>
      </w:pPr>
      <w:r w:rsidRPr="00526BD8">
        <w:rPr>
          <w:rFonts w:ascii="Times New Roman" w:hAnsi="Times New Roman" w:cs="Times New Roman"/>
        </w:rPr>
        <w:t xml:space="preserve">Table </w:t>
      </w:r>
      <w:r w:rsidRPr="00526BD8">
        <w:rPr>
          <w:rFonts w:ascii="Times New Roman" w:hAnsi="Times New Roman" w:cs="Times New Roman"/>
        </w:rPr>
        <w:fldChar w:fldCharType="begin"/>
      </w:r>
      <w:r w:rsidRPr="00526BD8">
        <w:rPr>
          <w:rFonts w:ascii="Times New Roman" w:hAnsi="Times New Roman" w:cs="Times New Roman"/>
        </w:rPr>
        <w:instrText xml:space="preserve"> SEQ Table \* ARABIC </w:instrText>
      </w:r>
      <w:r w:rsidRPr="00526BD8">
        <w:rPr>
          <w:rFonts w:ascii="Times New Roman" w:hAnsi="Times New Roman" w:cs="Times New Roman"/>
        </w:rPr>
        <w:fldChar w:fldCharType="separate"/>
      </w:r>
      <w:r w:rsidR="00526BD8" w:rsidRPr="00526BD8">
        <w:rPr>
          <w:rFonts w:ascii="Times New Roman" w:hAnsi="Times New Roman" w:cs="Times New Roman"/>
          <w:noProof/>
        </w:rPr>
        <w:t>3</w:t>
      </w:r>
      <w:r w:rsidRPr="00526BD8">
        <w:rPr>
          <w:rFonts w:ascii="Times New Roman" w:hAnsi="Times New Roman" w:cs="Times New Roman"/>
        </w:rPr>
        <w:fldChar w:fldCharType="end"/>
      </w:r>
      <w:r w:rsidRPr="00526BD8">
        <w:rPr>
          <w:rFonts w:ascii="Times New Roman" w:hAnsi="Times New Roman" w:cs="Times New Roman"/>
        </w:rPr>
        <w:t xml:space="preserve"> Results for DB 2</w:t>
      </w:r>
    </w:p>
    <w:p w14:paraId="489A7149" w14:textId="77777777" w:rsidR="00B06BE2" w:rsidRPr="00526BD8" w:rsidRDefault="00B06BE2" w:rsidP="00B06BE2">
      <w:pPr>
        <w:keepNext/>
        <w:jc w:val="center"/>
        <w:rPr>
          <w:rFonts w:ascii="Times New Roman" w:hAnsi="Times New Roman" w:cs="Times New Roman"/>
        </w:rPr>
      </w:pPr>
      <w:r w:rsidRPr="00526BD8">
        <w:rPr>
          <w:rFonts w:ascii="Times New Roman" w:hAnsi="Times New Roman" w:cs="Times New Roman"/>
          <w:noProof/>
        </w:rPr>
        <w:drawing>
          <wp:inline distT="0" distB="0" distL="0" distR="0" wp14:anchorId="60D56F69" wp14:editId="21DA5373">
            <wp:extent cx="5486400" cy="2504440"/>
            <wp:effectExtent l="0" t="0" r="25400" b="35560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6CFD6F9" w14:textId="3EAC1F64" w:rsidR="003C6AB9" w:rsidRPr="00526BD8" w:rsidRDefault="00B06BE2" w:rsidP="00B06BE2">
      <w:pPr>
        <w:pStyle w:val="a5"/>
        <w:jc w:val="center"/>
        <w:rPr>
          <w:rFonts w:ascii="Times New Roman" w:hAnsi="Times New Roman" w:cs="Times New Roman"/>
        </w:rPr>
      </w:pPr>
      <w:r w:rsidRPr="00526BD8">
        <w:rPr>
          <w:rFonts w:ascii="Times New Roman" w:hAnsi="Times New Roman" w:cs="Times New Roman"/>
        </w:rPr>
        <w:t xml:space="preserve">figure </w:t>
      </w:r>
      <w:r w:rsidRPr="00526BD8">
        <w:rPr>
          <w:rFonts w:ascii="Times New Roman" w:hAnsi="Times New Roman" w:cs="Times New Roman"/>
        </w:rPr>
        <w:fldChar w:fldCharType="begin"/>
      </w:r>
      <w:r w:rsidRPr="00526BD8">
        <w:rPr>
          <w:rFonts w:ascii="Times New Roman" w:hAnsi="Times New Roman" w:cs="Times New Roman"/>
        </w:rPr>
        <w:instrText xml:space="preserve"> SEQ figure \* ARABIC </w:instrText>
      </w:r>
      <w:r w:rsidRPr="00526BD8">
        <w:rPr>
          <w:rFonts w:ascii="Times New Roman" w:hAnsi="Times New Roman" w:cs="Times New Roman"/>
        </w:rPr>
        <w:fldChar w:fldCharType="separate"/>
      </w:r>
      <w:r w:rsidR="008C6724" w:rsidRPr="00526BD8">
        <w:rPr>
          <w:rFonts w:ascii="Times New Roman" w:hAnsi="Times New Roman" w:cs="Times New Roman"/>
          <w:noProof/>
        </w:rPr>
        <w:t>3</w:t>
      </w:r>
      <w:r w:rsidRPr="00526BD8">
        <w:rPr>
          <w:rFonts w:ascii="Times New Roman" w:hAnsi="Times New Roman" w:cs="Times New Roman"/>
        </w:rPr>
        <w:fldChar w:fldCharType="end"/>
      </w:r>
      <w:r w:rsidRPr="00526BD8">
        <w:rPr>
          <w:rFonts w:ascii="Times New Roman" w:hAnsi="Times New Roman" w:cs="Times New Roman"/>
        </w:rPr>
        <w:t xml:space="preserve"> Recall-Precision (NIST)</w:t>
      </w:r>
      <w:r w:rsidR="00DE7C95" w:rsidRPr="00526BD8">
        <w:rPr>
          <w:rFonts w:ascii="Times New Roman" w:hAnsi="Times New Roman" w:cs="Times New Roman"/>
        </w:rPr>
        <w:t xml:space="preserve"> on DB2</w:t>
      </w:r>
    </w:p>
    <w:p w14:paraId="13C47CAB" w14:textId="77777777" w:rsidR="00151505" w:rsidRPr="00526BD8" w:rsidRDefault="00151505" w:rsidP="00151505">
      <w:pPr>
        <w:rPr>
          <w:rFonts w:ascii="Times New Roman" w:hAnsi="Times New Roman" w:cs="Times New Roman"/>
        </w:rPr>
      </w:pPr>
    </w:p>
    <w:p w14:paraId="5BE17F35" w14:textId="77777777" w:rsidR="008C6724" w:rsidRPr="00526BD8" w:rsidRDefault="008C6724" w:rsidP="008C6724">
      <w:pPr>
        <w:keepNext/>
        <w:jc w:val="center"/>
        <w:rPr>
          <w:rFonts w:ascii="Times New Roman" w:hAnsi="Times New Roman" w:cs="Times New Roman"/>
        </w:rPr>
      </w:pPr>
      <w:r w:rsidRPr="00526BD8">
        <w:rPr>
          <w:rFonts w:ascii="Times New Roman" w:hAnsi="Times New Roman" w:cs="Times New Roman"/>
          <w:noProof/>
        </w:rPr>
        <w:drawing>
          <wp:inline distT="0" distB="0" distL="0" distR="0" wp14:anchorId="41E5730B" wp14:editId="1A7B55D3">
            <wp:extent cx="5486400" cy="2493645"/>
            <wp:effectExtent l="0" t="0" r="25400" b="20955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3263F1D" w14:textId="05B2253C" w:rsidR="00AC429B" w:rsidRPr="00526BD8" w:rsidRDefault="008C6724" w:rsidP="008C6724">
      <w:pPr>
        <w:pStyle w:val="a5"/>
        <w:jc w:val="center"/>
        <w:rPr>
          <w:rFonts w:ascii="Times New Roman" w:hAnsi="Times New Roman" w:cs="Times New Roman"/>
        </w:rPr>
      </w:pPr>
      <w:r w:rsidRPr="00526BD8">
        <w:rPr>
          <w:rFonts w:ascii="Times New Roman" w:hAnsi="Times New Roman" w:cs="Times New Roman"/>
        </w:rPr>
        <w:t xml:space="preserve">figure </w:t>
      </w:r>
      <w:r w:rsidRPr="00526BD8">
        <w:rPr>
          <w:rFonts w:ascii="Times New Roman" w:hAnsi="Times New Roman" w:cs="Times New Roman"/>
        </w:rPr>
        <w:fldChar w:fldCharType="begin"/>
      </w:r>
      <w:r w:rsidRPr="00526BD8">
        <w:rPr>
          <w:rFonts w:ascii="Times New Roman" w:hAnsi="Times New Roman" w:cs="Times New Roman"/>
        </w:rPr>
        <w:instrText xml:space="preserve"> SEQ figure \* ARABIC </w:instrText>
      </w:r>
      <w:r w:rsidRPr="00526BD8">
        <w:rPr>
          <w:rFonts w:ascii="Times New Roman" w:hAnsi="Times New Roman" w:cs="Times New Roman"/>
        </w:rPr>
        <w:fldChar w:fldCharType="separate"/>
      </w:r>
      <w:r w:rsidRPr="00526BD8">
        <w:rPr>
          <w:rFonts w:ascii="Times New Roman" w:hAnsi="Times New Roman" w:cs="Times New Roman"/>
          <w:noProof/>
        </w:rPr>
        <w:t>4</w:t>
      </w:r>
      <w:r w:rsidRPr="00526BD8">
        <w:rPr>
          <w:rFonts w:ascii="Times New Roman" w:hAnsi="Times New Roman" w:cs="Times New Roman"/>
        </w:rPr>
        <w:fldChar w:fldCharType="end"/>
      </w:r>
      <w:r w:rsidRPr="00526BD8">
        <w:rPr>
          <w:rFonts w:ascii="Times New Roman" w:hAnsi="Times New Roman" w:cs="Times New Roman"/>
        </w:rPr>
        <w:t xml:space="preserve"> Recall-Precision (IRClass) on DB2</w:t>
      </w:r>
    </w:p>
    <w:p w14:paraId="2084C53A" w14:textId="10C4AA94" w:rsidR="007E4B43" w:rsidRPr="00526BD8" w:rsidRDefault="00D93062" w:rsidP="00295BA6">
      <w:pPr>
        <w:rPr>
          <w:rFonts w:ascii="Times New Roman" w:hAnsi="Times New Roman" w:cs="Times New Roman"/>
        </w:rPr>
      </w:pPr>
      <w:r w:rsidRPr="00526BD8">
        <w:rPr>
          <w:rFonts w:ascii="Times New Roman" w:hAnsi="Times New Roman" w:cs="Times New Roman"/>
        </w:rPr>
        <w:t>As the table and graph shows, the mean average precision dropped significantly comparing with DB3.</w:t>
      </w:r>
      <w:r w:rsidR="00DB1A65" w:rsidRPr="00526BD8">
        <w:rPr>
          <w:rFonts w:ascii="Times New Roman" w:hAnsi="Times New Roman" w:cs="Times New Roman"/>
        </w:rPr>
        <w:t xml:space="preserve"> The problem could be the stemming preprocessing of query.</w:t>
      </w:r>
      <w:r w:rsidR="00024AEF" w:rsidRPr="00526BD8">
        <w:rPr>
          <w:rFonts w:ascii="Times New Roman" w:hAnsi="Times New Roman" w:cs="Times New Roman"/>
        </w:rPr>
        <w:t xml:space="preserve"> Since I manually </w:t>
      </w:r>
      <w:r w:rsidR="00900DEE" w:rsidRPr="00526BD8">
        <w:rPr>
          <w:rFonts w:ascii="Times New Roman" w:hAnsi="Times New Roman" w:cs="Times New Roman"/>
        </w:rPr>
        <w:t xml:space="preserve">covert the term to stemming version, </w:t>
      </w:r>
      <w:r w:rsidR="00190C1D" w:rsidRPr="00526BD8">
        <w:rPr>
          <w:rFonts w:ascii="Times New Roman" w:hAnsi="Times New Roman" w:cs="Times New Roman"/>
        </w:rPr>
        <w:t>the result from web interface becomes difference.</w:t>
      </w:r>
      <w:r w:rsidR="00946B62" w:rsidRPr="00526BD8">
        <w:rPr>
          <w:rFonts w:ascii="Times New Roman" w:hAnsi="Times New Roman" w:cs="Times New Roman"/>
        </w:rPr>
        <w:t xml:space="preserve"> </w:t>
      </w:r>
      <w:r w:rsidR="00A7406C" w:rsidRPr="00526BD8">
        <w:rPr>
          <w:rFonts w:ascii="Times New Roman" w:hAnsi="Times New Roman" w:cs="Times New Roman"/>
        </w:rPr>
        <w:t xml:space="preserve">DB2 doesn’t support stemming, a word, such as measures, will not automatically count as </w:t>
      </w:r>
      <w:r w:rsidR="00B53BE8" w:rsidRPr="00526BD8">
        <w:rPr>
          <w:rFonts w:ascii="Times New Roman" w:hAnsi="Times New Roman" w:cs="Times New Roman"/>
        </w:rPr>
        <w:t>‘</w:t>
      </w:r>
      <w:r w:rsidR="00A7406C" w:rsidRPr="00526BD8">
        <w:rPr>
          <w:rFonts w:ascii="Times New Roman" w:hAnsi="Times New Roman" w:cs="Times New Roman"/>
        </w:rPr>
        <w:t>measure</w:t>
      </w:r>
      <w:r w:rsidR="00B53BE8" w:rsidRPr="00526BD8">
        <w:rPr>
          <w:rFonts w:ascii="Times New Roman" w:hAnsi="Times New Roman" w:cs="Times New Roman"/>
        </w:rPr>
        <w:t>’</w:t>
      </w:r>
      <w:r w:rsidR="00EA53AD" w:rsidRPr="00526BD8">
        <w:rPr>
          <w:rFonts w:ascii="Times New Roman" w:hAnsi="Times New Roman" w:cs="Times New Roman"/>
        </w:rPr>
        <w:t xml:space="preserve"> in invert list, which will </w:t>
      </w:r>
      <w:r w:rsidR="00116D50" w:rsidRPr="00526BD8">
        <w:rPr>
          <w:rFonts w:ascii="Times New Roman" w:hAnsi="Times New Roman" w:cs="Times New Roman"/>
        </w:rPr>
        <w:t>cause</w:t>
      </w:r>
      <w:r w:rsidR="00867CEC" w:rsidRPr="00526BD8">
        <w:rPr>
          <w:rFonts w:ascii="Times New Roman" w:hAnsi="Times New Roman" w:cs="Times New Roman"/>
        </w:rPr>
        <w:t xml:space="preserve"> a lot of documents missing in the invert list and hence decreases the precision of ranking results.</w:t>
      </w:r>
      <w:r w:rsidR="00D71AE0" w:rsidRPr="00526BD8">
        <w:rPr>
          <w:rFonts w:ascii="Times New Roman" w:hAnsi="Times New Roman" w:cs="Times New Roman"/>
        </w:rPr>
        <w:t xml:space="preserve"> For all five models, the precision becomes lower in both NIST and IRClass.</w:t>
      </w:r>
    </w:p>
    <w:p w14:paraId="206674D5" w14:textId="77777777" w:rsidR="005919A2" w:rsidRPr="00526BD8" w:rsidRDefault="005919A2" w:rsidP="00295BA6">
      <w:pPr>
        <w:rPr>
          <w:rFonts w:ascii="Times New Roman" w:hAnsi="Times New Roman" w:cs="Times New Roman"/>
        </w:rPr>
      </w:pPr>
    </w:p>
    <w:p w14:paraId="09BF0B09" w14:textId="32ECAC25" w:rsidR="00963206" w:rsidRPr="00526BD8" w:rsidRDefault="005919A2" w:rsidP="00295BA6">
      <w:pPr>
        <w:rPr>
          <w:rFonts w:ascii="Times New Roman" w:hAnsi="Times New Roman" w:cs="Times New Roman"/>
        </w:rPr>
      </w:pPr>
      <w:r w:rsidRPr="00526BD8">
        <w:rPr>
          <w:rFonts w:ascii="Times New Roman" w:hAnsi="Times New Roman" w:cs="Times New Roman"/>
        </w:rPr>
        <w:t xml:space="preserve">Consider a single document that is relevant to the query in DB3, </w:t>
      </w:r>
      <w:r w:rsidR="007F40B1" w:rsidRPr="00526BD8">
        <w:rPr>
          <w:rFonts w:ascii="Times New Roman" w:hAnsi="Times New Roman" w:cs="Times New Roman"/>
        </w:rPr>
        <w:t>for a certain term, if this term in document most likely appear as noun but the stemming class convert</w:t>
      </w:r>
      <w:r w:rsidR="00840098" w:rsidRPr="00526BD8">
        <w:rPr>
          <w:rFonts w:ascii="Times New Roman" w:hAnsi="Times New Roman" w:cs="Times New Roman"/>
        </w:rPr>
        <w:t>s</w:t>
      </w:r>
      <w:r w:rsidR="007F40B1" w:rsidRPr="00526BD8">
        <w:rPr>
          <w:rFonts w:ascii="Times New Roman" w:hAnsi="Times New Roman" w:cs="Times New Roman"/>
        </w:rPr>
        <w:t xml:space="preserve"> the noun term to verb.</w:t>
      </w:r>
      <w:r w:rsidR="00FA2885" w:rsidRPr="00526BD8">
        <w:rPr>
          <w:rFonts w:ascii="Times New Roman" w:hAnsi="Times New Roman" w:cs="Times New Roman"/>
        </w:rPr>
        <w:t xml:space="preserve"> Then in DB2, </w:t>
      </w:r>
      <w:r w:rsidR="005F6A3A" w:rsidRPr="00526BD8">
        <w:rPr>
          <w:rFonts w:ascii="Times New Roman" w:hAnsi="Times New Roman" w:cs="Times New Roman"/>
        </w:rPr>
        <w:t xml:space="preserve">we only got the invert list on the verb thus </w:t>
      </w:r>
      <w:r w:rsidR="00FA2885" w:rsidRPr="00526BD8">
        <w:rPr>
          <w:rFonts w:ascii="Times New Roman" w:hAnsi="Times New Roman" w:cs="Times New Roman"/>
        </w:rPr>
        <w:t xml:space="preserve">this document may become irrelevant to the </w:t>
      </w:r>
      <w:r w:rsidR="005E1FB4" w:rsidRPr="00526BD8">
        <w:rPr>
          <w:rFonts w:ascii="Times New Roman" w:hAnsi="Times New Roman" w:cs="Times New Roman"/>
        </w:rPr>
        <w:t>query on this term and thus the ranking score becomes lower.</w:t>
      </w:r>
      <w:r w:rsidR="00CD5054" w:rsidRPr="00526BD8">
        <w:rPr>
          <w:rFonts w:ascii="Times New Roman" w:hAnsi="Times New Roman" w:cs="Times New Roman"/>
        </w:rPr>
        <w:t xml:space="preserve"> And for those document</w:t>
      </w:r>
      <w:r w:rsidR="002E4B2D" w:rsidRPr="00526BD8">
        <w:rPr>
          <w:rFonts w:ascii="Times New Roman" w:hAnsi="Times New Roman" w:cs="Times New Roman"/>
        </w:rPr>
        <w:t>s</w:t>
      </w:r>
      <w:r w:rsidR="00CD5054" w:rsidRPr="00526BD8">
        <w:rPr>
          <w:rFonts w:ascii="Times New Roman" w:hAnsi="Times New Roman" w:cs="Times New Roman"/>
        </w:rPr>
        <w:t xml:space="preserve"> that </w:t>
      </w:r>
      <w:r w:rsidR="006713CA" w:rsidRPr="00526BD8">
        <w:rPr>
          <w:rFonts w:ascii="Times New Roman" w:hAnsi="Times New Roman" w:cs="Times New Roman"/>
        </w:rPr>
        <w:t>have</w:t>
      </w:r>
      <w:r w:rsidR="00CD5054" w:rsidRPr="00526BD8">
        <w:rPr>
          <w:rFonts w:ascii="Times New Roman" w:hAnsi="Times New Roman" w:cs="Times New Roman"/>
        </w:rPr>
        <w:t xml:space="preserve"> term as same as the query has, since we change the term, then they also becomes unseen and cannot be retrieved from web interface.</w:t>
      </w:r>
    </w:p>
    <w:p w14:paraId="37C58548" w14:textId="77777777" w:rsidR="00C34AD7" w:rsidRPr="00526BD8" w:rsidRDefault="00C34AD7" w:rsidP="00295BA6">
      <w:pPr>
        <w:rPr>
          <w:rFonts w:ascii="Times New Roman" w:hAnsi="Times New Roman" w:cs="Times New Roman"/>
        </w:rPr>
      </w:pPr>
    </w:p>
    <w:tbl>
      <w:tblPr>
        <w:tblStyle w:val="a4"/>
        <w:tblW w:w="10740" w:type="dxa"/>
        <w:tblLayout w:type="fixed"/>
        <w:tblLook w:val="04A0" w:firstRow="1" w:lastRow="0" w:firstColumn="1" w:lastColumn="0" w:noHBand="0" w:noVBand="1"/>
      </w:tblPr>
      <w:tblGrid>
        <w:gridCol w:w="567"/>
        <w:gridCol w:w="1809"/>
        <w:gridCol w:w="1134"/>
        <w:gridCol w:w="1168"/>
        <w:gridCol w:w="959"/>
        <w:gridCol w:w="992"/>
        <w:gridCol w:w="992"/>
        <w:gridCol w:w="992"/>
        <w:gridCol w:w="993"/>
        <w:gridCol w:w="1134"/>
      </w:tblGrid>
      <w:tr w:rsidR="00C34AD7" w:rsidRPr="00526BD8" w14:paraId="34496897" w14:textId="77777777" w:rsidTr="00FC4805">
        <w:trPr>
          <w:trHeight w:val="300"/>
        </w:trPr>
        <w:tc>
          <w:tcPr>
            <w:tcW w:w="10740" w:type="dxa"/>
            <w:gridSpan w:val="10"/>
            <w:noWrap/>
            <w:hideMark/>
          </w:tcPr>
          <w:p w14:paraId="4D9DA82B" w14:textId="6BAE2499" w:rsidR="00C34AD7" w:rsidRPr="00526BD8" w:rsidRDefault="00C34AD7" w:rsidP="00FC4805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526BD8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DB = 1</w:t>
            </w:r>
            <w:r w:rsidRPr="00526BD8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 xml:space="preserve"> (</w:t>
            </w:r>
            <w:r w:rsidRPr="00526BD8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NO STOP,</w:t>
            </w:r>
            <w:r w:rsidRPr="00526BD8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STEM)</w:t>
            </w:r>
          </w:p>
        </w:tc>
      </w:tr>
      <w:tr w:rsidR="00C34AD7" w:rsidRPr="00526BD8" w14:paraId="1B9AC3C6" w14:textId="77777777" w:rsidTr="00FC4805">
        <w:trPr>
          <w:trHeight w:val="300"/>
        </w:trPr>
        <w:tc>
          <w:tcPr>
            <w:tcW w:w="567" w:type="dxa"/>
            <w:vMerge w:val="restart"/>
            <w:noWrap/>
            <w:hideMark/>
          </w:tcPr>
          <w:p w14:paraId="7F3E4311" w14:textId="77777777" w:rsidR="00C34AD7" w:rsidRPr="00526BD8" w:rsidRDefault="00C34AD7" w:rsidP="00FC4805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526BD8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ID</w:t>
            </w:r>
          </w:p>
        </w:tc>
        <w:tc>
          <w:tcPr>
            <w:tcW w:w="1809" w:type="dxa"/>
            <w:vMerge w:val="restart"/>
            <w:noWrap/>
            <w:hideMark/>
          </w:tcPr>
          <w:p w14:paraId="129FD7B1" w14:textId="77777777" w:rsidR="00C34AD7" w:rsidRPr="00526BD8" w:rsidRDefault="00C34AD7" w:rsidP="00FC4805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526BD8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Model Name</w:t>
            </w:r>
          </w:p>
        </w:tc>
        <w:tc>
          <w:tcPr>
            <w:tcW w:w="2302" w:type="dxa"/>
            <w:gridSpan w:val="2"/>
            <w:noWrap/>
            <w:hideMark/>
          </w:tcPr>
          <w:p w14:paraId="1922662A" w14:textId="77777777" w:rsidR="00C34AD7" w:rsidRPr="00526BD8" w:rsidRDefault="00C34AD7" w:rsidP="00FC4805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526BD8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MAP</w:t>
            </w:r>
          </w:p>
        </w:tc>
        <w:tc>
          <w:tcPr>
            <w:tcW w:w="1951" w:type="dxa"/>
            <w:gridSpan w:val="2"/>
            <w:noWrap/>
            <w:hideMark/>
          </w:tcPr>
          <w:p w14:paraId="57B609F6" w14:textId="77777777" w:rsidR="00C34AD7" w:rsidRPr="00526BD8" w:rsidRDefault="00C34AD7" w:rsidP="00FC4805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526BD8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R-Precision</w:t>
            </w:r>
          </w:p>
        </w:tc>
        <w:tc>
          <w:tcPr>
            <w:tcW w:w="1984" w:type="dxa"/>
            <w:gridSpan w:val="2"/>
            <w:noWrap/>
            <w:hideMark/>
          </w:tcPr>
          <w:p w14:paraId="7DA8FEC0" w14:textId="77777777" w:rsidR="00C34AD7" w:rsidRPr="00526BD8" w:rsidRDefault="00C34AD7" w:rsidP="00FC4805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526BD8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Precision at 10</w:t>
            </w:r>
          </w:p>
        </w:tc>
        <w:tc>
          <w:tcPr>
            <w:tcW w:w="2127" w:type="dxa"/>
            <w:gridSpan w:val="2"/>
            <w:noWrap/>
            <w:hideMark/>
          </w:tcPr>
          <w:p w14:paraId="57420A87" w14:textId="77777777" w:rsidR="00C34AD7" w:rsidRPr="00526BD8" w:rsidRDefault="00C34AD7" w:rsidP="00FC4805">
            <w:pPr>
              <w:jc w:val="center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526BD8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Precision at 30</w:t>
            </w:r>
          </w:p>
        </w:tc>
      </w:tr>
      <w:tr w:rsidR="00C34AD7" w:rsidRPr="00526BD8" w14:paraId="5543F4A0" w14:textId="77777777" w:rsidTr="00FC4805">
        <w:trPr>
          <w:trHeight w:val="300"/>
        </w:trPr>
        <w:tc>
          <w:tcPr>
            <w:tcW w:w="567" w:type="dxa"/>
            <w:vMerge/>
            <w:hideMark/>
          </w:tcPr>
          <w:p w14:paraId="1B553788" w14:textId="77777777" w:rsidR="00C34AD7" w:rsidRPr="00526BD8" w:rsidRDefault="00C34AD7" w:rsidP="00FC4805">
            <w:pPr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809" w:type="dxa"/>
            <w:vMerge/>
            <w:hideMark/>
          </w:tcPr>
          <w:p w14:paraId="2F402384" w14:textId="77777777" w:rsidR="00C34AD7" w:rsidRPr="00526BD8" w:rsidRDefault="00C34AD7" w:rsidP="00FC4805">
            <w:pPr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noWrap/>
            <w:hideMark/>
          </w:tcPr>
          <w:p w14:paraId="4A9F40E4" w14:textId="77777777" w:rsidR="00C34AD7" w:rsidRPr="00526BD8" w:rsidRDefault="00C34AD7" w:rsidP="00FC4805">
            <w:pPr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526BD8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NIST</w:t>
            </w:r>
          </w:p>
        </w:tc>
        <w:tc>
          <w:tcPr>
            <w:tcW w:w="1168" w:type="dxa"/>
            <w:noWrap/>
            <w:hideMark/>
          </w:tcPr>
          <w:p w14:paraId="5A893EAC" w14:textId="77777777" w:rsidR="00C34AD7" w:rsidRPr="00526BD8" w:rsidRDefault="00C34AD7" w:rsidP="00FC4805">
            <w:pPr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526BD8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IRClass</w:t>
            </w:r>
          </w:p>
        </w:tc>
        <w:tc>
          <w:tcPr>
            <w:tcW w:w="959" w:type="dxa"/>
            <w:noWrap/>
            <w:hideMark/>
          </w:tcPr>
          <w:p w14:paraId="5E363023" w14:textId="77777777" w:rsidR="00C34AD7" w:rsidRPr="00526BD8" w:rsidRDefault="00C34AD7" w:rsidP="00FC4805">
            <w:pPr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526BD8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NIST</w:t>
            </w:r>
          </w:p>
        </w:tc>
        <w:tc>
          <w:tcPr>
            <w:tcW w:w="992" w:type="dxa"/>
            <w:noWrap/>
            <w:hideMark/>
          </w:tcPr>
          <w:p w14:paraId="5FE19EE2" w14:textId="77777777" w:rsidR="00C34AD7" w:rsidRPr="00526BD8" w:rsidRDefault="00C34AD7" w:rsidP="00FC4805">
            <w:pPr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526BD8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IRClass</w:t>
            </w:r>
          </w:p>
        </w:tc>
        <w:tc>
          <w:tcPr>
            <w:tcW w:w="992" w:type="dxa"/>
            <w:noWrap/>
            <w:hideMark/>
          </w:tcPr>
          <w:p w14:paraId="6D991AB7" w14:textId="77777777" w:rsidR="00C34AD7" w:rsidRPr="00526BD8" w:rsidRDefault="00C34AD7" w:rsidP="00FC4805">
            <w:pPr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526BD8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NIST</w:t>
            </w:r>
          </w:p>
        </w:tc>
        <w:tc>
          <w:tcPr>
            <w:tcW w:w="992" w:type="dxa"/>
            <w:noWrap/>
            <w:hideMark/>
          </w:tcPr>
          <w:p w14:paraId="25A2DDC9" w14:textId="77777777" w:rsidR="00C34AD7" w:rsidRPr="00526BD8" w:rsidRDefault="00C34AD7" w:rsidP="00FC4805">
            <w:pPr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526BD8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IRClass</w:t>
            </w:r>
          </w:p>
        </w:tc>
        <w:tc>
          <w:tcPr>
            <w:tcW w:w="993" w:type="dxa"/>
            <w:noWrap/>
            <w:hideMark/>
          </w:tcPr>
          <w:p w14:paraId="742332DF" w14:textId="77777777" w:rsidR="00C34AD7" w:rsidRPr="00526BD8" w:rsidRDefault="00C34AD7" w:rsidP="00FC4805">
            <w:pPr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526BD8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NIST</w:t>
            </w:r>
          </w:p>
        </w:tc>
        <w:tc>
          <w:tcPr>
            <w:tcW w:w="1134" w:type="dxa"/>
            <w:noWrap/>
            <w:hideMark/>
          </w:tcPr>
          <w:p w14:paraId="05638076" w14:textId="77777777" w:rsidR="00C34AD7" w:rsidRPr="00526BD8" w:rsidRDefault="00C34AD7" w:rsidP="00FC4805">
            <w:pPr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526BD8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IRClass</w:t>
            </w:r>
          </w:p>
        </w:tc>
      </w:tr>
      <w:tr w:rsidR="00C34AD7" w:rsidRPr="00526BD8" w14:paraId="1250137C" w14:textId="77777777" w:rsidTr="00FC4805">
        <w:trPr>
          <w:trHeight w:val="300"/>
        </w:trPr>
        <w:tc>
          <w:tcPr>
            <w:tcW w:w="567" w:type="dxa"/>
            <w:noWrap/>
            <w:hideMark/>
          </w:tcPr>
          <w:p w14:paraId="2B0C7C16" w14:textId="77777777" w:rsidR="00C34AD7" w:rsidRPr="00526BD8" w:rsidRDefault="00C34AD7" w:rsidP="00FC4805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526BD8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09" w:type="dxa"/>
            <w:noWrap/>
            <w:hideMark/>
          </w:tcPr>
          <w:p w14:paraId="1901294B" w14:textId="77777777" w:rsidR="00C34AD7" w:rsidRPr="00526BD8" w:rsidRDefault="00C34AD7" w:rsidP="00FC4805">
            <w:pPr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526BD8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OKAPI TF</w:t>
            </w:r>
          </w:p>
        </w:tc>
        <w:tc>
          <w:tcPr>
            <w:tcW w:w="1134" w:type="dxa"/>
            <w:noWrap/>
          </w:tcPr>
          <w:p w14:paraId="5C99D8CB" w14:textId="264ACE01" w:rsidR="00C34AD7" w:rsidRPr="00526BD8" w:rsidRDefault="00C34AD7" w:rsidP="00FC4805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526BD8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0.1898</w:t>
            </w:r>
          </w:p>
        </w:tc>
        <w:tc>
          <w:tcPr>
            <w:tcW w:w="1168" w:type="dxa"/>
            <w:noWrap/>
          </w:tcPr>
          <w:p w14:paraId="151EC694" w14:textId="24B59C63" w:rsidR="00C34AD7" w:rsidRPr="00526BD8" w:rsidRDefault="007A799F" w:rsidP="00FC4805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526BD8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0.252</w:t>
            </w:r>
          </w:p>
        </w:tc>
        <w:tc>
          <w:tcPr>
            <w:tcW w:w="959" w:type="dxa"/>
            <w:noWrap/>
          </w:tcPr>
          <w:p w14:paraId="58B4E5A5" w14:textId="1ECDBB3B" w:rsidR="00C34AD7" w:rsidRPr="00526BD8" w:rsidRDefault="00C34AD7" w:rsidP="00FC4805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526BD8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0.222</w:t>
            </w:r>
          </w:p>
        </w:tc>
        <w:tc>
          <w:tcPr>
            <w:tcW w:w="992" w:type="dxa"/>
            <w:noWrap/>
          </w:tcPr>
          <w:p w14:paraId="2EDAC887" w14:textId="663D5941" w:rsidR="00C34AD7" w:rsidRPr="00526BD8" w:rsidRDefault="007A799F" w:rsidP="00FC4805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526BD8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0.2555</w:t>
            </w:r>
          </w:p>
        </w:tc>
        <w:tc>
          <w:tcPr>
            <w:tcW w:w="992" w:type="dxa"/>
            <w:noWrap/>
          </w:tcPr>
          <w:p w14:paraId="1A4BB7DD" w14:textId="1916419F" w:rsidR="00C34AD7" w:rsidRPr="00526BD8" w:rsidRDefault="00C34AD7" w:rsidP="00FC4805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526BD8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0.344</w:t>
            </w:r>
          </w:p>
        </w:tc>
        <w:tc>
          <w:tcPr>
            <w:tcW w:w="992" w:type="dxa"/>
            <w:noWrap/>
          </w:tcPr>
          <w:p w14:paraId="65D96470" w14:textId="5A9603E7" w:rsidR="00C34AD7" w:rsidRPr="00526BD8" w:rsidRDefault="007A799F" w:rsidP="00FC4805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526BD8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0.28</w:t>
            </w:r>
          </w:p>
        </w:tc>
        <w:tc>
          <w:tcPr>
            <w:tcW w:w="993" w:type="dxa"/>
            <w:noWrap/>
          </w:tcPr>
          <w:p w14:paraId="5FEEFDA5" w14:textId="05E03E51" w:rsidR="00C34AD7" w:rsidRPr="00526BD8" w:rsidRDefault="00C34AD7" w:rsidP="00FC4805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526BD8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0.2747</w:t>
            </w:r>
          </w:p>
        </w:tc>
        <w:tc>
          <w:tcPr>
            <w:tcW w:w="1134" w:type="dxa"/>
            <w:noWrap/>
          </w:tcPr>
          <w:p w14:paraId="6E857E6D" w14:textId="4820A755" w:rsidR="00C34AD7" w:rsidRPr="00526BD8" w:rsidRDefault="007A799F" w:rsidP="00FC4805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526BD8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0.1987</w:t>
            </w:r>
          </w:p>
        </w:tc>
      </w:tr>
      <w:tr w:rsidR="00C34AD7" w:rsidRPr="00526BD8" w14:paraId="57268CF7" w14:textId="77777777" w:rsidTr="00FC4805">
        <w:trPr>
          <w:trHeight w:val="300"/>
        </w:trPr>
        <w:tc>
          <w:tcPr>
            <w:tcW w:w="567" w:type="dxa"/>
            <w:noWrap/>
            <w:hideMark/>
          </w:tcPr>
          <w:p w14:paraId="25084780" w14:textId="77777777" w:rsidR="00C34AD7" w:rsidRPr="00526BD8" w:rsidRDefault="00C34AD7" w:rsidP="00FC4805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526BD8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809" w:type="dxa"/>
            <w:noWrap/>
            <w:hideMark/>
          </w:tcPr>
          <w:p w14:paraId="49ABCFF8" w14:textId="77777777" w:rsidR="00C34AD7" w:rsidRPr="00526BD8" w:rsidRDefault="00C34AD7" w:rsidP="00FC4805">
            <w:pPr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526BD8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OKAPI TF * IDF</w:t>
            </w:r>
          </w:p>
        </w:tc>
        <w:tc>
          <w:tcPr>
            <w:tcW w:w="1134" w:type="dxa"/>
            <w:noWrap/>
          </w:tcPr>
          <w:p w14:paraId="5F562818" w14:textId="5594891E" w:rsidR="00C34AD7" w:rsidRPr="00526BD8" w:rsidRDefault="00C34AD7" w:rsidP="00FC4805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526BD8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0.2623</w:t>
            </w:r>
          </w:p>
        </w:tc>
        <w:tc>
          <w:tcPr>
            <w:tcW w:w="1168" w:type="dxa"/>
            <w:noWrap/>
          </w:tcPr>
          <w:p w14:paraId="074D1A1B" w14:textId="27C04FBB" w:rsidR="00C34AD7" w:rsidRPr="00526BD8" w:rsidRDefault="007A799F" w:rsidP="00FC4805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526BD8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0.3134</w:t>
            </w:r>
          </w:p>
        </w:tc>
        <w:tc>
          <w:tcPr>
            <w:tcW w:w="959" w:type="dxa"/>
            <w:noWrap/>
          </w:tcPr>
          <w:p w14:paraId="33EF3B2D" w14:textId="3E5D3710" w:rsidR="00C34AD7" w:rsidRPr="00526BD8" w:rsidRDefault="00C34AD7" w:rsidP="00FC4805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526BD8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0.2862</w:t>
            </w:r>
          </w:p>
        </w:tc>
        <w:tc>
          <w:tcPr>
            <w:tcW w:w="992" w:type="dxa"/>
            <w:noWrap/>
          </w:tcPr>
          <w:p w14:paraId="7BBDFE1E" w14:textId="17BF8956" w:rsidR="00C34AD7" w:rsidRPr="00526BD8" w:rsidRDefault="007A799F" w:rsidP="00FC4805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526BD8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0.3179</w:t>
            </w:r>
          </w:p>
        </w:tc>
        <w:tc>
          <w:tcPr>
            <w:tcW w:w="992" w:type="dxa"/>
            <w:noWrap/>
          </w:tcPr>
          <w:p w14:paraId="42CABDC2" w14:textId="71F340EA" w:rsidR="00C34AD7" w:rsidRPr="00526BD8" w:rsidRDefault="00E17BAA" w:rsidP="00FC4805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526BD8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0.396</w:t>
            </w:r>
          </w:p>
        </w:tc>
        <w:tc>
          <w:tcPr>
            <w:tcW w:w="992" w:type="dxa"/>
            <w:noWrap/>
          </w:tcPr>
          <w:p w14:paraId="76DE94DD" w14:textId="2A0457E6" w:rsidR="00C34AD7" w:rsidRPr="00526BD8" w:rsidRDefault="007A799F" w:rsidP="00FC4805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526BD8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0.336</w:t>
            </w:r>
          </w:p>
        </w:tc>
        <w:tc>
          <w:tcPr>
            <w:tcW w:w="993" w:type="dxa"/>
            <w:noWrap/>
          </w:tcPr>
          <w:p w14:paraId="5401D6DF" w14:textId="1C0E581B" w:rsidR="00C34AD7" w:rsidRPr="00526BD8" w:rsidRDefault="00E17BAA" w:rsidP="00FC4805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526BD8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0.3267</w:t>
            </w:r>
          </w:p>
        </w:tc>
        <w:tc>
          <w:tcPr>
            <w:tcW w:w="1134" w:type="dxa"/>
            <w:noWrap/>
          </w:tcPr>
          <w:p w14:paraId="659D1B20" w14:textId="03ACDA1D" w:rsidR="00C34AD7" w:rsidRPr="00526BD8" w:rsidRDefault="007A799F" w:rsidP="00FC4805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526BD8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0.2467</w:t>
            </w:r>
          </w:p>
        </w:tc>
      </w:tr>
      <w:tr w:rsidR="00C34AD7" w:rsidRPr="00526BD8" w14:paraId="1275FC81" w14:textId="77777777" w:rsidTr="00FC4805">
        <w:trPr>
          <w:trHeight w:val="300"/>
        </w:trPr>
        <w:tc>
          <w:tcPr>
            <w:tcW w:w="567" w:type="dxa"/>
            <w:noWrap/>
            <w:hideMark/>
          </w:tcPr>
          <w:p w14:paraId="7CFAC09C" w14:textId="77777777" w:rsidR="00C34AD7" w:rsidRPr="00526BD8" w:rsidRDefault="00C34AD7" w:rsidP="00FC4805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526BD8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809" w:type="dxa"/>
            <w:noWrap/>
            <w:hideMark/>
          </w:tcPr>
          <w:p w14:paraId="3ABC1B8E" w14:textId="77777777" w:rsidR="00C34AD7" w:rsidRPr="00526BD8" w:rsidRDefault="00C34AD7" w:rsidP="00FC4805">
            <w:pPr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526BD8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Laplace</w:t>
            </w:r>
          </w:p>
        </w:tc>
        <w:tc>
          <w:tcPr>
            <w:tcW w:w="1134" w:type="dxa"/>
            <w:noWrap/>
          </w:tcPr>
          <w:p w14:paraId="5D79EC3A" w14:textId="6D56CA77" w:rsidR="00C34AD7" w:rsidRPr="00526BD8" w:rsidRDefault="00E17BAA" w:rsidP="00FC4805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526BD8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0.1851</w:t>
            </w:r>
          </w:p>
        </w:tc>
        <w:tc>
          <w:tcPr>
            <w:tcW w:w="1168" w:type="dxa"/>
            <w:noWrap/>
          </w:tcPr>
          <w:p w14:paraId="29685E83" w14:textId="19384FEC" w:rsidR="00C34AD7" w:rsidRPr="00526BD8" w:rsidRDefault="007A799F" w:rsidP="00FC4805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526BD8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0.2504</w:t>
            </w:r>
          </w:p>
        </w:tc>
        <w:tc>
          <w:tcPr>
            <w:tcW w:w="959" w:type="dxa"/>
            <w:noWrap/>
          </w:tcPr>
          <w:p w14:paraId="23FEA195" w14:textId="35A21C16" w:rsidR="00C34AD7" w:rsidRPr="00526BD8" w:rsidRDefault="00E17BAA" w:rsidP="00FC4805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526BD8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0.2316</w:t>
            </w:r>
          </w:p>
        </w:tc>
        <w:tc>
          <w:tcPr>
            <w:tcW w:w="992" w:type="dxa"/>
            <w:noWrap/>
          </w:tcPr>
          <w:p w14:paraId="7A898A5F" w14:textId="205ECBDB" w:rsidR="00C34AD7" w:rsidRPr="00526BD8" w:rsidRDefault="007A799F" w:rsidP="00FC4805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526BD8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0.2374</w:t>
            </w:r>
          </w:p>
        </w:tc>
        <w:tc>
          <w:tcPr>
            <w:tcW w:w="992" w:type="dxa"/>
            <w:noWrap/>
          </w:tcPr>
          <w:p w14:paraId="098E5607" w14:textId="271C3E5A" w:rsidR="00C34AD7" w:rsidRPr="00526BD8" w:rsidRDefault="00E17BAA" w:rsidP="00FC4805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526BD8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0.364</w:t>
            </w:r>
          </w:p>
        </w:tc>
        <w:tc>
          <w:tcPr>
            <w:tcW w:w="992" w:type="dxa"/>
            <w:noWrap/>
          </w:tcPr>
          <w:p w14:paraId="3486F33B" w14:textId="6FBF5018" w:rsidR="00C34AD7" w:rsidRPr="00526BD8" w:rsidRDefault="007A799F" w:rsidP="00FC4805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526BD8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0.32</w:t>
            </w:r>
          </w:p>
        </w:tc>
        <w:tc>
          <w:tcPr>
            <w:tcW w:w="993" w:type="dxa"/>
            <w:noWrap/>
          </w:tcPr>
          <w:p w14:paraId="382DEA1D" w14:textId="0190CBAE" w:rsidR="00C34AD7" w:rsidRPr="00526BD8" w:rsidRDefault="00E17BAA" w:rsidP="00FC4805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526BD8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0.288</w:t>
            </w:r>
          </w:p>
        </w:tc>
        <w:tc>
          <w:tcPr>
            <w:tcW w:w="1134" w:type="dxa"/>
            <w:noWrap/>
          </w:tcPr>
          <w:p w14:paraId="547B1F8B" w14:textId="1970AA1F" w:rsidR="00C34AD7" w:rsidRPr="00526BD8" w:rsidRDefault="007A799F" w:rsidP="00FC4805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526BD8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0.2493</w:t>
            </w:r>
          </w:p>
        </w:tc>
      </w:tr>
      <w:tr w:rsidR="00C34AD7" w:rsidRPr="00526BD8" w14:paraId="2B1C4B0E" w14:textId="77777777" w:rsidTr="00FC4805">
        <w:trPr>
          <w:trHeight w:val="300"/>
        </w:trPr>
        <w:tc>
          <w:tcPr>
            <w:tcW w:w="567" w:type="dxa"/>
            <w:noWrap/>
            <w:hideMark/>
          </w:tcPr>
          <w:p w14:paraId="53648EA5" w14:textId="77777777" w:rsidR="00C34AD7" w:rsidRPr="00526BD8" w:rsidRDefault="00C34AD7" w:rsidP="00FC4805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526BD8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809" w:type="dxa"/>
            <w:noWrap/>
            <w:hideMark/>
          </w:tcPr>
          <w:p w14:paraId="53C1291B" w14:textId="77777777" w:rsidR="00C34AD7" w:rsidRPr="00526BD8" w:rsidRDefault="00C34AD7" w:rsidP="00FC4805">
            <w:pPr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526BD8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Jelinek-Mercer</w:t>
            </w:r>
          </w:p>
        </w:tc>
        <w:tc>
          <w:tcPr>
            <w:tcW w:w="1134" w:type="dxa"/>
            <w:noWrap/>
          </w:tcPr>
          <w:p w14:paraId="3452D07E" w14:textId="2AE2828B" w:rsidR="00C34AD7" w:rsidRPr="00526BD8" w:rsidRDefault="00E17BAA" w:rsidP="00FC4805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526BD8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0.2223</w:t>
            </w:r>
          </w:p>
        </w:tc>
        <w:tc>
          <w:tcPr>
            <w:tcW w:w="1168" w:type="dxa"/>
            <w:noWrap/>
          </w:tcPr>
          <w:p w14:paraId="681549E3" w14:textId="123B356A" w:rsidR="00C34AD7" w:rsidRPr="00526BD8" w:rsidRDefault="007A799F" w:rsidP="00FC4805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526BD8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0.2451</w:t>
            </w:r>
          </w:p>
        </w:tc>
        <w:tc>
          <w:tcPr>
            <w:tcW w:w="959" w:type="dxa"/>
            <w:noWrap/>
          </w:tcPr>
          <w:p w14:paraId="13C07AAF" w14:textId="4EB6C80B" w:rsidR="00C34AD7" w:rsidRPr="00526BD8" w:rsidRDefault="00E17BAA" w:rsidP="00FC4805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526BD8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0.2507</w:t>
            </w:r>
          </w:p>
        </w:tc>
        <w:tc>
          <w:tcPr>
            <w:tcW w:w="992" w:type="dxa"/>
            <w:noWrap/>
          </w:tcPr>
          <w:p w14:paraId="5A2F50A8" w14:textId="047CE84C" w:rsidR="00C34AD7" w:rsidRPr="00526BD8" w:rsidRDefault="007A799F" w:rsidP="00FC4805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526BD8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0.2638</w:t>
            </w:r>
          </w:p>
        </w:tc>
        <w:tc>
          <w:tcPr>
            <w:tcW w:w="992" w:type="dxa"/>
            <w:noWrap/>
          </w:tcPr>
          <w:p w14:paraId="64362900" w14:textId="55252027" w:rsidR="00C34AD7" w:rsidRPr="00526BD8" w:rsidRDefault="00E17BAA" w:rsidP="00FC4805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526BD8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0.312</w:t>
            </w:r>
          </w:p>
        </w:tc>
        <w:tc>
          <w:tcPr>
            <w:tcW w:w="992" w:type="dxa"/>
            <w:noWrap/>
          </w:tcPr>
          <w:p w14:paraId="0CCFDB64" w14:textId="46E85558" w:rsidR="00C34AD7" w:rsidRPr="00526BD8" w:rsidRDefault="007A799F" w:rsidP="00FC4805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526BD8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0.236</w:t>
            </w:r>
          </w:p>
        </w:tc>
        <w:tc>
          <w:tcPr>
            <w:tcW w:w="993" w:type="dxa"/>
            <w:noWrap/>
          </w:tcPr>
          <w:p w14:paraId="1D203E82" w14:textId="0C4F6BB6" w:rsidR="00C34AD7" w:rsidRPr="00526BD8" w:rsidRDefault="00E17BAA" w:rsidP="00FC4805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526BD8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0.28</w:t>
            </w:r>
          </w:p>
        </w:tc>
        <w:tc>
          <w:tcPr>
            <w:tcW w:w="1134" w:type="dxa"/>
            <w:noWrap/>
          </w:tcPr>
          <w:p w14:paraId="790AB706" w14:textId="5A1EF17A" w:rsidR="00C34AD7" w:rsidRPr="00526BD8" w:rsidRDefault="007A799F" w:rsidP="00FC4805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526BD8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0.1947</w:t>
            </w:r>
          </w:p>
        </w:tc>
      </w:tr>
      <w:tr w:rsidR="00C34AD7" w:rsidRPr="00526BD8" w14:paraId="5F253CF9" w14:textId="77777777" w:rsidTr="00FC4805">
        <w:trPr>
          <w:trHeight w:val="300"/>
        </w:trPr>
        <w:tc>
          <w:tcPr>
            <w:tcW w:w="567" w:type="dxa"/>
            <w:noWrap/>
            <w:hideMark/>
          </w:tcPr>
          <w:p w14:paraId="777824E2" w14:textId="77777777" w:rsidR="00C34AD7" w:rsidRPr="00526BD8" w:rsidRDefault="00C34AD7" w:rsidP="00FC4805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526BD8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809" w:type="dxa"/>
            <w:noWrap/>
            <w:hideMark/>
          </w:tcPr>
          <w:p w14:paraId="572BF945" w14:textId="77777777" w:rsidR="00C34AD7" w:rsidRPr="00526BD8" w:rsidRDefault="00C34AD7" w:rsidP="00FC4805">
            <w:pPr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526BD8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BM25</w:t>
            </w:r>
          </w:p>
        </w:tc>
        <w:tc>
          <w:tcPr>
            <w:tcW w:w="1134" w:type="dxa"/>
            <w:noWrap/>
          </w:tcPr>
          <w:p w14:paraId="4D06BFFB" w14:textId="5DE3DC0A" w:rsidR="00C34AD7" w:rsidRPr="00526BD8" w:rsidRDefault="00E17BAA" w:rsidP="00FC4805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526BD8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0.2519</w:t>
            </w:r>
          </w:p>
        </w:tc>
        <w:tc>
          <w:tcPr>
            <w:tcW w:w="1168" w:type="dxa"/>
            <w:noWrap/>
          </w:tcPr>
          <w:p w14:paraId="16FFD9F3" w14:textId="7022AD5C" w:rsidR="00C34AD7" w:rsidRPr="00526BD8" w:rsidRDefault="007A799F" w:rsidP="00FC4805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526BD8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0.3023</w:t>
            </w:r>
          </w:p>
        </w:tc>
        <w:tc>
          <w:tcPr>
            <w:tcW w:w="959" w:type="dxa"/>
            <w:noWrap/>
          </w:tcPr>
          <w:p w14:paraId="705909FA" w14:textId="097D4AF2" w:rsidR="00C34AD7" w:rsidRPr="00526BD8" w:rsidRDefault="00E17BAA" w:rsidP="00FC4805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526BD8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0.2813</w:t>
            </w:r>
          </w:p>
        </w:tc>
        <w:tc>
          <w:tcPr>
            <w:tcW w:w="992" w:type="dxa"/>
            <w:noWrap/>
          </w:tcPr>
          <w:p w14:paraId="22E0BFB2" w14:textId="7D618CAB" w:rsidR="00C34AD7" w:rsidRPr="00526BD8" w:rsidRDefault="007A799F" w:rsidP="00FC4805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526BD8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0.3086</w:t>
            </w:r>
          </w:p>
        </w:tc>
        <w:tc>
          <w:tcPr>
            <w:tcW w:w="992" w:type="dxa"/>
            <w:noWrap/>
          </w:tcPr>
          <w:p w14:paraId="2326DD84" w14:textId="3BC13632" w:rsidR="00C34AD7" w:rsidRPr="00526BD8" w:rsidRDefault="00636E0A" w:rsidP="00FC4805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526BD8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0.352</w:t>
            </w:r>
          </w:p>
        </w:tc>
        <w:tc>
          <w:tcPr>
            <w:tcW w:w="992" w:type="dxa"/>
            <w:noWrap/>
          </w:tcPr>
          <w:p w14:paraId="250CE03B" w14:textId="225E6BD7" w:rsidR="00C34AD7" w:rsidRPr="00526BD8" w:rsidRDefault="007A799F" w:rsidP="00FC4805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526BD8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0.316</w:t>
            </w:r>
          </w:p>
        </w:tc>
        <w:tc>
          <w:tcPr>
            <w:tcW w:w="993" w:type="dxa"/>
            <w:noWrap/>
          </w:tcPr>
          <w:p w14:paraId="7A02F1A6" w14:textId="7E48EC69" w:rsidR="00C34AD7" w:rsidRPr="00526BD8" w:rsidRDefault="00636E0A" w:rsidP="00FC4805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526BD8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0.3213</w:t>
            </w:r>
          </w:p>
        </w:tc>
        <w:tc>
          <w:tcPr>
            <w:tcW w:w="1134" w:type="dxa"/>
            <w:noWrap/>
          </w:tcPr>
          <w:p w14:paraId="5DFD72AD" w14:textId="1B5BEA5A" w:rsidR="00C34AD7" w:rsidRPr="00526BD8" w:rsidRDefault="007A799F" w:rsidP="00526BD8">
            <w:pPr>
              <w:keepNext/>
              <w:jc w:val="right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 w:rsidRPr="00526BD8"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  <w:t>0.24</w:t>
            </w:r>
          </w:p>
        </w:tc>
      </w:tr>
    </w:tbl>
    <w:p w14:paraId="2F96F765" w14:textId="422D2DDE" w:rsidR="00C34AD7" w:rsidRPr="00526BD8" w:rsidRDefault="00526BD8" w:rsidP="00526BD8">
      <w:pPr>
        <w:pStyle w:val="a5"/>
        <w:jc w:val="center"/>
        <w:rPr>
          <w:rFonts w:ascii="Times New Roman" w:hAnsi="Times New Roman" w:cs="Times New Roman"/>
        </w:rPr>
      </w:pPr>
      <w:r w:rsidRPr="00526BD8">
        <w:rPr>
          <w:rFonts w:ascii="Times New Roman" w:hAnsi="Times New Roman" w:cs="Times New Roman"/>
        </w:rPr>
        <w:t xml:space="preserve">Table </w:t>
      </w:r>
      <w:r w:rsidRPr="00526BD8">
        <w:rPr>
          <w:rFonts w:ascii="Times New Roman" w:hAnsi="Times New Roman" w:cs="Times New Roman"/>
        </w:rPr>
        <w:fldChar w:fldCharType="begin"/>
      </w:r>
      <w:r w:rsidRPr="00526BD8">
        <w:rPr>
          <w:rFonts w:ascii="Times New Roman" w:hAnsi="Times New Roman" w:cs="Times New Roman"/>
        </w:rPr>
        <w:instrText xml:space="preserve"> SEQ Table \* ARABIC </w:instrText>
      </w:r>
      <w:r w:rsidRPr="00526BD8">
        <w:rPr>
          <w:rFonts w:ascii="Times New Roman" w:hAnsi="Times New Roman" w:cs="Times New Roman"/>
        </w:rPr>
        <w:fldChar w:fldCharType="separate"/>
      </w:r>
      <w:r w:rsidRPr="00526BD8">
        <w:rPr>
          <w:rFonts w:ascii="Times New Roman" w:hAnsi="Times New Roman" w:cs="Times New Roman"/>
          <w:noProof/>
        </w:rPr>
        <w:t>4</w:t>
      </w:r>
      <w:r w:rsidRPr="00526BD8">
        <w:rPr>
          <w:rFonts w:ascii="Times New Roman" w:hAnsi="Times New Roman" w:cs="Times New Roman"/>
        </w:rPr>
        <w:fldChar w:fldCharType="end"/>
      </w:r>
      <w:r w:rsidRPr="00526BD8">
        <w:rPr>
          <w:rFonts w:ascii="Times New Roman" w:hAnsi="Times New Roman" w:cs="Times New Roman"/>
        </w:rPr>
        <w:t xml:space="preserve"> Results for DB 1</w:t>
      </w:r>
    </w:p>
    <w:p w14:paraId="09C0BD48" w14:textId="72723FDF" w:rsidR="0070744A" w:rsidRPr="00526BD8" w:rsidRDefault="0070744A" w:rsidP="00295BA6">
      <w:pPr>
        <w:rPr>
          <w:rFonts w:ascii="Times New Roman" w:hAnsi="Times New Roman" w:cs="Times New Roman"/>
        </w:rPr>
      </w:pPr>
      <w:r w:rsidRPr="00526BD8">
        <w:rPr>
          <w:rFonts w:ascii="Times New Roman" w:hAnsi="Times New Roman" w:cs="Times New Roman"/>
        </w:rPr>
        <w:t>In DB1, since the database again has stemming feature, the average precision becomes higher.</w:t>
      </w:r>
      <w:r w:rsidR="00B679A9">
        <w:rPr>
          <w:rFonts w:ascii="Times New Roman" w:hAnsi="Times New Roman" w:cs="Times New Roman"/>
        </w:rPr>
        <w:t xml:space="preserve"> And since I manually removed the stop words from query, the invert list for each term should be as same as DB3.</w:t>
      </w:r>
      <w:r w:rsidR="00221CFC">
        <w:rPr>
          <w:rFonts w:ascii="Times New Roman" w:hAnsi="Times New Roman" w:cs="Times New Roman"/>
        </w:rPr>
        <w:t xml:space="preserve"> </w:t>
      </w:r>
      <w:r w:rsidR="00F33403">
        <w:rPr>
          <w:rFonts w:ascii="Times New Roman" w:hAnsi="Times New Roman" w:cs="Times New Roman"/>
        </w:rPr>
        <w:t>The differences are</w:t>
      </w:r>
      <w:r w:rsidR="00221CFC">
        <w:rPr>
          <w:rFonts w:ascii="Times New Roman" w:hAnsi="Times New Roman" w:cs="Times New Roman"/>
        </w:rPr>
        <w:t xml:space="preserve"> the num_of_terms and </w:t>
      </w:r>
      <w:r w:rsidR="008107FA">
        <w:rPr>
          <w:rFonts w:ascii="Times New Roman" w:hAnsi="Times New Roman" w:cs="Times New Roman"/>
        </w:rPr>
        <w:t>ave_</w:t>
      </w:r>
      <w:r w:rsidR="00221CFC">
        <w:rPr>
          <w:rFonts w:ascii="Times New Roman" w:hAnsi="Times New Roman" w:cs="Times New Roman"/>
        </w:rPr>
        <w:t>doclen in database.</w:t>
      </w:r>
      <w:r w:rsidR="00730B88">
        <w:rPr>
          <w:rFonts w:ascii="Times New Roman" w:hAnsi="Times New Roman" w:cs="Times New Roman"/>
        </w:rPr>
        <w:t xml:space="preserve"> </w:t>
      </w:r>
      <w:r w:rsidR="008107FA">
        <w:rPr>
          <w:rFonts w:ascii="Times New Roman" w:hAnsi="Times New Roman" w:cs="Times New Roman"/>
        </w:rPr>
        <w:t xml:space="preserve">But it should not </w:t>
      </w:r>
      <w:r w:rsidR="005B6A5C">
        <w:rPr>
          <w:rFonts w:ascii="Times New Roman" w:hAnsi="Times New Roman" w:cs="Times New Roman"/>
        </w:rPr>
        <w:t>have</w:t>
      </w:r>
      <w:r w:rsidR="00B56FD2">
        <w:rPr>
          <w:rFonts w:ascii="Times New Roman" w:hAnsi="Times New Roman" w:cs="Times New Roman"/>
        </w:rPr>
        <w:t xml:space="preserve"> </w:t>
      </w:r>
      <w:r w:rsidR="008107FA">
        <w:rPr>
          <w:rFonts w:ascii="Times New Roman" w:hAnsi="Times New Roman" w:cs="Times New Roman"/>
        </w:rPr>
        <w:t>effect</w:t>
      </w:r>
      <w:r w:rsidR="008C6462">
        <w:rPr>
          <w:rFonts w:ascii="Times New Roman" w:hAnsi="Times New Roman" w:cs="Times New Roman"/>
        </w:rPr>
        <w:t xml:space="preserve"> on</w:t>
      </w:r>
      <w:r w:rsidR="008107FA">
        <w:rPr>
          <w:rFonts w:ascii="Times New Roman" w:hAnsi="Times New Roman" w:cs="Times New Roman"/>
        </w:rPr>
        <w:t xml:space="preserve"> the result because every document use</w:t>
      </w:r>
      <w:r w:rsidR="00A128A2">
        <w:rPr>
          <w:rFonts w:ascii="Times New Roman" w:hAnsi="Times New Roman" w:cs="Times New Roman"/>
        </w:rPr>
        <w:t>s</w:t>
      </w:r>
      <w:r w:rsidR="00DD074B">
        <w:rPr>
          <w:rFonts w:ascii="Times New Roman" w:hAnsi="Times New Roman" w:cs="Times New Roman"/>
        </w:rPr>
        <w:t xml:space="preserve"> this </w:t>
      </w:r>
      <w:bookmarkStart w:id="0" w:name="_GoBack"/>
      <w:bookmarkEnd w:id="0"/>
      <w:r w:rsidR="00FE2068">
        <w:rPr>
          <w:rFonts w:ascii="Times New Roman" w:hAnsi="Times New Roman" w:cs="Times New Roman"/>
        </w:rPr>
        <w:t>two</w:t>
      </w:r>
      <w:r w:rsidR="008107FA">
        <w:rPr>
          <w:rFonts w:ascii="Times New Roman" w:hAnsi="Times New Roman" w:cs="Times New Roman"/>
        </w:rPr>
        <w:t xml:space="preserve"> information as constants.</w:t>
      </w:r>
    </w:p>
    <w:sectPr w:rsidR="0070744A" w:rsidRPr="00526BD8" w:rsidSect="008F665F">
      <w:pgSz w:w="12240" w:h="15840"/>
      <w:pgMar w:top="1440" w:right="1080" w:bottom="1440" w:left="1080" w:header="720" w:footer="720" w:gutter="0"/>
      <w:cols w:space="720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A53E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F5C773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1BEE30A5"/>
    <w:multiLevelType w:val="hybridMultilevel"/>
    <w:tmpl w:val="EC3202D0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7BF12BC"/>
    <w:multiLevelType w:val="hybridMultilevel"/>
    <w:tmpl w:val="D1C2852A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7E16E0E"/>
    <w:multiLevelType w:val="hybridMultilevel"/>
    <w:tmpl w:val="D416D40E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A9D4BF3"/>
    <w:multiLevelType w:val="hybridMultilevel"/>
    <w:tmpl w:val="DC86B31E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61513505"/>
    <w:multiLevelType w:val="hybridMultilevel"/>
    <w:tmpl w:val="9ED4937E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62E957AC"/>
    <w:multiLevelType w:val="hybridMultilevel"/>
    <w:tmpl w:val="37F05CE4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641B303F"/>
    <w:multiLevelType w:val="hybridMultilevel"/>
    <w:tmpl w:val="211805F0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77CD4EA5"/>
    <w:multiLevelType w:val="hybridMultilevel"/>
    <w:tmpl w:val="9B42A008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7D3246CA"/>
    <w:multiLevelType w:val="hybridMultilevel"/>
    <w:tmpl w:val="02A611A6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9"/>
  </w:num>
  <w:num w:numId="3">
    <w:abstractNumId w:val="6"/>
  </w:num>
  <w:num w:numId="4">
    <w:abstractNumId w:val="3"/>
  </w:num>
  <w:num w:numId="5">
    <w:abstractNumId w:val="1"/>
  </w:num>
  <w:num w:numId="6">
    <w:abstractNumId w:val="2"/>
  </w:num>
  <w:num w:numId="7">
    <w:abstractNumId w:val="5"/>
  </w:num>
  <w:num w:numId="8">
    <w:abstractNumId w:val="4"/>
  </w:num>
  <w:num w:numId="9">
    <w:abstractNumId w:val="8"/>
  </w:num>
  <w:num w:numId="10">
    <w:abstractNumId w:val="1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2FA"/>
    <w:rsid w:val="0000205C"/>
    <w:rsid w:val="000020D1"/>
    <w:rsid w:val="000172FA"/>
    <w:rsid w:val="00020BF7"/>
    <w:rsid w:val="00024AEF"/>
    <w:rsid w:val="000436DB"/>
    <w:rsid w:val="000440BA"/>
    <w:rsid w:val="00045F7D"/>
    <w:rsid w:val="0005301B"/>
    <w:rsid w:val="00054806"/>
    <w:rsid w:val="0005783A"/>
    <w:rsid w:val="00061043"/>
    <w:rsid w:val="00067312"/>
    <w:rsid w:val="00075D83"/>
    <w:rsid w:val="000814EE"/>
    <w:rsid w:val="000844EA"/>
    <w:rsid w:val="00094785"/>
    <w:rsid w:val="00095316"/>
    <w:rsid w:val="00097133"/>
    <w:rsid w:val="000A6F23"/>
    <w:rsid w:val="000B0A4C"/>
    <w:rsid w:val="000C4A12"/>
    <w:rsid w:val="000C542E"/>
    <w:rsid w:val="000D2594"/>
    <w:rsid w:val="000D4AE0"/>
    <w:rsid w:val="000E0704"/>
    <w:rsid w:val="000F2812"/>
    <w:rsid w:val="00111116"/>
    <w:rsid w:val="00111B5C"/>
    <w:rsid w:val="00116D50"/>
    <w:rsid w:val="001258F9"/>
    <w:rsid w:val="00126BBB"/>
    <w:rsid w:val="00151505"/>
    <w:rsid w:val="0017704C"/>
    <w:rsid w:val="001803A1"/>
    <w:rsid w:val="00181AC0"/>
    <w:rsid w:val="0018211E"/>
    <w:rsid w:val="0018617A"/>
    <w:rsid w:val="00190327"/>
    <w:rsid w:val="00190C1D"/>
    <w:rsid w:val="001B0562"/>
    <w:rsid w:val="001C11FC"/>
    <w:rsid w:val="001D16A8"/>
    <w:rsid w:val="001D5BC2"/>
    <w:rsid w:val="001D5C27"/>
    <w:rsid w:val="001D7E19"/>
    <w:rsid w:val="00201302"/>
    <w:rsid w:val="0020541E"/>
    <w:rsid w:val="00212A5B"/>
    <w:rsid w:val="00213F30"/>
    <w:rsid w:val="0021584F"/>
    <w:rsid w:val="00220550"/>
    <w:rsid w:val="00221CFC"/>
    <w:rsid w:val="002276A5"/>
    <w:rsid w:val="00231DA3"/>
    <w:rsid w:val="00233641"/>
    <w:rsid w:val="002421D3"/>
    <w:rsid w:val="00247D9F"/>
    <w:rsid w:val="00250BF3"/>
    <w:rsid w:val="002528B2"/>
    <w:rsid w:val="002528CC"/>
    <w:rsid w:val="00295BA6"/>
    <w:rsid w:val="002A67C1"/>
    <w:rsid w:val="002B01EC"/>
    <w:rsid w:val="002D00C4"/>
    <w:rsid w:val="002E4B2D"/>
    <w:rsid w:val="002E6681"/>
    <w:rsid w:val="002F5DA4"/>
    <w:rsid w:val="0030355C"/>
    <w:rsid w:val="00314570"/>
    <w:rsid w:val="0032396B"/>
    <w:rsid w:val="0032401A"/>
    <w:rsid w:val="0032692B"/>
    <w:rsid w:val="0033691A"/>
    <w:rsid w:val="00344095"/>
    <w:rsid w:val="00351A3D"/>
    <w:rsid w:val="00352F89"/>
    <w:rsid w:val="00360D2A"/>
    <w:rsid w:val="00366135"/>
    <w:rsid w:val="00366518"/>
    <w:rsid w:val="003A0B41"/>
    <w:rsid w:val="003A3994"/>
    <w:rsid w:val="003B1027"/>
    <w:rsid w:val="003C6AB9"/>
    <w:rsid w:val="003D1EAD"/>
    <w:rsid w:val="003D7E10"/>
    <w:rsid w:val="003E7575"/>
    <w:rsid w:val="003F232E"/>
    <w:rsid w:val="00400D2B"/>
    <w:rsid w:val="00416AB1"/>
    <w:rsid w:val="00430122"/>
    <w:rsid w:val="00432689"/>
    <w:rsid w:val="004350F4"/>
    <w:rsid w:val="004529B4"/>
    <w:rsid w:val="004651CE"/>
    <w:rsid w:val="00466E28"/>
    <w:rsid w:val="00482238"/>
    <w:rsid w:val="004A5059"/>
    <w:rsid w:val="004B06B5"/>
    <w:rsid w:val="004C6CB9"/>
    <w:rsid w:val="004D3415"/>
    <w:rsid w:val="004E592B"/>
    <w:rsid w:val="004F6EF3"/>
    <w:rsid w:val="005224B9"/>
    <w:rsid w:val="00525E9C"/>
    <w:rsid w:val="00526BD8"/>
    <w:rsid w:val="00532A50"/>
    <w:rsid w:val="00571E37"/>
    <w:rsid w:val="005762D3"/>
    <w:rsid w:val="00581AE3"/>
    <w:rsid w:val="00582FDA"/>
    <w:rsid w:val="00587CC7"/>
    <w:rsid w:val="005919A2"/>
    <w:rsid w:val="005A188C"/>
    <w:rsid w:val="005B6A5C"/>
    <w:rsid w:val="005C20E7"/>
    <w:rsid w:val="005D1820"/>
    <w:rsid w:val="005D2569"/>
    <w:rsid w:val="005D3898"/>
    <w:rsid w:val="005E1FB4"/>
    <w:rsid w:val="005E3C40"/>
    <w:rsid w:val="005F6A3A"/>
    <w:rsid w:val="00615829"/>
    <w:rsid w:val="00636E0A"/>
    <w:rsid w:val="00641EB8"/>
    <w:rsid w:val="0064624C"/>
    <w:rsid w:val="00663816"/>
    <w:rsid w:val="006713CA"/>
    <w:rsid w:val="006812A7"/>
    <w:rsid w:val="00690845"/>
    <w:rsid w:val="00690F48"/>
    <w:rsid w:val="006A10C6"/>
    <w:rsid w:val="006A355C"/>
    <w:rsid w:val="006C2897"/>
    <w:rsid w:val="006D2371"/>
    <w:rsid w:val="006E0F76"/>
    <w:rsid w:val="006E7A17"/>
    <w:rsid w:val="006F78C8"/>
    <w:rsid w:val="00702580"/>
    <w:rsid w:val="0070744A"/>
    <w:rsid w:val="0071380A"/>
    <w:rsid w:val="00730B88"/>
    <w:rsid w:val="00743ED6"/>
    <w:rsid w:val="007464E9"/>
    <w:rsid w:val="007469BE"/>
    <w:rsid w:val="00751DCA"/>
    <w:rsid w:val="00755D93"/>
    <w:rsid w:val="0076148E"/>
    <w:rsid w:val="00770820"/>
    <w:rsid w:val="0077335F"/>
    <w:rsid w:val="00793AE7"/>
    <w:rsid w:val="007A799F"/>
    <w:rsid w:val="007B29A2"/>
    <w:rsid w:val="007B59C5"/>
    <w:rsid w:val="007C4A63"/>
    <w:rsid w:val="007D7F08"/>
    <w:rsid w:val="007E4B43"/>
    <w:rsid w:val="007F1246"/>
    <w:rsid w:val="007F1BDC"/>
    <w:rsid w:val="007F3EC8"/>
    <w:rsid w:val="007F40B1"/>
    <w:rsid w:val="007F7D9D"/>
    <w:rsid w:val="008107FA"/>
    <w:rsid w:val="00821496"/>
    <w:rsid w:val="008233E1"/>
    <w:rsid w:val="00825776"/>
    <w:rsid w:val="008325D8"/>
    <w:rsid w:val="00840098"/>
    <w:rsid w:val="0086340D"/>
    <w:rsid w:val="0086696D"/>
    <w:rsid w:val="00867CEC"/>
    <w:rsid w:val="00875EC6"/>
    <w:rsid w:val="00880ACE"/>
    <w:rsid w:val="00880D98"/>
    <w:rsid w:val="008817DE"/>
    <w:rsid w:val="00890452"/>
    <w:rsid w:val="00896CC3"/>
    <w:rsid w:val="008B0F00"/>
    <w:rsid w:val="008B14BC"/>
    <w:rsid w:val="008C6462"/>
    <w:rsid w:val="008C6724"/>
    <w:rsid w:val="008E0661"/>
    <w:rsid w:val="008E11B6"/>
    <w:rsid w:val="008E3D9A"/>
    <w:rsid w:val="008F665F"/>
    <w:rsid w:val="00900DEE"/>
    <w:rsid w:val="00901FB5"/>
    <w:rsid w:val="00906A64"/>
    <w:rsid w:val="00910BE4"/>
    <w:rsid w:val="00914887"/>
    <w:rsid w:val="00927B6E"/>
    <w:rsid w:val="00927D0F"/>
    <w:rsid w:val="0094007D"/>
    <w:rsid w:val="00946B62"/>
    <w:rsid w:val="00963206"/>
    <w:rsid w:val="0097264A"/>
    <w:rsid w:val="0097624F"/>
    <w:rsid w:val="009854DA"/>
    <w:rsid w:val="00985949"/>
    <w:rsid w:val="00997648"/>
    <w:rsid w:val="009A48F4"/>
    <w:rsid w:val="009A6D03"/>
    <w:rsid w:val="009C2147"/>
    <w:rsid w:val="009C2926"/>
    <w:rsid w:val="009F1D49"/>
    <w:rsid w:val="009F24CE"/>
    <w:rsid w:val="00A03451"/>
    <w:rsid w:val="00A0693C"/>
    <w:rsid w:val="00A106D0"/>
    <w:rsid w:val="00A128A2"/>
    <w:rsid w:val="00A17052"/>
    <w:rsid w:val="00A21C52"/>
    <w:rsid w:val="00A24BA5"/>
    <w:rsid w:val="00A34E9C"/>
    <w:rsid w:val="00A538BB"/>
    <w:rsid w:val="00A61B15"/>
    <w:rsid w:val="00A63F00"/>
    <w:rsid w:val="00A66E16"/>
    <w:rsid w:val="00A7406C"/>
    <w:rsid w:val="00A82CDA"/>
    <w:rsid w:val="00AA21A3"/>
    <w:rsid w:val="00AA411C"/>
    <w:rsid w:val="00AA4D2A"/>
    <w:rsid w:val="00AA4DA8"/>
    <w:rsid w:val="00AB3759"/>
    <w:rsid w:val="00AB4F9E"/>
    <w:rsid w:val="00AC429B"/>
    <w:rsid w:val="00AD52A4"/>
    <w:rsid w:val="00AD67B1"/>
    <w:rsid w:val="00AE2070"/>
    <w:rsid w:val="00AE4762"/>
    <w:rsid w:val="00B06BE2"/>
    <w:rsid w:val="00B10B88"/>
    <w:rsid w:val="00B13177"/>
    <w:rsid w:val="00B2761E"/>
    <w:rsid w:val="00B32B9D"/>
    <w:rsid w:val="00B3532D"/>
    <w:rsid w:val="00B53BE8"/>
    <w:rsid w:val="00B548EB"/>
    <w:rsid w:val="00B56920"/>
    <w:rsid w:val="00B56FD2"/>
    <w:rsid w:val="00B679A9"/>
    <w:rsid w:val="00B97985"/>
    <w:rsid w:val="00BA5884"/>
    <w:rsid w:val="00BC1CB5"/>
    <w:rsid w:val="00BD6BD0"/>
    <w:rsid w:val="00C01690"/>
    <w:rsid w:val="00C147E1"/>
    <w:rsid w:val="00C16C5A"/>
    <w:rsid w:val="00C26A51"/>
    <w:rsid w:val="00C34AD7"/>
    <w:rsid w:val="00C70C99"/>
    <w:rsid w:val="00C92309"/>
    <w:rsid w:val="00C95C23"/>
    <w:rsid w:val="00CD32EE"/>
    <w:rsid w:val="00CD5054"/>
    <w:rsid w:val="00CD5BE1"/>
    <w:rsid w:val="00CE1318"/>
    <w:rsid w:val="00CE7A8D"/>
    <w:rsid w:val="00D14C12"/>
    <w:rsid w:val="00D424C8"/>
    <w:rsid w:val="00D4316D"/>
    <w:rsid w:val="00D475B5"/>
    <w:rsid w:val="00D524BD"/>
    <w:rsid w:val="00D52E8E"/>
    <w:rsid w:val="00D70DBE"/>
    <w:rsid w:val="00D71AE0"/>
    <w:rsid w:val="00D73D71"/>
    <w:rsid w:val="00D927A4"/>
    <w:rsid w:val="00D93062"/>
    <w:rsid w:val="00D93099"/>
    <w:rsid w:val="00DA3D24"/>
    <w:rsid w:val="00DA5E8A"/>
    <w:rsid w:val="00DB0C8B"/>
    <w:rsid w:val="00DB1A65"/>
    <w:rsid w:val="00DB2962"/>
    <w:rsid w:val="00DB5E86"/>
    <w:rsid w:val="00DB7FA4"/>
    <w:rsid w:val="00DC119A"/>
    <w:rsid w:val="00DC45C7"/>
    <w:rsid w:val="00DD074B"/>
    <w:rsid w:val="00DD5473"/>
    <w:rsid w:val="00DE1575"/>
    <w:rsid w:val="00DE7C95"/>
    <w:rsid w:val="00E1336E"/>
    <w:rsid w:val="00E1466F"/>
    <w:rsid w:val="00E17BAA"/>
    <w:rsid w:val="00E25C2A"/>
    <w:rsid w:val="00E30B6B"/>
    <w:rsid w:val="00E50C1C"/>
    <w:rsid w:val="00E515E9"/>
    <w:rsid w:val="00E517F8"/>
    <w:rsid w:val="00E6098A"/>
    <w:rsid w:val="00E60A7C"/>
    <w:rsid w:val="00E6562D"/>
    <w:rsid w:val="00E70FFD"/>
    <w:rsid w:val="00E80058"/>
    <w:rsid w:val="00E92904"/>
    <w:rsid w:val="00EA0813"/>
    <w:rsid w:val="00EA479A"/>
    <w:rsid w:val="00EA53AD"/>
    <w:rsid w:val="00EA63B8"/>
    <w:rsid w:val="00EB47FC"/>
    <w:rsid w:val="00EB6246"/>
    <w:rsid w:val="00ED4932"/>
    <w:rsid w:val="00ED541C"/>
    <w:rsid w:val="00ED5C4B"/>
    <w:rsid w:val="00ED5E35"/>
    <w:rsid w:val="00ED5F98"/>
    <w:rsid w:val="00EF78CC"/>
    <w:rsid w:val="00F22692"/>
    <w:rsid w:val="00F23E54"/>
    <w:rsid w:val="00F33403"/>
    <w:rsid w:val="00F34071"/>
    <w:rsid w:val="00F37E9C"/>
    <w:rsid w:val="00F63A6E"/>
    <w:rsid w:val="00F83408"/>
    <w:rsid w:val="00FA2885"/>
    <w:rsid w:val="00FA7559"/>
    <w:rsid w:val="00FB66A3"/>
    <w:rsid w:val="00FB677B"/>
    <w:rsid w:val="00FC2693"/>
    <w:rsid w:val="00FE2068"/>
    <w:rsid w:val="00FF6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30DF74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E3C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C4A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14C1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5E3C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22692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7C4A6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D14C12"/>
    <w:rPr>
      <w:b/>
      <w:bCs/>
      <w:sz w:val="32"/>
      <w:szCs w:val="32"/>
    </w:rPr>
  </w:style>
  <w:style w:type="table" w:styleId="a4">
    <w:name w:val="Table Grid"/>
    <w:basedOn w:val="a1"/>
    <w:uiPriority w:val="59"/>
    <w:rsid w:val="008E06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basedOn w:val="a"/>
    <w:next w:val="a"/>
    <w:uiPriority w:val="35"/>
    <w:unhideWhenUsed/>
    <w:qFormat/>
    <w:rsid w:val="00525E9C"/>
    <w:rPr>
      <w:rFonts w:asciiTheme="majorHAnsi" w:eastAsia="宋体" w:hAnsiTheme="majorHAnsi" w:cstheme="majorBidi"/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2E6681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2E6681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E3C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C4A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14C1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5E3C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22692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7C4A6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D14C12"/>
    <w:rPr>
      <w:b/>
      <w:bCs/>
      <w:sz w:val="32"/>
      <w:szCs w:val="32"/>
    </w:rPr>
  </w:style>
  <w:style w:type="table" w:styleId="a4">
    <w:name w:val="Table Grid"/>
    <w:basedOn w:val="a1"/>
    <w:uiPriority w:val="59"/>
    <w:rsid w:val="008E06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basedOn w:val="a"/>
    <w:next w:val="a"/>
    <w:uiPriority w:val="35"/>
    <w:unhideWhenUsed/>
    <w:qFormat/>
    <w:rsid w:val="00525E9C"/>
    <w:rPr>
      <w:rFonts w:asciiTheme="majorHAnsi" w:eastAsia="宋体" w:hAnsiTheme="majorHAnsi" w:cstheme="majorBidi"/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2E6681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2E6681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7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4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chart" Target="charts/chart1.xml"/><Relationship Id="rId8" Type="http://schemas.openxmlformats.org/officeDocument/2006/relationships/chart" Target="charts/chart2.xml"/><Relationship Id="rId9" Type="http://schemas.openxmlformats.org/officeDocument/2006/relationships/chart" Target="charts/chart3.xml"/><Relationship Id="rId10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jiachiliu:Documents:NEU:Information%20retrieval:homework:project2:report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jiachiliu:Documents:NEU:Information%20retrieval:homework:project2:report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jiachiliu:Documents:NEU:Information%20retrieval:homework:project2:report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jiachiliu:Documents:NEU:Information%20retrieval:homework:project2:repor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v>Model 1</c:v>
          </c:tx>
          <c:xVal>
            <c:numRef>
              <c:f>工作表1!$A$12:$A$22</c:f>
              <c:numCache>
                <c:formatCode>General</c:formatCode>
                <c:ptCount val="11"/>
                <c:pt idx="0">
                  <c:v>0.0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1.0</c:v>
                </c:pt>
              </c:numCache>
            </c:numRef>
          </c:xVal>
          <c:yVal>
            <c:numRef>
              <c:f>工作表1!$B$12:$B$22</c:f>
              <c:numCache>
                <c:formatCode>General</c:formatCode>
                <c:ptCount val="11"/>
                <c:pt idx="0">
                  <c:v>0.6248</c:v>
                </c:pt>
                <c:pt idx="1">
                  <c:v>0.3914</c:v>
                </c:pt>
                <c:pt idx="2">
                  <c:v>0.3073</c:v>
                </c:pt>
                <c:pt idx="3">
                  <c:v>0.2542</c:v>
                </c:pt>
                <c:pt idx="4">
                  <c:v>0.187</c:v>
                </c:pt>
                <c:pt idx="5">
                  <c:v>0.1535</c:v>
                </c:pt>
                <c:pt idx="6">
                  <c:v>0.122</c:v>
                </c:pt>
                <c:pt idx="7">
                  <c:v>0.1066</c:v>
                </c:pt>
                <c:pt idx="8">
                  <c:v>0.0859</c:v>
                </c:pt>
                <c:pt idx="9">
                  <c:v>0.0541</c:v>
                </c:pt>
                <c:pt idx="10">
                  <c:v>0.0085</c:v>
                </c:pt>
              </c:numCache>
            </c:numRef>
          </c:yVal>
          <c:smooth val="0"/>
        </c:ser>
        <c:ser>
          <c:idx val="1"/>
          <c:order val="1"/>
          <c:tx>
            <c:v>Model 2</c:v>
          </c:tx>
          <c:xVal>
            <c:numRef>
              <c:f>工作表1!$A$12:$A$22</c:f>
              <c:numCache>
                <c:formatCode>General</c:formatCode>
                <c:ptCount val="11"/>
                <c:pt idx="0">
                  <c:v>0.0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1.0</c:v>
                </c:pt>
              </c:numCache>
            </c:numRef>
          </c:xVal>
          <c:yVal>
            <c:numRef>
              <c:f>工作表1!$C$12:$C$22</c:f>
              <c:numCache>
                <c:formatCode>General</c:formatCode>
                <c:ptCount val="11"/>
                <c:pt idx="0">
                  <c:v>0.6559</c:v>
                </c:pt>
                <c:pt idx="1">
                  <c:v>0.4444</c:v>
                </c:pt>
                <c:pt idx="2">
                  <c:v>0.3888</c:v>
                </c:pt>
                <c:pt idx="3">
                  <c:v>0.3373</c:v>
                </c:pt>
                <c:pt idx="4">
                  <c:v>0.298</c:v>
                </c:pt>
                <c:pt idx="5">
                  <c:v>0.2503</c:v>
                </c:pt>
                <c:pt idx="6">
                  <c:v>0.2093</c:v>
                </c:pt>
                <c:pt idx="7">
                  <c:v>0.1846</c:v>
                </c:pt>
                <c:pt idx="8">
                  <c:v>0.1459</c:v>
                </c:pt>
                <c:pt idx="9">
                  <c:v>0.0897</c:v>
                </c:pt>
                <c:pt idx="10">
                  <c:v>0.0324</c:v>
                </c:pt>
              </c:numCache>
            </c:numRef>
          </c:yVal>
          <c:smooth val="0"/>
        </c:ser>
        <c:ser>
          <c:idx val="2"/>
          <c:order val="2"/>
          <c:tx>
            <c:v>Model 3</c:v>
          </c:tx>
          <c:xVal>
            <c:numRef>
              <c:f>工作表1!$A$12:$A$22</c:f>
              <c:numCache>
                <c:formatCode>General</c:formatCode>
                <c:ptCount val="11"/>
                <c:pt idx="0">
                  <c:v>0.0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1.0</c:v>
                </c:pt>
              </c:numCache>
            </c:numRef>
          </c:xVal>
          <c:yVal>
            <c:numRef>
              <c:f>工作表1!$D$12:$D$22</c:f>
              <c:numCache>
                <c:formatCode>General</c:formatCode>
                <c:ptCount val="11"/>
                <c:pt idx="0">
                  <c:v>0.647</c:v>
                </c:pt>
                <c:pt idx="1">
                  <c:v>0.4409</c:v>
                </c:pt>
                <c:pt idx="2">
                  <c:v>0.3523</c:v>
                </c:pt>
                <c:pt idx="3">
                  <c:v>0.2499</c:v>
                </c:pt>
                <c:pt idx="4">
                  <c:v>0.2027</c:v>
                </c:pt>
                <c:pt idx="5">
                  <c:v>0.1492</c:v>
                </c:pt>
                <c:pt idx="6">
                  <c:v>0.1161</c:v>
                </c:pt>
                <c:pt idx="7">
                  <c:v>0.0776</c:v>
                </c:pt>
                <c:pt idx="8">
                  <c:v>0.0499</c:v>
                </c:pt>
                <c:pt idx="9">
                  <c:v>0.0256</c:v>
                </c:pt>
                <c:pt idx="10">
                  <c:v>0.0091</c:v>
                </c:pt>
              </c:numCache>
            </c:numRef>
          </c:yVal>
          <c:smooth val="0"/>
        </c:ser>
        <c:ser>
          <c:idx val="3"/>
          <c:order val="3"/>
          <c:tx>
            <c:v>Model 4</c:v>
          </c:tx>
          <c:xVal>
            <c:numRef>
              <c:f>工作表1!$A$12:$A$22</c:f>
              <c:numCache>
                <c:formatCode>General</c:formatCode>
                <c:ptCount val="11"/>
                <c:pt idx="0">
                  <c:v>0.0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1.0</c:v>
                </c:pt>
              </c:numCache>
            </c:numRef>
          </c:xVal>
          <c:yVal>
            <c:numRef>
              <c:f>工作表1!$E$12:$E$22</c:f>
              <c:numCache>
                <c:formatCode>General</c:formatCode>
                <c:ptCount val="11"/>
                <c:pt idx="0">
                  <c:v>0.5345</c:v>
                </c:pt>
                <c:pt idx="1">
                  <c:v>0.3959</c:v>
                </c:pt>
                <c:pt idx="2">
                  <c:v>0.3344</c:v>
                </c:pt>
                <c:pt idx="3">
                  <c:v>0.2977</c:v>
                </c:pt>
                <c:pt idx="4">
                  <c:v>0.2475</c:v>
                </c:pt>
                <c:pt idx="5">
                  <c:v>0.2163</c:v>
                </c:pt>
                <c:pt idx="6">
                  <c:v>0.1762</c:v>
                </c:pt>
                <c:pt idx="7">
                  <c:v>0.1518</c:v>
                </c:pt>
                <c:pt idx="8">
                  <c:v>0.1251</c:v>
                </c:pt>
                <c:pt idx="9">
                  <c:v>0.0772</c:v>
                </c:pt>
                <c:pt idx="10">
                  <c:v>0.0227</c:v>
                </c:pt>
              </c:numCache>
            </c:numRef>
          </c:yVal>
          <c:smooth val="0"/>
        </c:ser>
        <c:ser>
          <c:idx val="4"/>
          <c:order val="4"/>
          <c:tx>
            <c:v>Model 5</c:v>
          </c:tx>
          <c:xVal>
            <c:numRef>
              <c:f>工作表1!$A$12:$A$22</c:f>
              <c:numCache>
                <c:formatCode>General</c:formatCode>
                <c:ptCount val="11"/>
                <c:pt idx="0">
                  <c:v>0.0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1.0</c:v>
                </c:pt>
              </c:numCache>
            </c:numRef>
          </c:xVal>
          <c:yVal>
            <c:numRef>
              <c:f>工作表1!$F$12:$F$22</c:f>
              <c:numCache>
                <c:formatCode>General</c:formatCode>
                <c:ptCount val="11"/>
                <c:pt idx="0">
                  <c:v>0.6607</c:v>
                </c:pt>
                <c:pt idx="1">
                  <c:v>0.4142</c:v>
                </c:pt>
                <c:pt idx="2">
                  <c:v>0.3788</c:v>
                </c:pt>
                <c:pt idx="3">
                  <c:v>0.3327</c:v>
                </c:pt>
                <c:pt idx="4">
                  <c:v>0.2815</c:v>
                </c:pt>
                <c:pt idx="5">
                  <c:v>0.2396</c:v>
                </c:pt>
                <c:pt idx="6">
                  <c:v>0.2073</c:v>
                </c:pt>
                <c:pt idx="7">
                  <c:v>0.1839</c:v>
                </c:pt>
                <c:pt idx="8">
                  <c:v>0.1443</c:v>
                </c:pt>
                <c:pt idx="9">
                  <c:v>0.0957</c:v>
                </c:pt>
                <c:pt idx="10">
                  <c:v>0.0337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014224056"/>
        <c:axId val="-2033181512"/>
      </c:scatterChart>
      <c:valAx>
        <c:axId val="-201422405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-2033181512"/>
        <c:crosses val="autoZero"/>
        <c:crossBetween val="midCat"/>
        <c:majorUnit val="0.1"/>
      </c:valAx>
      <c:valAx>
        <c:axId val="-203318151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-2014224056"/>
        <c:crosses val="autoZero"/>
        <c:crossBetween val="midCat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工作表1!$B$28</c:f>
              <c:strCache>
                <c:ptCount val="1"/>
                <c:pt idx="0">
                  <c:v>Model 1</c:v>
                </c:pt>
              </c:strCache>
            </c:strRef>
          </c:tx>
          <c:xVal>
            <c:numRef>
              <c:f>工作表1!$A$29:$A$39</c:f>
              <c:numCache>
                <c:formatCode>General</c:formatCode>
                <c:ptCount val="11"/>
                <c:pt idx="0">
                  <c:v>0.0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1.0</c:v>
                </c:pt>
              </c:numCache>
            </c:numRef>
          </c:xVal>
          <c:yVal>
            <c:numRef>
              <c:f>工作表1!$B$29:$B$39</c:f>
              <c:numCache>
                <c:formatCode>General</c:formatCode>
                <c:ptCount val="11"/>
                <c:pt idx="0">
                  <c:v>0.6591</c:v>
                </c:pt>
                <c:pt idx="1">
                  <c:v>0.473</c:v>
                </c:pt>
                <c:pt idx="2">
                  <c:v>0.3852</c:v>
                </c:pt>
                <c:pt idx="3">
                  <c:v>0.2874</c:v>
                </c:pt>
                <c:pt idx="4">
                  <c:v>0.2537</c:v>
                </c:pt>
                <c:pt idx="5">
                  <c:v>0.2248</c:v>
                </c:pt>
                <c:pt idx="6">
                  <c:v>0.1939</c:v>
                </c:pt>
                <c:pt idx="7">
                  <c:v>0.1631</c:v>
                </c:pt>
                <c:pt idx="8">
                  <c:v>0.1326</c:v>
                </c:pt>
                <c:pt idx="9">
                  <c:v>0.1055</c:v>
                </c:pt>
                <c:pt idx="10">
                  <c:v>0.0819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工作表1!$C$28</c:f>
              <c:strCache>
                <c:ptCount val="1"/>
                <c:pt idx="0">
                  <c:v>Model 2</c:v>
                </c:pt>
              </c:strCache>
            </c:strRef>
          </c:tx>
          <c:xVal>
            <c:numRef>
              <c:f>工作表1!$A$29:$A$39</c:f>
              <c:numCache>
                <c:formatCode>General</c:formatCode>
                <c:ptCount val="11"/>
                <c:pt idx="0">
                  <c:v>0.0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1.0</c:v>
                </c:pt>
              </c:numCache>
            </c:numRef>
          </c:xVal>
          <c:yVal>
            <c:numRef>
              <c:f>工作表1!$C$29:$C$39</c:f>
              <c:numCache>
                <c:formatCode>General</c:formatCode>
                <c:ptCount val="11"/>
                <c:pt idx="0">
                  <c:v>0.7367</c:v>
                </c:pt>
                <c:pt idx="1">
                  <c:v>0.5449</c:v>
                </c:pt>
                <c:pt idx="2">
                  <c:v>0.453</c:v>
                </c:pt>
                <c:pt idx="3">
                  <c:v>0.3682</c:v>
                </c:pt>
                <c:pt idx="4">
                  <c:v>0.3372</c:v>
                </c:pt>
                <c:pt idx="5">
                  <c:v>0.3041</c:v>
                </c:pt>
                <c:pt idx="6">
                  <c:v>0.2741</c:v>
                </c:pt>
                <c:pt idx="7">
                  <c:v>0.2405</c:v>
                </c:pt>
                <c:pt idx="8">
                  <c:v>0.1887</c:v>
                </c:pt>
                <c:pt idx="9">
                  <c:v>0.1566</c:v>
                </c:pt>
                <c:pt idx="10">
                  <c:v>0.1235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工作表1!$D$28</c:f>
              <c:strCache>
                <c:ptCount val="1"/>
                <c:pt idx="0">
                  <c:v>Model 3</c:v>
                </c:pt>
              </c:strCache>
            </c:strRef>
          </c:tx>
          <c:xVal>
            <c:numRef>
              <c:f>工作表1!$A$29:$A$39</c:f>
              <c:numCache>
                <c:formatCode>General</c:formatCode>
                <c:ptCount val="11"/>
                <c:pt idx="0">
                  <c:v>0.0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1.0</c:v>
                </c:pt>
              </c:numCache>
            </c:numRef>
          </c:xVal>
          <c:yVal>
            <c:numRef>
              <c:f>工作表1!$D$29:$D$39</c:f>
              <c:numCache>
                <c:formatCode>General</c:formatCode>
                <c:ptCount val="11"/>
                <c:pt idx="0">
                  <c:v>0.5989</c:v>
                </c:pt>
                <c:pt idx="1">
                  <c:v>0.4254</c:v>
                </c:pt>
                <c:pt idx="2">
                  <c:v>0.3492</c:v>
                </c:pt>
                <c:pt idx="3">
                  <c:v>0.3296</c:v>
                </c:pt>
                <c:pt idx="4">
                  <c:v>0.2995</c:v>
                </c:pt>
                <c:pt idx="5">
                  <c:v>0.2447</c:v>
                </c:pt>
                <c:pt idx="6">
                  <c:v>0.2155</c:v>
                </c:pt>
                <c:pt idx="7">
                  <c:v>0.1719</c:v>
                </c:pt>
                <c:pt idx="8">
                  <c:v>0.1382</c:v>
                </c:pt>
                <c:pt idx="9">
                  <c:v>0.0996</c:v>
                </c:pt>
                <c:pt idx="10">
                  <c:v>0.0527</c:v>
                </c:pt>
              </c:numCache>
            </c:numRef>
          </c:yVal>
          <c:smooth val="0"/>
        </c:ser>
        <c:ser>
          <c:idx val="3"/>
          <c:order val="3"/>
          <c:tx>
            <c:strRef>
              <c:f>工作表1!$E$28</c:f>
              <c:strCache>
                <c:ptCount val="1"/>
                <c:pt idx="0">
                  <c:v>Model 4</c:v>
                </c:pt>
              </c:strCache>
            </c:strRef>
          </c:tx>
          <c:xVal>
            <c:numRef>
              <c:f>工作表1!$A$29:$A$39</c:f>
              <c:numCache>
                <c:formatCode>General</c:formatCode>
                <c:ptCount val="11"/>
                <c:pt idx="0">
                  <c:v>0.0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1.0</c:v>
                </c:pt>
              </c:numCache>
            </c:numRef>
          </c:xVal>
          <c:yVal>
            <c:numRef>
              <c:f>工作表1!$E$29:$E$39</c:f>
              <c:numCache>
                <c:formatCode>General</c:formatCode>
                <c:ptCount val="11"/>
                <c:pt idx="0">
                  <c:v>0.5847</c:v>
                </c:pt>
                <c:pt idx="1">
                  <c:v>0.414</c:v>
                </c:pt>
                <c:pt idx="2">
                  <c:v>0.3841</c:v>
                </c:pt>
                <c:pt idx="3">
                  <c:v>0.2927</c:v>
                </c:pt>
                <c:pt idx="4">
                  <c:v>0.2629</c:v>
                </c:pt>
                <c:pt idx="5">
                  <c:v>0.2402</c:v>
                </c:pt>
                <c:pt idx="6">
                  <c:v>0.2216</c:v>
                </c:pt>
                <c:pt idx="7">
                  <c:v>0.1976</c:v>
                </c:pt>
                <c:pt idx="8">
                  <c:v>0.1693</c:v>
                </c:pt>
                <c:pt idx="9">
                  <c:v>0.1327</c:v>
                </c:pt>
                <c:pt idx="10">
                  <c:v>0.0968</c:v>
                </c:pt>
              </c:numCache>
            </c:numRef>
          </c:yVal>
          <c:smooth val="0"/>
        </c:ser>
        <c:ser>
          <c:idx val="4"/>
          <c:order val="4"/>
          <c:tx>
            <c:strRef>
              <c:f>工作表1!$F$28</c:f>
              <c:strCache>
                <c:ptCount val="1"/>
                <c:pt idx="0">
                  <c:v>Model 5</c:v>
                </c:pt>
              </c:strCache>
            </c:strRef>
          </c:tx>
          <c:xVal>
            <c:numRef>
              <c:f>工作表1!$A$29:$A$39</c:f>
              <c:numCache>
                <c:formatCode>General</c:formatCode>
                <c:ptCount val="11"/>
                <c:pt idx="0">
                  <c:v>0.0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1.0</c:v>
                </c:pt>
              </c:numCache>
            </c:numRef>
          </c:xVal>
          <c:yVal>
            <c:numRef>
              <c:f>工作表1!$F$29:$F$39</c:f>
              <c:numCache>
                <c:formatCode>General</c:formatCode>
                <c:ptCount val="11"/>
                <c:pt idx="0">
                  <c:v>0.7106</c:v>
                </c:pt>
                <c:pt idx="1">
                  <c:v>0.5311</c:v>
                </c:pt>
                <c:pt idx="2">
                  <c:v>0.477</c:v>
                </c:pt>
                <c:pt idx="3">
                  <c:v>0.3614</c:v>
                </c:pt>
                <c:pt idx="4">
                  <c:v>0.3183</c:v>
                </c:pt>
                <c:pt idx="5">
                  <c:v>0.2842</c:v>
                </c:pt>
                <c:pt idx="6">
                  <c:v>0.2566</c:v>
                </c:pt>
                <c:pt idx="7">
                  <c:v>0.2257</c:v>
                </c:pt>
                <c:pt idx="8">
                  <c:v>0.1785</c:v>
                </c:pt>
                <c:pt idx="9">
                  <c:v>0.1462</c:v>
                </c:pt>
                <c:pt idx="10">
                  <c:v>0.1184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014190472"/>
        <c:axId val="-2032206296"/>
      </c:scatterChart>
      <c:valAx>
        <c:axId val="-201419047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-2032206296"/>
        <c:crosses val="autoZero"/>
        <c:crossBetween val="midCat"/>
        <c:majorUnit val="0.1"/>
      </c:valAx>
      <c:valAx>
        <c:axId val="-203220629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-2014190472"/>
        <c:crosses val="autoZero"/>
        <c:crossBetween val="midCat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工作表1!$B$46</c:f>
              <c:strCache>
                <c:ptCount val="1"/>
                <c:pt idx="0">
                  <c:v>Model 1</c:v>
                </c:pt>
              </c:strCache>
            </c:strRef>
          </c:tx>
          <c:xVal>
            <c:numRef>
              <c:f>工作表1!$A$47:$A$57</c:f>
              <c:numCache>
                <c:formatCode>General</c:formatCode>
                <c:ptCount val="11"/>
                <c:pt idx="0">
                  <c:v>0.0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1.0</c:v>
                </c:pt>
              </c:numCache>
            </c:numRef>
          </c:xVal>
          <c:yVal>
            <c:numRef>
              <c:f>工作表1!$B$47:$B$57</c:f>
              <c:numCache>
                <c:formatCode>General</c:formatCode>
                <c:ptCount val="11"/>
                <c:pt idx="0">
                  <c:v>0.4704</c:v>
                </c:pt>
                <c:pt idx="1">
                  <c:v>0.3324</c:v>
                </c:pt>
                <c:pt idx="2">
                  <c:v>0.2465</c:v>
                </c:pt>
                <c:pt idx="3">
                  <c:v>0.2097</c:v>
                </c:pt>
                <c:pt idx="4">
                  <c:v>0.1767</c:v>
                </c:pt>
                <c:pt idx="5">
                  <c:v>0.1471</c:v>
                </c:pt>
                <c:pt idx="6">
                  <c:v>0.1181</c:v>
                </c:pt>
                <c:pt idx="7">
                  <c:v>0.0791</c:v>
                </c:pt>
                <c:pt idx="8">
                  <c:v>0.0614</c:v>
                </c:pt>
                <c:pt idx="9">
                  <c:v>0.0364</c:v>
                </c:pt>
                <c:pt idx="10">
                  <c:v>0.0049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工作表1!$C$46</c:f>
              <c:strCache>
                <c:ptCount val="1"/>
                <c:pt idx="0">
                  <c:v>Model 2</c:v>
                </c:pt>
              </c:strCache>
            </c:strRef>
          </c:tx>
          <c:xVal>
            <c:numRef>
              <c:f>工作表1!$A$47:$A$57</c:f>
              <c:numCache>
                <c:formatCode>General</c:formatCode>
                <c:ptCount val="11"/>
                <c:pt idx="0">
                  <c:v>0.0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1.0</c:v>
                </c:pt>
              </c:numCache>
            </c:numRef>
          </c:xVal>
          <c:yVal>
            <c:numRef>
              <c:f>工作表1!$C$47:$C$57</c:f>
              <c:numCache>
                <c:formatCode>General</c:formatCode>
                <c:ptCount val="11"/>
                <c:pt idx="0">
                  <c:v>0.5115</c:v>
                </c:pt>
                <c:pt idx="1">
                  <c:v>0.3601</c:v>
                </c:pt>
                <c:pt idx="2">
                  <c:v>0.2996</c:v>
                </c:pt>
                <c:pt idx="3">
                  <c:v>0.2568</c:v>
                </c:pt>
                <c:pt idx="4">
                  <c:v>0.2298</c:v>
                </c:pt>
                <c:pt idx="5">
                  <c:v>0.1899</c:v>
                </c:pt>
                <c:pt idx="6">
                  <c:v>0.1501</c:v>
                </c:pt>
                <c:pt idx="7">
                  <c:v>0.1115</c:v>
                </c:pt>
                <c:pt idx="8">
                  <c:v>0.0857</c:v>
                </c:pt>
                <c:pt idx="9">
                  <c:v>0.0618</c:v>
                </c:pt>
                <c:pt idx="10">
                  <c:v>0.0124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工作表1!$D$46</c:f>
              <c:strCache>
                <c:ptCount val="1"/>
                <c:pt idx="0">
                  <c:v>Model 3</c:v>
                </c:pt>
              </c:strCache>
            </c:strRef>
          </c:tx>
          <c:xVal>
            <c:numRef>
              <c:f>工作表1!$A$47:$A$57</c:f>
              <c:numCache>
                <c:formatCode>General</c:formatCode>
                <c:ptCount val="11"/>
                <c:pt idx="0">
                  <c:v>0.0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1.0</c:v>
                </c:pt>
              </c:numCache>
            </c:numRef>
          </c:xVal>
          <c:yVal>
            <c:numRef>
              <c:f>工作表1!$D$47:$D$57</c:f>
              <c:numCache>
                <c:formatCode>General</c:formatCode>
                <c:ptCount val="11"/>
                <c:pt idx="0">
                  <c:v>0.4783</c:v>
                </c:pt>
                <c:pt idx="1">
                  <c:v>0.346</c:v>
                </c:pt>
                <c:pt idx="2">
                  <c:v>0.267</c:v>
                </c:pt>
                <c:pt idx="3">
                  <c:v>0.2124</c:v>
                </c:pt>
                <c:pt idx="4">
                  <c:v>0.1709</c:v>
                </c:pt>
                <c:pt idx="5">
                  <c:v>0.1342</c:v>
                </c:pt>
                <c:pt idx="6">
                  <c:v>0.099</c:v>
                </c:pt>
                <c:pt idx="7">
                  <c:v>0.0586</c:v>
                </c:pt>
                <c:pt idx="8">
                  <c:v>0.0439</c:v>
                </c:pt>
                <c:pt idx="9">
                  <c:v>0.0238</c:v>
                </c:pt>
                <c:pt idx="10">
                  <c:v>0.0054</c:v>
                </c:pt>
              </c:numCache>
            </c:numRef>
          </c:yVal>
          <c:smooth val="0"/>
        </c:ser>
        <c:ser>
          <c:idx val="3"/>
          <c:order val="3"/>
          <c:tx>
            <c:strRef>
              <c:f>工作表1!$E$46</c:f>
              <c:strCache>
                <c:ptCount val="1"/>
                <c:pt idx="0">
                  <c:v>Model 4</c:v>
                </c:pt>
              </c:strCache>
            </c:strRef>
          </c:tx>
          <c:xVal>
            <c:numRef>
              <c:f>工作表1!$A$47:$A$57</c:f>
              <c:numCache>
                <c:formatCode>General</c:formatCode>
                <c:ptCount val="11"/>
                <c:pt idx="0">
                  <c:v>0.0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1.0</c:v>
                </c:pt>
              </c:numCache>
            </c:numRef>
          </c:xVal>
          <c:yVal>
            <c:numRef>
              <c:f>工作表1!$E$47:$E$57</c:f>
              <c:numCache>
                <c:formatCode>General</c:formatCode>
                <c:ptCount val="11"/>
                <c:pt idx="0">
                  <c:v>0.4771</c:v>
                </c:pt>
                <c:pt idx="1">
                  <c:v>0.3123</c:v>
                </c:pt>
                <c:pt idx="2">
                  <c:v>0.2191</c:v>
                </c:pt>
                <c:pt idx="3">
                  <c:v>0.2034</c:v>
                </c:pt>
                <c:pt idx="4">
                  <c:v>0.1683</c:v>
                </c:pt>
                <c:pt idx="5">
                  <c:v>0.1353</c:v>
                </c:pt>
                <c:pt idx="6">
                  <c:v>0.1051</c:v>
                </c:pt>
                <c:pt idx="7">
                  <c:v>0.0728</c:v>
                </c:pt>
                <c:pt idx="8">
                  <c:v>0.0616</c:v>
                </c:pt>
                <c:pt idx="9">
                  <c:v>0.047</c:v>
                </c:pt>
                <c:pt idx="10">
                  <c:v>0.0057</c:v>
                </c:pt>
              </c:numCache>
            </c:numRef>
          </c:yVal>
          <c:smooth val="0"/>
        </c:ser>
        <c:ser>
          <c:idx val="4"/>
          <c:order val="4"/>
          <c:tx>
            <c:strRef>
              <c:f>工作表1!$F$46</c:f>
              <c:strCache>
                <c:ptCount val="1"/>
                <c:pt idx="0">
                  <c:v>Model 5</c:v>
                </c:pt>
              </c:strCache>
            </c:strRef>
          </c:tx>
          <c:xVal>
            <c:numRef>
              <c:f>工作表1!$A$47:$A$57</c:f>
              <c:numCache>
                <c:formatCode>General</c:formatCode>
                <c:ptCount val="11"/>
                <c:pt idx="0">
                  <c:v>0.0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1.0</c:v>
                </c:pt>
              </c:numCache>
            </c:numRef>
          </c:xVal>
          <c:yVal>
            <c:numRef>
              <c:f>工作表1!$F$47:$F$57</c:f>
              <c:numCache>
                <c:formatCode>General</c:formatCode>
                <c:ptCount val="11"/>
                <c:pt idx="0">
                  <c:v>0.5409</c:v>
                </c:pt>
                <c:pt idx="1">
                  <c:v>0.3509</c:v>
                </c:pt>
                <c:pt idx="2">
                  <c:v>0.2862</c:v>
                </c:pt>
                <c:pt idx="3">
                  <c:v>0.2534</c:v>
                </c:pt>
                <c:pt idx="4">
                  <c:v>0.2204</c:v>
                </c:pt>
                <c:pt idx="5">
                  <c:v>0.1871</c:v>
                </c:pt>
                <c:pt idx="6">
                  <c:v>0.1548</c:v>
                </c:pt>
                <c:pt idx="7">
                  <c:v>0.113</c:v>
                </c:pt>
                <c:pt idx="8">
                  <c:v>0.0869</c:v>
                </c:pt>
                <c:pt idx="9">
                  <c:v>0.0645</c:v>
                </c:pt>
                <c:pt idx="10">
                  <c:v>0.0127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018223640"/>
        <c:axId val="-2018171224"/>
      </c:scatterChart>
      <c:valAx>
        <c:axId val="-201822364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-2018171224"/>
        <c:crosses val="autoZero"/>
        <c:crossBetween val="midCat"/>
        <c:majorUnit val="0.1"/>
      </c:valAx>
      <c:valAx>
        <c:axId val="-2018171224"/>
        <c:scaling>
          <c:orientation val="minMax"/>
          <c:max val="0.8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-2018223640"/>
        <c:crosses val="autoZero"/>
        <c:crossBetween val="midCat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工作表1!$B$62</c:f>
              <c:strCache>
                <c:ptCount val="1"/>
                <c:pt idx="0">
                  <c:v>Model 1</c:v>
                </c:pt>
              </c:strCache>
            </c:strRef>
          </c:tx>
          <c:xVal>
            <c:numRef>
              <c:f>工作表1!$A$63:$A$73</c:f>
              <c:numCache>
                <c:formatCode>General</c:formatCode>
                <c:ptCount val="11"/>
                <c:pt idx="0">
                  <c:v>0.0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1.0</c:v>
                </c:pt>
              </c:numCache>
            </c:numRef>
          </c:xVal>
          <c:yVal>
            <c:numRef>
              <c:f>工作表1!$B$63:$B$73</c:f>
              <c:numCache>
                <c:formatCode>General</c:formatCode>
                <c:ptCount val="11"/>
                <c:pt idx="0">
                  <c:v>0.4563</c:v>
                </c:pt>
                <c:pt idx="1">
                  <c:v>0.4073</c:v>
                </c:pt>
                <c:pt idx="2">
                  <c:v>0.3095</c:v>
                </c:pt>
                <c:pt idx="3">
                  <c:v>0.2258</c:v>
                </c:pt>
                <c:pt idx="4">
                  <c:v>0.1946</c:v>
                </c:pt>
                <c:pt idx="5">
                  <c:v>0.1729</c:v>
                </c:pt>
                <c:pt idx="6">
                  <c:v>0.148</c:v>
                </c:pt>
                <c:pt idx="7">
                  <c:v>0.1226</c:v>
                </c:pt>
                <c:pt idx="8">
                  <c:v>0.1135</c:v>
                </c:pt>
                <c:pt idx="9">
                  <c:v>0.0824</c:v>
                </c:pt>
                <c:pt idx="10">
                  <c:v>0.056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工作表1!$C$62</c:f>
              <c:strCache>
                <c:ptCount val="1"/>
                <c:pt idx="0">
                  <c:v>Model 2</c:v>
                </c:pt>
              </c:strCache>
            </c:strRef>
          </c:tx>
          <c:xVal>
            <c:numRef>
              <c:f>工作表1!$A$63:$A$73</c:f>
              <c:numCache>
                <c:formatCode>General</c:formatCode>
                <c:ptCount val="11"/>
                <c:pt idx="0">
                  <c:v>0.0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1.0</c:v>
                </c:pt>
              </c:numCache>
            </c:numRef>
          </c:xVal>
          <c:yVal>
            <c:numRef>
              <c:f>工作表1!$C$63:$C$73</c:f>
              <c:numCache>
                <c:formatCode>General</c:formatCode>
                <c:ptCount val="11"/>
                <c:pt idx="0">
                  <c:v>0.4906</c:v>
                </c:pt>
                <c:pt idx="1">
                  <c:v>0.4398</c:v>
                </c:pt>
                <c:pt idx="2">
                  <c:v>0.3647</c:v>
                </c:pt>
                <c:pt idx="3">
                  <c:v>0.2659</c:v>
                </c:pt>
                <c:pt idx="4">
                  <c:v>0.2319</c:v>
                </c:pt>
                <c:pt idx="5">
                  <c:v>0.2107</c:v>
                </c:pt>
                <c:pt idx="6">
                  <c:v>0.1827</c:v>
                </c:pt>
                <c:pt idx="7">
                  <c:v>0.1595</c:v>
                </c:pt>
                <c:pt idx="8">
                  <c:v>0.138</c:v>
                </c:pt>
                <c:pt idx="9">
                  <c:v>0.1083</c:v>
                </c:pt>
                <c:pt idx="10">
                  <c:v>0.0758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工作表1!$D$62</c:f>
              <c:strCache>
                <c:ptCount val="1"/>
                <c:pt idx="0">
                  <c:v>Model 3</c:v>
                </c:pt>
              </c:strCache>
            </c:strRef>
          </c:tx>
          <c:xVal>
            <c:numRef>
              <c:f>工作表1!$A$63:$A$73</c:f>
              <c:numCache>
                <c:formatCode>General</c:formatCode>
                <c:ptCount val="11"/>
                <c:pt idx="0">
                  <c:v>0.0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1.0</c:v>
                </c:pt>
              </c:numCache>
            </c:numRef>
          </c:xVal>
          <c:yVal>
            <c:numRef>
              <c:f>工作表1!$D$63:$D$73</c:f>
              <c:numCache>
                <c:formatCode>General</c:formatCode>
                <c:ptCount val="11"/>
                <c:pt idx="0">
                  <c:v>0.4384</c:v>
                </c:pt>
                <c:pt idx="1">
                  <c:v>0.3569</c:v>
                </c:pt>
                <c:pt idx="2">
                  <c:v>0.2811</c:v>
                </c:pt>
                <c:pt idx="3">
                  <c:v>0.2551</c:v>
                </c:pt>
                <c:pt idx="4">
                  <c:v>0.2079</c:v>
                </c:pt>
                <c:pt idx="5">
                  <c:v>0.181</c:v>
                </c:pt>
                <c:pt idx="6">
                  <c:v>0.1569</c:v>
                </c:pt>
                <c:pt idx="7">
                  <c:v>0.1302</c:v>
                </c:pt>
                <c:pt idx="8">
                  <c:v>0.0942</c:v>
                </c:pt>
                <c:pt idx="9">
                  <c:v>0.0561</c:v>
                </c:pt>
                <c:pt idx="10">
                  <c:v>0.0222</c:v>
                </c:pt>
              </c:numCache>
            </c:numRef>
          </c:yVal>
          <c:smooth val="0"/>
        </c:ser>
        <c:ser>
          <c:idx val="3"/>
          <c:order val="3"/>
          <c:tx>
            <c:strRef>
              <c:f>工作表1!$E$62</c:f>
              <c:strCache>
                <c:ptCount val="1"/>
                <c:pt idx="0">
                  <c:v>Model 4</c:v>
                </c:pt>
              </c:strCache>
            </c:strRef>
          </c:tx>
          <c:xVal>
            <c:numRef>
              <c:f>工作表1!$A$63:$A$73</c:f>
              <c:numCache>
                <c:formatCode>General</c:formatCode>
                <c:ptCount val="11"/>
                <c:pt idx="0">
                  <c:v>0.0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1.0</c:v>
                </c:pt>
              </c:numCache>
            </c:numRef>
          </c:xVal>
          <c:yVal>
            <c:numRef>
              <c:f>工作表1!$E$63:$E$73</c:f>
              <c:numCache>
                <c:formatCode>General</c:formatCode>
                <c:ptCount val="11"/>
                <c:pt idx="0">
                  <c:v>0.4327</c:v>
                </c:pt>
                <c:pt idx="1">
                  <c:v>0.323</c:v>
                </c:pt>
                <c:pt idx="2">
                  <c:v>0.2758</c:v>
                </c:pt>
                <c:pt idx="3">
                  <c:v>0.1961</c:v>
                </c:pt>
                <c:pt idx="4">
                  <c:v>0.1669</c:v>
                </c:pt>
                <c:pt idx="5">
                  <c:v>0.1516</c:v>
                </c:pt>
                <c:pt idx="6">
                  <c:v>0.1329</c:v>
                </c:pt>
                <c:pt idx="7">
                  <c:v>0.1067</c:v>
                </c:pt>
                <c:pt idx="8">
                  <c:v>0.0944</c:v>
                </c:pt>
                <c:pt idx="9">
                  <c:v>0.0853</c:v>
                </c:pt>
                <c:pt idx="10">
                  <c:v>0.0616</c:v>
                </c:pt>
              </c:numCache>
            </c:numRef>
          </c:yVal>
          <c:smooth val="0"/>
        </c:ser>
        <c:ser>
          <c:idx val="4"/>
          <c:order val="4"/>
          <c:tx>
            <c:strRef>
              <c:f>工作表1!$F$62</c:f>
              <c:strCache>
                <c:ptCount val="1"/>
                <c:pt idx="0">
                  <c:v>Model 5</c:v>
                </c:pt>
              </c:strCache>
            </c:strRef>
          </c:tx>
          <c:xVal>
            <c:numRef>
              <c:f>工作表1!$A$63:$A$73</c:f>
              <c:numCache>
                <c:formatCode>General</c:formatCode>
                <c:ptCount val="11"/>
                <c:pt idx="0">
                  <c:v>0.0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1.0</c:v>
                </c:pt>
              </c:numCache>
            </c:numRef>
          </c:xVal>
          <c:yVal>
            <c:numRef>
              <c:f>工作表1!$F$63:$F$73</c:f>
              <c:numCache>
                <c:formatCode>General</c:formatCode>
                <c:ptCount val="11"/>
                <c:pt idx="0">
                  <c:v>0.4913</c:v>
                </c:pt>
                <c:pt idx="1">
                  <c:v>0.4312</c:v>
                </c:pt>
                <c:pt idx="2">
                  <c:v>0.3588</c:v>
                </c:pt>
                <c:pt idx="3">
                  <c:v>0.2498</c:v>
                </c:pt>
                <c:pt idx="4">
                  <c:v>0.214</c:v>
                </c:pt>
                <c:pt idx="5">
                  <c:v>0.2021</c:v>
                </c:pt>
                <c:pt idx="6">
                  <c:v>0.1769</c:v>
                </c:pt>
                <c:pt idx="7">
                  <c:v>0.1516</c:v>
                </c:pt>
                <c:pt idx="8">
                  <c:v>0.1355</c:v>
                </c:pt>
                <c:pt idx="9">
                  <c:v>0.1084</c:v>
                </c:pt>
                <c:pt idx="10">
                  <c:v>0.0754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017799304"/>
        <c:axId val="2070657880"/>
      </c:scatterChart>
      <c:valAx>
        <c:axId val="-201779930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070657880"/>
        <c:crosses val="autoZero"/>
        <c:crossBetween val="midCat"/>
        <c:majorUnit val="0.1"/>
      </c:valAx>
      <c:valAx>
        <c:axId val="2070657880"/>
        <c:scaling>
          <c:orientation val="minMax"/>
          <c:max val="0.8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-2017799304"/>
        <c:crosses val="autoZero"/>
        <c:crossBetween val="midCat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DC0D971-EC8E-5A4A-A513-FB2CC8156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7</Pages>
  <Words>1483</Words>
  <Characters>7418</Characters>
  <Application>Microsoft Macintosh Word</Application>
  <DocSecurity>0</DocSecurity>
  <Lines>337</Lines>
  <Paragraphs>306</Paragraphs>
  <ScaleCrop>false</ScaleCrop>
  <Company>Northeastern University</Company>
  <LinksUpToDate>false</LinksUpToDate>
  <CharactersWithSpaces>8595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Jiachi Liu</dc:creator>
  <cp:keywords/>
  <dc:description/>
  <cp:lastModifiedBy>Jiachi Liu</cp:lastModifiedBy>
  <cp:revision>343</cp:revision>
  <dcterms:created xsi:type="dcterms:W3CDTF">2013-11-18T14:50:00Z</dcterms:created>
  <dcterms:modified xsi:type="dcterms:W3CDTF">2013-11-19T16:17:00Z</dcterms:modified>
</cp:coreProperties>
</file>