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eastAsia="en-US"/>
        </w:rPr>
        <w:id w:val="143448197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4B7BEC2" w14:textId="5F2FC844" w:rsidR="007A515C" w:rsidRDefault="007A515C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5418CDB5" wp14:editId="3DD82701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9E9AAD29986E48EAB103E980420F71A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81DE008" w14:textId="6FAA8C68" w:rsidR="007A515C" w:rsidRDefault="007A515C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Guia de estilo gamePower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76F8A296E1C34BAAA8B006F04732B2F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0D287EA8" w14:textId="079E30CC" w:rsidR="007A515C" w:rsidRDefault="007A515C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Ana Granado Ortiz</w:t>
              </w:r>
            </w:p>
          </w:sdtContent>
        </w:sdt>
        <w:p w14:paraId="658FAE26" w14:textId="3B217FD6" w:rsidR="007A515C" w:rsidRDefault="007A515C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19F00D3" wp14:editId="0CC28EB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B0C5004" w14:textId="78D6D547" w:rsidR="007A515C" w:rsidRDefault="007A515C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24/25</w:t>
                                    </w:r>
                                  </w:p>
                                </w:sdtContent>
                              </w:sdt>
                              <w:p w14:paraId="32667582" w14:textId="504F5CEE" w:rsidR="007A515C" w:rsidRDefault="008B6B1C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A515C">
                                      <w:rPr>
                                        <w:caps/>
                                        <w:color w:val="4472C4" w:themeColor="accent1"/>
                                      </w:rPr>
                                      <w:t>Ies San sebatian</w:t>
                                    </w:r>
                                  </w:sdtContent>
                                </w:sdt>
                              </w:p>
                              <w:p w14:paraId="1FB6BDB7" w14:textId="39DFE506" w:rsidR="007A515C" w:rsidRDefault="008B6B1C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7A515C">
                                      <w:rPr>
                                        <w:color w:val="4472C4" w:themeColor="accent1"/>
                                      </w:rPr>
                                      <w:t>Diseño de interfaces web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19F00D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B0C5004" w14:textId="78D6D547" w:rsidR="007A515C" w:rsidRDefault="007A515C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24/25</w:t>
                              </w:r>
                            </w:p>
                          </w:sdtContent>
                        </w:sdt>
                        <w:p w14:paraId="32667582" w14:textId="504F5CEE" w:rsidR="007A515C" w:rsidRDefault="008B6B1C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A515C">
                                <w:rPr>
                                  <w:caps/>
                                  <w:color w:val="4472C4" w:themeColor="accent1"/>
                                </w:rPr>
                                <w:t>Ies San sebatian</w:t>
                              </w:r>
                            </w:sdtContent>
                          </w:sdt>
                        </w:p>
                        <w:p w14:paraId="1FB6BDB7" w14:textId="39DFE506" w:rsidR="007A515C" w:rsidRDefault="008B6B1C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7A515C">
                                <w:rPr>
                                  <w:color w:val="4472C4" w:themeColor="accent1"/>
                                </w:rPr>
                                <w:t>Diseño de interfaces web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68BB3BD0" wp14:editId="71F27AB1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167F14F" w14:textId="4722C1E7" w:rsidR="007A515C" w:rsidRDefault="007A515C"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45055218" wp14:editId="7C83719C">
                <wp:simplePos x="0" y="0"/>
                <wp:positionH relativeFrom="margin">
                  <wp:align>center</wp:align>
                </wp:positionH>
                <wp:positionV relativeFrom="paragraph">
                  <wp:posOffset>291465</wp:posOffset>
                </wp:positionV>
                <wp:extent cx="3694430" cy="3315002"/>
                <wp:effectExtent l="0" t="0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94430" cy="33150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p w14:paraId="313B24CD" w14:textId="1E169B22" w:rsidR="00A60566" w:rsidRPr="00A60566" w:rsidRDefault="00A60566" w:rsidP="00A60566">
      <w:pPr>
        <w:pStyle w:val="Ttulo"/>
        <w:jc w:val="center"/>
        <w:rPr>
          <w:noProof/>
          <w:sz w:val="96"/>
          <w:szCs w:val="96"/>
        </w:rPr>
      </w:pPr>
      <w:r>
        <w:rPr>
          <w:color w:val="0070C0"/>
          <w:sz w:val="96"/>
          <w:szCs w:val="96"/>
        </w:rPr>
        <w:lastRenderedPageBreak/>
        <w:t>Í</w:t>
      </w:r>
      <w:r w:rsidRPr="00A60566">
        <w:rPr>
          <w:color w:val="0070C0"/>
          <w:sz w:val="96"/>
          <w:szCs w:val="96"/>
        </w:rPr>
        <w:t>NDICE</w:t>
      </w:r>
      <w:r w:rsidRPr="00A60566">
        <w:rPr>
          <w:sz w:val="96"/>
          <w:szCs w:val="96"/>
        </w:rPr>
        <w:fldChar w:fldCharType="begin"/>
      </w:r>
      <w:r w:rsidRPr="00A60566">
        <w:rPr>
          <w:sz w:val="96"/>
          <w:szCs w:val="96"/>
        </w:rPr>
        <w:instrText xml:space="preserve"> TOC \o "1-3" \h \z \u </w:instrText>
      </w:r>
      <w:r w:rsidRPr="00A60566">
        <w:rPr>
          <w:sz w:val="96"/>
          <w:szCs w:val="96"/>
        </w:rPr>
        <w:fldChar w:fldCharType="separate"/>
      </w:r>
    </w:p>
    <w:p w14:paraId="44FFA975" w14:textId="31F7FA7B" w:rsidR="00A60566" w:rsidRDefault="00A60566">
      <w:pPr>
        <w:pStyle w:val="TDC1"/>
        <w:tabs>
          <w:tab w:val="right" w:leader="underscore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84988299" w:history="1">
        <w:r w:rsidRPr="00803F27">
          <w:rPr>
            <w:rStyle w:val="Hipervnculo"/>
            <w:noProof/>
          </w:rPr>
          <w:t>Marca y objetivo: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_Toc184988299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F14D74E" w14:textId="4935058A" w:rsidR="00A60566" w:rsidRDefault="00A60566">
      <w:pPr>
        <w:pStyle w:val="TDC2"/>
        <w:tabs>
          <w:tab w:val="right" w:leader="underscore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84988300" w:history="1">
        <w:r w:rsidRPr="00803F27">
          <w:rPr>
            <w:rStyle w:val="Hipervnculo"/>
            <w:noProof/>
          </w:rPr>
          <w:t>Marca gráfica: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_Toc184988300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D949117" w14:textId="2EC98234" w:rsidR="00A60566" w:rsidRDefault="00A60566">
      <w:pPr>
        <w:pStyle w:val="TDC2"/>
        <w:tabs>
          <w:tab w:val="right" w:leader="underscore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84988301" w:history="1">
        <w:r w:rsidRPr="00803F27">
          <w:rPr>
            <w:rStyle w:val="Hipervnculo"/>
            <w:noProof/>
          </w:rPr>
          <w:t>Características del logo: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_Toc184988301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78F23AE" w14:textId="7F3810FD" w:rsidR="00A60566" w:rsidRDefault="00A60566">
      <w:pPr>
        <w:pStyle w:val="TDC1"/>
        <w:tabs>
          <w:tab w:val="right" w:leader="underscore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84988302" w:history="1">
        <w:r w:rsidRPr="00803F27">
          <w:rPr>
            <w:rStyle w:val="Hipervnculo"/>
            <w:noProof/>
          </w:rPr>
          <w:t>Paleta de colores: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_Toc184988302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9589BA8" w14:textId="61A02326" w:rsidR="00A60566" w:rsidRDefault="00A60566">
      <w:pPr>
        <w:pStyle w:val="TDC2"/>
        <w:tabs>
          <w:tab w:val="right" w:leader="underscore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84988303" w:history="1">
        <w:r w:rsidRPr="00803F27">
          <w:rPr>
            <w:rStyle w:val="Hipervnculo"/>
            <w:noProof/>
          </w:rPr>
          <w:t>Estos colores los encontramos destacados en: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_Toc184988303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75866E1" w14:textId="1A38BCEE" w:rsidR="00A60566" w:rsidRDefault="00A60566">
      <w:pPr>
        <w:pStyle w:val="TDC1"/>
        <w:tabs>
          <w:tab w:val="right" w:leader="underscore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84988304" w:history="1">
        <w:r w:rsidRPr="00803F27">
          <w:rPr>
            <w:rStyle w:val="Hipervnculo"/>
            <w:noProof/>
          </w:rPr>
          <w:t>Tipografía: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_Toc184988304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56FA053" w14:textId="2665A558" w:rsidR="00A60566" w:rsidRDefault="00A60566">
      <w:pPr>
        <w:pStyle w:val="TDC2"/>
        <w:tabs>
          <w:tab w:val="right" w:leader="underscore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84988305" w:history="1">
        <w:r w:rsidRPr="00803F27">
          <w:rPr>
            <w:rStyle w:val="Hipervnculo"/>
            <w:noProof/>
          </w:rPr>
          <w:t>Y luego tenemos también los tamaños de las letras: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_Toc184988305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6668125" w14:textId="488EB274" w:rsidR="00A60566" w:rsidRDefault="00A60566">
      <w:pPr>
        <w:pStyle w:val="TDC1"/>
        <w:tabs>
          <w:tab w:val="right" w:leader="underscore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84988306" w:history="1">
        <w:r w:rsidRPr="00803F27">
          <w:rPr>
            <w:rStyle w:val="Hipervnculo"/>
            <w:noProof/>
          </w:rPr>
          <w:t>Estructura y Disposición: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_Toc184988306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5753EFD" w14:textId="6AD9AC65" w:rsidR="00A60566" w:rsidRDefault="00A60566">
      <w:pPr>
        <w:pStyle w:val="TDC1"/>
        <w:tabs>
          <w:tab w:val="right" w:leader="underscore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84988307" w:history="1">
        <w:r w:rsidRPr="00803F27">
          <w:rPr>
            <w:rStyle w:val="Hipervnculo"/>
            <w:noProof/>
          </w:rPr>
          <w:t>Accesibilidad: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_Toc184988307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DFE1B85" w14:textId="24FCF552" w:rsidR="00A60566" w:rsidRDefault="00A60566">
      <w:pPr>
        <w:pStyle w:val="TDC1"/>
        <w:tabs>
          <w:tab w:val="right" w:leader="underscore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84988308" w:history="1">
        <w:r w:rsidRPr="00803F27">
          <w:rPr>
            <w:rStyle w:val="Hipervnculo"/>
            <w:noProof/>
          </w:rPr>
          <w:t>Usabilidad: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_Toc184988308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9A1659F" w14:textId="6BAA52ED" w:rsidR="00A60566" w:rsidRDefault="00A60566">
      <w:r>
        <w:fldChar w:fldCharType="end"/>
      </w:r>
    </w:p>
    <w:p w14:paraId="003C4038" w14:textId="77777777" w:rsidR="00A60566" w:rsidRDefault="00A60566">
      <w:r>
        <w:br w:type="page"/>
      </w:r>
    </w:p>
    <w:p w14:paraId="1372BE22" w14:textId="1D9930DB" w:rsidR="007A515C" w:rsidRDefault="007A515C" w:rsidP="00A60566">
      <w:pPr>
        <w:pStyle w:val="Ttulo1"/>
      </w:pPr>
      <w:bookmarkStart w:id="0" w:name="_Toc184988299"/>
      <w:r>
        <w:lastRenderedPageBreak/>
        <w:t>Marca y objetivo:</w:t>
      </w:r>
      <w:bookmarkEnd w:id="0"/>
    </w:p>
    <w:p w14:paraId="4A94A24D" w14:textId="5458CA36" w:rsidR="007A515C" w:rsidRDefault="007A515C" w:rsidP="007A515C">
      <w:proofErr w:type="spellStart"/>
      <w:r>
        <w:t>Game</w:t>
      </w:r>
      <w:proofErr w:type="spellEnd"/>
      <w:r>
        <w:t xml:space="preserve"> </w:t>
      </w:r>
      <w:proofErr w:type="spellStart"/>
      <w:r>
        <w:t>Power</w:t>
      </w:r>
      <w:proofErr w:type="spellEnd"/>
      <w:r>
        <w:t xml:space="preserve"> es un término del inglés “juegos al poder o poder del juego” el nombre fue surgido por la idea de cómo los juegos pueden reunir y fortalecer a un público con los mismos gustos, disfrutando los videojuegos como un sentimiento más para compartir. </w:t>
      </w:r>
    </w:p>
    <w:p w14:paraId="6D524CC9" w14:textId="5F5EE2CB" w:rsidR="007A515C" w:rsidRDefault="007A515C" w:rsidP="007A515C">
      <w:r>
        <w:t xml:space="preserve">Además, es un centro </w:t>
      </w:r>
      <w:proofErr w:type="spellStart"/>
      <w:r>
        <w:t>gamer</w:t>
      </w:r>
      <w:proofErr w:type="spellEnd"/>
      <w:r>
        <w:t xml:space="preserve"> donde nos enfocamos en un público joven donde le proponemos ofrecerles una experiencia única y ofrecemos todas las posibilidades de jugar a videojuegos de todas las generaciones tanto en consola como ordenadores mediante nuestro software propio para que puedas venir a disfrutar a jugar tus juegos favoritos incluso tenemos en cuenta las mejores novedades y tecnología donde solo lo podrás encontrar en nuestro centro. </w:t>
      </w:r>
    </w:p>
    <w:p w14:paraId="14A8B214" w14:textId="18F40585" w:rsidR="007A515C" w:rsidRDefault="007A515C" w:rsidP="00A60566">
      <w:pPr>
        <w:pStyle w:val="Ttulo2"/>
      </w:pPr>
      <w:bookmarkStart w:id="1" w:name="_Toc184988300"/>
      <w:r>
        <w:t>Marca gráfica:</w:t>
      </w:r>
      <w:bookmarkEnd w:id="1"/>
    </w:p>
    <w:p w14:paraId="64848F7D" w14:textId="6B68661B" w:rsidR="007A515C" w:rsidRDefault="007A515C" w:rsidP="007A515C">
      <w:r>
        <w:rPr>
          <w:noProof/>
        </w:rPr>
        <w:drawing>
          <wp:inline distT="0" distB="0" distL="0" distR="0" wp14:anchorId="56EF0F39" wp14:editId="528FA2E1">
            <wp:extent cx="2738724" cy="24574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53" cy="246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07E1" w14:textId="3CF999F5" w:rsidR="007A515C" w:rsidRDefault="007A515C" w:rsidP="007A515C">
      <w:r>
        <w:t xml:space="preserve">El diseño tiene una estética </w:t>
      </w:r>
      <w:proofErr w:type="spellStart"/>
      <w:r>
        <w:t>retro-futurista</w:t>
      </w:r>
      <w:proofErr w:type="spellEnd"/>
      <w:r>
        <w:t xml:space="preserve"> que</w:t>
      </w:r>
      <w:r w:rsidR="00ED697E">
        <w:t xml:space="preserve"> hace referencia a</w:t>
      </w:r>
      <w:r>
        <w:t xml:space="preserve"> la cultura </w:t>
      </w:r>
      <w:proofErr w:type="spellStart"/>
      <w:r>
        <w:t>gamer</w:t>
      </w:r>
      <w:proofErr w:type="spellEnd"/>
      <w:r>
        <w:t>, combinando elementos nostálgicos (como los controles clásicos) con un estilo moderno de neón.</w:t>
      </w:r>
    </w:p>
    <w:p w14:paraId="5CBB2FE5" w14:textId="45FE31B2" w:rsidR="00ED697E" w:rsidRDefault="00AD0471" w:rsidP="00A60566">
      <w:pPr>
        <w:pStyle w:val="Ttulo2"/>
      </w:pPr>
      <w:bookmarkStart w:id="2" w:name="_Toc184988301"/>
      <w:r>
        <w:t>Características</w:t>
      </w:r>
      <w:r w:rsidR="00ED697E">
        <w:t xml:space="preserve"> del logo:</w:t>
      </w:r>
      <w:bookmarkEnd w:id="2"/>
    </w:p>
    <w:p w14:paraId="74106486" w14:textId="1E77B977" w:rsidR="00ED697E" w:rsidRDefault="00ED697E" w:rsidP="00ED697E">
      <w:pPr>
        <w:pStyle w:val="Prrafodelista"/>
        <w:numPr>
          <w:ilvl w:val="0"/>
          <w:numId w:val="3"/>
        </w:numPr>
      </w:pPr>
      <w:r>
        <w:t>Colores:</w:t>
      </w:r>
    </w:p>
    <w:p w14:paraId="7212C87E" w14:textId="3E9CB439" w:rsidR="00ED697E" w:rsidRDefault="00ED697E" w:rsidP="00ED697E">
      <w:pPr>
        <w:pStyle w:val="Prrafodelista"/>
        <w:numPr>
          <w:ilvl w:val="1"/>
          <w:numId w:val="3"/>
        </w:numPr>
      </w:pPr>
      <w:r>
        <w:t>Blanco</w:t>
      </w:r>
    </w:p>
    <w:p w14:paraId="1CBACE2B" w14:textId="32AEE878" w:rsidR="00ED697E" w:rsidRDefault="00ED697E" w:rsidP="00ED697E">
      <w:pPr>
        <w:pStyle w:val="Prrafodelista"/>
        <w:numPr>
          <w:ilvl w:val="1"/>
          <w:numId w:val="3"/>
        </w:numPr>
      </w:pPr>
      <w:r>
        <w:t>Azul</w:t>
      </w:r>
    </w:p>
    <w:p w14:paraId="7B191364" w14:textId="650908A6" w:rsidR="00ED697E" w:rsidRDefault="00ED697E" w:rsidP="00ED697E">
      <w:pPr>
        <w:pStyle w:val="Prrafodelista"/>
        <w:numPr>
          <w:ilvl w:val="1"/>
          <w:numId w:val="3"/>
        </w:numPr>
      </w:pPr>
      <w:r>
        <w:t>Turquesa</w:t>
      </w:r>
    </w:p>
    <w:p w14:paraId="269DC4C3" w14:textId="0980AC4B" w:rsidR="00ED697E" w:rsidRDefault="00ED697E" w:rsidP="00ED697E">
      <w:pPr>
        <w:pStyle w:val="Prrafodelista"/>
        <w:numPr>
          <w:ilvl w:val="1"/>
          <w:numId w:val="3"/>
        </w:numPr>
      </w:pPr>
      <w:r>
        <w:t>Purpura</w:t>
      </w:r>
    </w:p>
    <w:p w14:paraId="285E7C62" w14:textId="0D3875FA" w:rsidR="00ED697E" w:rsidRDefault="00ED697E" w:rsidP="00ED697E">
      <w:pPr>
        <w:pStyle w:val="Prrafodelista"/>
        <w:numPr>
          <w:ilvl w:val="0"/>
          <w:numId w:val="3"/>
        </w:numPr>
      </w:pPr>
      <w:r>
        <w:t>Elementos Visuales:</w:t>
      </w:r>
    </w:p>
    <w:p w14:paraId="4A12A0CE" w14:textId="0AC5AC4C" w:rsidR="00ED697E" w:rsidRDefault="00ED697E" w:rsidP="00ED697E">
      <w:pPr>
        <w:pStyle w:val="Prrafodelista"/>
        <w:numPr>
          <w:ilvl w:val="1"/>
          <w:numId w:val="3"/>
        </w:numPr>
      </w:pPr>
      <w:r>
        <w:t>Posee un rayo que atraviesa diagonal el diseño haciendo referencia a la rapidez de nuestras maquinas digitales de hoy en día luego mantiene 2 mandos con un estilo neón manteniendo una estática nostálgica y clásica por la forma de estos mandos y todo dentro de un circulo con bordes en torno turquesa y un azul cian internamente</w:t>
      </w:r>
    </w:p>
    <w:p w14:paraId="5C6F9482" w14:textId="3EA59593" w:rsidR="00ED697E" w:rsidRDefault="00AD0471" w:rsidP="00ED697E">
      <w:pPr>
        <w:pStyle w:val="Prrafodelista"/>
        <w:numPr>
          <w:ilvl w:val="0"/>
          <w:numId w:val="3"/>
        </w:numPr>
      </w:pPr>
      <w:r>
        <w:t>Tipografía</w:t>
      </w:r>
      <w:r w:rsidR="00ED697E">
        <w:t>:</w:t>
      </w:r>
    </w:p>
    <w:p w14:paraId="0260CBE1" w14:textId="326B4855" w:rsidR="00AD0471" w:rsidRDefault="00AD0471" w:rsidP="00AD0471">
      <w:pPr>
        <w:pStyle w:val="Prrafodelista"/>
        <w:numPr>
          <w:ilvl w:val="1"/>
          <w:numId w:val="3"/>
        </w:numPr>
        <w:spacing w:after="0" w:line="276" w:lineRule="auto"/>
        <w:jc w:val="both"/>
      </w:pPr>
      <w:r>
        <w:t>La tipografía es clara y legible, con un buen contraste contra el fondo, lo que mejora la visibilidad y el reconocimiento del nombre de la marca.</w:t>
      </w:r>
    </w:p>
    <w:p w14:paraId="4232697B" w14:textId="6EB9168E" w:rsidR="00AD0471" w:rsidRDefault="00AD0471" w:rsidP="00AD0471">
      <w:pPr>
        <w:pStyle w:val="Prrafodelista"/>
        <w:numPr>
          <w:ilvl w:val="0"/>
          <w:numId w:val="4"/>
        </w:numPr>
        <w:jc w:val="both"/>
      </w:pPr>
      <w:r>
        <w:t>Extensión y Formato:</w:t>
      </w:r>
    </w:p>
    <w:p w14:paraId="23057278" w14:textId="77777777" w:rsidR="00AD0471" w:rsidRDefault="00AD0471" w:rsidP="00AD0471">
      <w:pPr>
        <w:jc w:val="both"/>
      </w:pPr>
    </w:p>
    <w:p w14:paraId="230536D1" w14:textId="77777777" w:rsidR="00AD0471" w:rsidRDefault="00AD0471" w:rsidP="00AD0471">
      <w:pPr>
        <w:pStyle w:val="Prrafodelista"/>
        <w:numPr>
          <w:ilvl w:val="1"/>
          <w:numId w:val="4"/>
        </w:numPr>
        <w:spacing w:after="0" w:line="276" w:lineRule="auto"/>
        <w:jc w:val="both"/>
      </w:pPr>
      <w:r>
        <w:lastRenderedPageBreak/>
        <w:t>El logo está en formato PNG, lo cual es ideal para mantener la calidad visual en diferentes plataformas digitales y tamaños. La elección de este formato asegura que el logo sea adaptable y mantenga su integridad sin importar la resolución.</w:t>
      </w:r>
    </w:p>
    <w:p w14:paraId="12B44EE2" w14:textId="77777777" w:rsidR="007A515C" w:rsidRDefault="007A515C" w:rsidP="007A515C"/>
    <w:p w14:paraId="19C80DA8" w14:textId="43C542A5" w:rsidR="00CC0F9B" w:rsidRDefault="007A515C" w:rsidP="00A60566">
      <w:pPr>
        <w:pStyle w:val="Ttulo1"/>
      </w:pPr>
      <w:bookmarkStart w:id="3" w:name="_Toc184988302"/>
      <w:r>
        <w:t>Paleta de colores:</w:t>
      </w:r>
      <w:bookmarkEnd w:id="3"/>
    </w:p>
    <w:p w14:paraId="019A8AA3" w14:textId="06867D46" w:rsidR="00AD0471" w:rsidRDefault="00AD0471" w:rsidP="007A515C">
      <w:r>
        <w:t xml:space="preserve">La </w:t>
      </w:r>
      <w:r w:rsidRPr="00AD0471">
        <w:t xml:space="preserve">paleta de colores está cuidadosamente seleccionada para crear un aspecto vibrante y moderno, típico del mundo </w:t>
      </w:r>
      <w:proofErr w:type="spellStart"/>
      <w:r w:rsidRPr="00AD0471">
        <w:t>gaming</w:t>
      </w:r>
      <w:proofErr w:type="spellEnd"/>
      <w:r w:rsidRPr="00AD0471">
        <w:t>. La combinación de colores fríos (azules y púrpuras) con el verde brillante crea un contraste dinámico que capta la atención, mientras que el blanco y negro proporcionan balance y profesionalismo al diseño</w:t>
      </w:r>
      <w:r>
        <w:t>, entre los colores son:</w:t>
      </w:r>
    </w:p>
    <w:p w14:paraId="7065C540" w14:textId="77777777" w:rsidR="00AD0471" w:rsidRDefault="00AD0471" w:rsidP="00AD0471">
      <w:pPr>
        <w:pStyle w:val="Prrafodelista"/>
        <w:numPr>
          <w:ilvl w:val="0"/>
          <w:numId w:val="4"/>
        </w:numPr>
      </w:pPr>
      <w:r>
        <w:t xml:space="preserve">#8000FF - Púrpura intenso: </w:t>
      </w:r>
    </w:p>
    <w:p w14:paraId="7BFC3AE9" w14:textId="57220480" w:rsidR="00AD0471" w:rsidRDefault="00AD0471" w:rsidP="00AD0471">
      <w:pPr>
        <w:pStyle w:val="Prrafodelista"/>
      </w:pPr>
      <w:r>
        <w:t>Representa poder, creatividad y misterio además este es un color que se asocia frecuentemente con la realeza y la magnificencia.</w:t>
      </w:r>
    </w:p>
    <w:p w14:paraId="4F138841" w14:textId="77777777" w:rsidR="00AD0471" w:rsidRDefault="00AD0471" w:rsidP="00AD0471">
      <w:pPr>
        <w:pStyle w:val="Prrafodelista"/>
      </w:pPr>
    </w:p>
    <w:p w14:paraId="1C7B6807" w14:textId="77777777" w:rsidR="00AD0471" w:rsidRDefault="00AD0471" w:rsidP="00AD0471">
      <w:pPr>
        <w:pStyle w:val="Prrafodelista"/>
        <w:numPr>
          <w:ilvl w:val="0"/>
          <w:numId w:val="4"/>
        </w:numPr>
      </w:pPr>
      <w:r>
        <w:t xml:space="preserve">#9A50FF - Púrpura más claro: </w:t>
      </w:r>
    </w:p>
    <w:p w14:paraId="166D016C" w14:textId="78408DA5" w:rsidR="00AD0471" w:rsidRDefault="00AD0471" w:rsidP="00AD0471">
      <w:pPr>
        <w:pStyle w:val="Prrafodelista"/>
      </w:pPr>
      <w:r>
        <w:t>Transmite elegancia y sofisticación creando así una transición suave desde el púrpura más intenso.</w:t>
      </w:r>
    </w:p>
    <w:p w14:paraId="5F86F2EB" w14:textId="77777777" w:rsidR="00AD0471" w:rsidRDefault="00AD0471" w:rsidP="00AD0471">
      <w:pPr>
        <w:pStyle w:val="Prrafodelista"/>
      </w:pPr>
    </w:p>
    <w:p w14:paraId="0DE20F55" w14:textId="77777777" w:rsidR="00AD0471" w:rsidRDefault="00AD0471" w:rsidP="00AD0471">
      <w:pPr>
        <w:pStyle w:val="Prrafodelista"/>
        <w:numPr>
          <w:ilvl w:val="0"/>
          <w:numId w:val="4"/>
        </w:numPr>
      </w:pPr>
      <w:r>
        <w:t xml:space="preserve">#00C4FF - Azul celeste: </w:t>
      </w:r>
    </w:p>
    <w:p w14:paraId="6EDC3A9D" w14:textId="4EFAE3CA" w:rsidR="00AD0471" w:rsidRDefault="00AD0471" w:rsidP="00AD0471">
      <w:pPr>
        <w:pStyle w:val="Prrafodelista"/>
      </w:pPr>
      <w:r>
        <w:t>Simboliza tecnología, confiabilidad y comunicación además es un color refrescante y dinámico.</w:t>
      </w:r>
    </w:p>
    <w:p w14:paraId="0A018B10" w14:textId="77777777" w:rsidR="00AD0471" w:rsidRDefault="00AD0471" w:rsidP="00AD0471">
      <w:pPr>
        <w:pStyle w:val="Prrafodelista"/>
      </w:pPr>
    </w:p>
    <w:p w14:paraId="365AEDCD" w14:textId="77777777" w:rsidR="00AD0471" w:rsidRDefault="00AD0471" w:rsidP="00AD0471">
      <w:pPr>
        <w:pStyle w:val="Prrafodelista"/>
        <w:numPr>
          <w:ilvl w:val="0"/>
          <w:numId w:val="4"/>
        </w:numPr>
      </w:pPr>
      <w:r>
        <w:t xml:space="preserve">#00FFFF - Cian: </w:t>
      </w:r>
    </w:p>
    <w:p w14:paraId="11C18396" w14:textId="67581D5F" w:rsidR="00AD0471" w:rsidRDefault="00AD0471" w:rsidP="00AD0471">
      <w:pPr>
        <w:pStyle w:val="Prrafodelista"/>
      </w:pPr>
      <w:r>
        <w:t>Representa innovación y modernidad ya que al ser un color energético que evoca el mundo digital.</w:t>
      </w:r>
    </w:p>
    <w:p w14:paraId="3A6BA738" w14:textId="77777777" w:rsidR="00AD0471" w:rsidRDefault="00AD0471" w:rsidP="00AD0471">
      <w:pPr>
        <w:pStyle w:val="Prrafodelista"/>
      </w:pPr>
    </w:p>
    <w:p w14:paraId="1146C123" w14:textId="77777777" w:rsidR="00AD0471" w:rsidRDefault="00AD0471" w:rsidP="00AD0471">
      <w:pPr>
        <w:pStyle w:val="Prrafodelista"/>
        <w:numPr>
          <w:ilvl w:val="0"/>
          <w:numId w:val="4"/>
        </w:numPr>
      </w:pPr>
      <w:r>
        <w:t xml:space="preserve">#32FF7E - Verde brillante: </w:t>
      </w:r>
    </w:p>
    <w:p w14:paraId="47E1D05B" w14:textId="3B660C1C" w:rsidR="00AD0471" w:rsidRDefault="00AD0471" w:rsidP="00AD0471">
      <w:pPr>
        <w:pStyle w:val="Prrafodelista"/>
      </w:pPr>
      <w:r>
        <w:t>Simboliza crecimiento, vitalidad y progreso y nos añade un elemento de frescura y dinamismo al diseño.</w:t>
      </w:r>
    </w:p>
    <w:p w14:paraId="54EB70ED" w14:textId="77777777" w:rsidR="00AD0471" w:rsidRDefault="00AD0471" w:rsidP="00AD0471">
      <w:pPr>
        <w:pStyle w:val="Prrafodelista"/>
      </w:pPr>
    </w:p>
    <w:p w14:paraId="672515BF" w14:textId="77777777" w:rsidR="00AD0471" w:rsidRDefault="00AD0471" w:rsidP="00AD0471">
      <w:pPr>
        <w:pStyle w:val="Prrafodelista"/>
        <w:numPr>
          <w:ilvl w:val="0"/>
          <w:numId w:val="4"/>
        </w:numPr>
      </w:pPr>
      <w:r>
        <w:t xml:space="preserve">#FFFFFF - Blanco: </w:t>
      </w:r>
    </w:p>
    <w:p w14:paraId="3D031C1C" w14:textId="4528724E" w:rsidR="00AD0471" w:rsidRDefault="00AD0471" w:rsidP="00AD0471">
      <w:pPr>
        <w:pStyle w:val="Prrafodelista"/>
      </w:pPr>
      <w:r>
        <w:t>Representa pureza, claridad y simplicidad.</w:t>
      </w:r>
    </w:p>
    <w:p w14:paraId="3BB5EF9B" w14:textId="77777777" w:rsidR="00AD0471" w:rsidRDefault="00AD0471" w:rsidP="00AD0471">
      <w:pPr>
        <w:pStyle w:val="Prrafodelista"/>
      </w:pPr>
    </w:p>
    <w:p w14:paraId="2B0B1A1A" w14:textId="77777777" w:rsidR="00AD0471" w:rsidRDefault="00AD0471" w:rsidP="00AD0471">
      <w:pPr>
        <w:pStyle w:val="Prrafodelista"/>
        <w:numPr>
          <w:ilvl w:val="0"/>
          <w:numId w:val="4"/>
        </w:numPr>
      </w:pPr>
      <w:r>
        <w:t xml:space="preserve">#000000 - Negro: </w:t>
      </w:r>
    </w:p>
    <w:p w14:paraId="7080879F" w14:textId="4DB5DBE8" w:rsidR="00AD0471" w:rsidRDefault="00AD0471" w:rsidP="00AD0471">
      <w:pPr>
        <w:pStyle w:val="Prrafodelista"/>
      </w:pPr>
      <w:r>
        <w:t>Aporta elegancia, poder y sofisticación.</w:t>
      </w:r>
    </w:p>
    <w:p w14:paraId="54C241E0" w14:textId="3B5EF2B7" w:rsidR="00AD0471" w:rsidRDefault="00AD0471" w:rsidP="00AD0471">
      <w:pPr>
        <w:pStyle w:val="Prrafodelista"/>
      </w:pPr>
    </w:p>
    <w:p w14:paraId="44922CCC" w14:textId="5AE811B4" w:rsidR="00AD0471" w:rsidRDefault="00AD0471" w:rsidP="00AD0471">
      <w:pPr>
        <w:pStyle w:val="Prrafodelista"/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633385AB" wp14:editId="0974A4EF">
            <wp:extent cx="4857750" cy="3390304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10"/>
                    <a:srcRect b="6944"/>
                    <a:stretch/>
                  </pic:blipFill>
                  <pic:spPr bwMode="auto">
                    <a:xfrm>
                      <a:off x="0" y="0"/>
                      <a:ext cx="4902967" cy="3421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C1F07" w14:textId="2642009A" w:rsidR="00AD0471" w:rsidRDefault="00AD0471" w:rsidP="00AD0471">
      <w:pPr>
        <w:pStyle w:val="Prrafodelista"/>
      </w:pPr>
    </w:p>
    <w:p w14:paraId="4D1DCA0B" w14:textId="54863F6C" w:rsidR="00AD0471" w:rsidRDefault="00AD0471" w:rsidP="00A60566">
      <w:pPr>
        <w:pStyle w:val="Ttulo2"/>
      </w:pPr>
      <w:bookmarkStart w:id="4" w:name="_Toc184988303"/>
      <w:r>
        <w:t>Estos colores los encontramos destacados en:</w:t>
      </w:r>
      <w:bookmarkEnd w:id="4"/>
    </w:p>
    <w:p w14:paraId="3D3BF1EB" w14:textId="61D1AEF9" w:rsidR="00AD0471" w:rsidRPr="00AD0471" w:rsidRDefault="00AD0471" w:rsidP="00AD0471">
      <w:pPr>
        <w:pStyle w:val="Prrafodelista"/>
        <w:numPr>
          <w:ilvl w:val="2"/>
          <w:numId w:val="4"/>
        </w:numPr>
      </w:pPr>
      <w:r>
        <w:t>El fondo -&gt; tenemos un fondo con degradado</w:t>
      </w:r>
      <w:r w:rsidRPr="00AD047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d</w:t>
      </w:r>
      <w:r w:rsidRPr="00736135">
        <w:rPr>
          <w:rFonts w:asciiTheme="majorHAnsi" w:hAnsiTheme="majorHAnsi" w:cstheme="majorHAnsi"/>
        </w:rPr>
        <w:t>e púrpura (#8000ff) a azul (#00c4ff), logrando una transición suave y moderna que refleja energía y creatividad</w:t>
      </w:r>
    </w:p>
    <w:p w14:paraId="2C1FAFC4" w14:textId="77777777" w:rsidR="00AD0471" w:rsidRPr="00AD0471" w:rsidRDefault="00AD0471" w:rsidP="00AD0471">
      <w:pPr>
        <w:pStyle w:val="Prrafodelista"/>
        <w:numPr>
          <w:ilvl w:val="2"/>
          <w:numId w:val="4"/>
        </w:numPr>
      </w:pPr>
      <w:r>
        <w:rPr>
          <w:rFonts w:asciiTheme="majorHAnsi" w:hAnsiTheme="majorHAnsi" w:cstheme="majorHAnsi"/>
        </w:rPr>
        <w:t xml:space="preserve">En el texto -&gt; </w:t>
      </w:r>
    </w:p>
    <w:p w14:paraId="00BB12FC" w14:textId="6ACAA4AB" w:rsidR="00AD0471" w:rsidRPr="00AD0471" w:rsidRDefault="00AD0471" w:rsidP="00AD0471">
      <w:pPr>
        <w:pStyle w:val="Prrafodelista"/>
        <w:numPr>
          <w:ilvl w:val="3"/>
          <w:numId w:val="4"/>
        </w:numPr>
      </w:pPr>
      <w:r w:rsidRPr="00AD0471">
        <w:rPr>
          <w:rFonts w:asciiTheme="majorHAnsi" w:hAnsiTheme="majorHAnsi" w:cstheme="majorHAnsi"/>
        </w:rPr>
        <w:t>Principal: Blanco (#ffffff)</w:t>
      </w:r>
    </w:p>
    <w:p w14:paraId="182C5ED1" w14:textId="66C70D17" w:rsidR="00AD0471" w:rsidRPr="00AD0471" w:rsidRDefault="00AD0471" w:rsidP="00AD0471">
      <w:pPr>
        <w:pStyle w:val="Prrafodelista"/>
        <w:numPr>
          <w:ilvl w:val="3"/>
          <w:numId w:val="4"/>
        </w:numPr>
      </w:pPr>
      <w:r w:rsidRPr="00AD0471">
        <w:rPr>
          <w:rFonts w:asciiTheme="majorHAnsi" w:hAnsiTheme="majorHAnsi" w:cstheme="majorHAnsi"/>
        </w:rPr>
        <w:t>Secundario: Negro (#000000)</w:t>
      </w:r>
    </w:p>
    <w:p w14:paraId="1768F2A8" w14:textId="7B1C36A5" w:rsidR="00AD0471" w:rsidRPr="00AD0471" w:rsidRDefault="00AD0471" w:rsidP="00AD0471">
      <w:pPr>
        <w:pStyle w:val="Prrafodelista"/>
        <w:numPr>
          <w:ilvl w:val="2"/>
          <w:numId w:val="4"/>
        </w:numPr>
      </w:pPr>
      <w:r>
        <w:t xml:space="preserve">Botones y enlaces -&gt; </w:t>
      </w:r>
      <w:r w:rsidRPr="00736135">
        <w:rPr>
          <w:rFonts w:asciiTheme="majorHAnsi" w:hAnsiTheme="majorHAnsi" w:cstheme="majorHAnsi"/>
        </w:rPr>
        <w:t>Púrpura (#9a50ff)</w:t>
      </w:r>
    </w:p>
    <w:p w14:paraId="046941F8" w14:textId="2D9B7323" w:rsidR="00AD0471" w:rsidRPr="00207124" w:rsidRDefault="00AD0471" w:rsidP="00AD0471">
      <w:pPr>
        <w:pStyle w:val="Prrafodelista"/>
        <w:numPr>
          <w:ilvl w:val="2"/>
          <w:numId w:val="4"/>
        </w:numPr>
      </w:pPr>
      <w:r>
        <w:rPr>
          <w:rFonts w:asciiTheme="majorHAnsi" w:hAnsiTheme="majorHAnsi" w:cstheme="majorHAnsi"/>
        </w:rPr>
        <w:t xml:space="preserve">Indicadores de selección activa -&gt; </w:t>
      </w:r>
      <w:r w:rsidRPr="00736135">
        <w:rPr>
          <w:rFonts w:asciiTheme="majorHAnsi" w:hAnsiTheme="majorHAnsi" w:cstheme="majorHAnsi"/>
        </w:rPr>
        <w:t>Cian (#00ffff</w:t>
      </w:r>
      <w:r>
        <w:rPr>
          <w:rFonts w:asciiTheme="majorHAnsi" w:hAnsiTheme="majorHAnsi" w:cstheme="majorHAnsi"/>
        </w:rPr>
        <w:t>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9"/>
        <w:gridCol w:w="2828"/>
        <w:gridCol w:w="2827"/>
      </w:tblGrid>
      <w:tr w:rsidR="00207124" w:rsidRPr="00736135" w14:paraId="5E51206E" w14:textId="77777777" w:rsidTr="00CB5992">
        <w:tc>
          <w:tcPr>
            <w:tcW w:w="2880" w:type="dxa"/>
          </w:tcPr>
          <w:p w14:paraId="29D607A1" w14:textId="77777777" w:rsidR="00207124" w:rsidRPr="00736135" w:rsidRDefault="00207124" w:rsidP="00CB5992">
            <w:pPr>
              <w:rPr>
                <w:rFonts w:asciiTheme="majorHAnsi" w:hAnsiTheme="majorHAnsi" w:cstheme="majorHAnsi"/>
              </w:rPr>
            </w:pPr>
            <w:r w:rsidRPr="00736135">
              <w:rPr>
                <w:rFonts w:asciiTheme="majorHAnsi" w:hAnsiTheme="majorHAnsi" w:cstheme="majorHAnsi"/>
              </w:rPr>
              <w:t>Color</w:t>
            </w:r>
          </w:p>
        </w:tc>
        <w:tc>
          <w:tcPr>
            <w:tcW w:w="2880" w:type="dxa"/>
          </w:tcPr>
          <w:p w14:paraId="12EF7E10" w14:textId="77777777" w:rsidR="00207124" w:rsidRPr="00736135" w:rsidRDefault="00207124" w:rsidP="00CB5992">
            <w:pPr>
              <w:rPr>
                <w:rFonts w:asciiTheme="majorHAnsi" w:hAnsiTheme="majorHAnsi" w:cstheme="majorHAnsi"/>
              </w:rPr>
            </w:pPr>
            <w:r w:rsidRPr="00736135">
              <w:rPr>
                <w:rFonts w:asciiTheme="majorHAnsi" w:hAnsiTheme="majorHAnsi" w:cstheme="majorHAnsi"/>
              </w:rPr>
              <w:t>Hex</w:t>
            </w:r>
          </w:p>
        </w:tc>
        <w:tc>
          <w:tcPr>
            <w:tcW w:w="2880" w:type="dxa"/>
          </w:tcPr>
          <w:p w14:paraId="08C3E5BC" w14:textId="77777777" w:rsidR="00207124" w:rsidRPr="00736135" w:rsidRDefault="00207124" w:rsidP="00CB5992">
            <w:pPr>
              <w:rPr>
                <w:rFonts w:asciiTheme="majorHAnsi" w:hAnsiTheme="majorHAnsi" w:cstheme="majorHAnsi"/>
              </w:rPr>
            </w:pPr>
            <w:proofErr w:type="spellStart"/>
            <w:r w:rsidRPr="00736135">
              <w:rPr>
                <w:rFonts w:asciiTheme="majorHAnsi" w:hAnsiTheme="majorHAnsi" w:cstheme="majorHAnsi"/>
              </w:rPr>
              <w:t>Muestra</w:t>
            </w:r>
            <w:proofErr w:type="spellEnd"/>
          </w:p>
        </w:tc>
      </w:tr>
      <w:tr w:rsidR="00207124" w:rsidRPr="00736135" w14:paraId="33527E78" w14:textId="77777777" w:rsidTr="00CB5992">
        <w:tc>
          <w:tcPr>
            <w:tcW w:w="2880" w:type="dxa"/>
          </w:tcPr>
          <w:p w14:paraId="69561292" w14:textId="77777777" w:rsidR="00207124" w:rsidRPr="00736135" w:rsidRDefault="00207124" w:rsidP="00CB5992">
            <w:pPr>
              <w:rPr>
                <w:rFonts w:asciiTheme="majorHAnsi" w:hAnsiTheme="majorHAnsi" w:cstheme="majorHAnsi"/>
              </w:rPr>
            </w:pPr>
            <w:proofErr w:type="spellStart"/>
            <w:r w:rsidRPr="00736135">
              <w:rPr>
                <w:rFonts w:asciiTheme="majorHAnsi" w:hAnsiTheme="majorHAnsi" w:cstheme="majorHAnsi"/>
              </w:rPr>
              <w:t>Fondo</w:t>
            </w:r>
            <w:proofErr w:type="spellEnd"/>
            <w:r w:rsidRPr="00736135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36135">
              <w:rPr>
                <w:rFonts w:asciiTheme="majorHAnsi" w:hAnsiTheme="majorHAnsi" w:cstheme="majorHAnsi"/>
              </w:rPr>
              <w:t>púrpura</w:t>
            </w:r>
            <w:proofErr w:type="spellEnd"/>
          </w:p>
        </w:tc>
        <w:tc>
          <w:tcPr>
            <w:tcW w:w="2880" w:type="dxa"/>
          </w:tcPr>
          <w:p w14:paraId="2613597C" w14:textId="77777777" w:rsidR="00207124" w:rsidRPr="00736135" w:rsidRDefault="00207124" w:rsidP="00CB5992">
            <w:pPr>
              <w:rPr>
                <w:rFonts w:asciiTheme="majorHAnsi" w:hAnsiTheme="majorHAnsi" w:cstheme="majorHAnsi"/>
              </w:rPr>
            </w:pPr>
            <w:r w:rsidRPr="00736135">
              <w:rPr>
                <w:rFonts w:asciiTheme="majorHAnsi" w:hAnsiTheme="majorHAnsi" w:cstheme="majorHAnsi"/>
              </w:rPr>
              <w:t>#8000ff</w:t>
            </w:r>
          </w:p>
        </w:tc>
        <w:tc>
          <w:tcPr>
            <w:tcW w:w="2880" w:type="dxa"/>
          </w:tcPr>
          <w:p w14:paraId="4F5CB9D8" w14:textId="77777777" w:rsidR="00207124" w:rsidRPr="00736135" w:rsidRDefault="00207124" w:rsidP="00CB5992">
            <w:pPr>
              <w:rPr>
                <w:rFonts w:asciiTheme="majorHAnsi" w:hAnsiTheme="majorHAnsi" w:cstheme="majorHAnsi"/>
              </w:rPr>
            </w:pPr>
            <w:r w:rsidRPr="009A11A2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6293DB69" wp14:editId="5D5526C8">
                  <wp:extent cx="371313" cy="43815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307" cy="444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124" w:rsidRPr="00736135" w14:paraId="57E0BC6F" w14:textId="77777777" w:rsidTr="00CB5992">
        <w:tc>
          <w:tcPr>
            <w:tcW w:w="2880" w:type="dxa"/>
          </w:tcPr>
          <w:p w14:paraId="7ECA83C0" w14:textId="77777777" w:rsidR="00207124" w:rsidRPr="00736135" w:rsidRDefault="00207124" w:rsidP="00CB5992">
            <w:pPr>
              <w:rPr>
                <w:rFonts w:asciiTheme="majorHAnsi" w:hAnsiTheme="majorHAnsi" w:cstheme="majorHAnsi"/>
              </w:rPr>
            </w:pPr>
            <w:proofErr w:type="spellStart"/>
            <w:r w:rsidRPr="00736135">
              <w:rPr>
                <w:rFonts w:asciiTheme="majorHAnsi" w:hAnsiTheme="majorHAnsi" w:cstheme="majorHAnsi"/>
              </w:rPr>
              <w:t>Fondo</w:t>
            </w:r>
            <w:proofErr w:type="spellEnd"/>
            <w:r w:rsidRPr="00736135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36135">
              <w:rPr>
                <w:rFonts w:asciiTheme="majorHAnsi" w:hAnsiTheme="majorHAnsi" w:cstheme="majorHAnsi"/>
              </w:rPr>
              <w:t>azul</w:t>
            </w:r>
            <w:proofErr w:type="spellEnd"/>
          </w:p>
        </w:tc>
        <w:tc>
          <w:tcPr>
            <w:tcW w:w="2880" w:type="dxa"/>
          </w:tcPr>
          <w:p w14:paraId="3A2D6BDD" w14:textId="77777777" w:rsidR="00207124" w:rsidRPr="00736135" w:rsidRDefault="00207124" w:rsidP="00CB5992">
            <w:pPr>
              <w:rPr>
                <w:rFonts w:asciiTheme="majorHAnsi" w:hAnsiTheme="majorHAnsi" w:cstheme="majorHAnsi"/>
              </w:rPr>
            </w:pPr>
            <w:r w:rsidRPr="00736135">
              <w:rPr>
                <w:rFonts w:asciiTheme="majorHAnsi" w:hAnsiTheme="majorHAnsi" w:cstheme="majorHAnsi"/>
              </w:rPr>
              <w:t>#00c4ff</w:t>
            </w:r>
          </w:p>
        </w:tc>
        <w:tc>
          <w:tcPr>
            <w:tcW w:w="2880" w:type="dxa"/>
          </w:tcPr>
          <w:p w14:paraId="7B8FD4B9" w14:textId="77777777" w:rsidR="00207124" w:rsidRPr="00736135" w:rsidRDefault="00207124" w:rsidP="00CB5992">
            <w:pPr>
              <w:rPr>
                <w:rFonts w:asciiTheme="majorHAnsi" w:hAnsiTheme="majorHAnsi" w:cstheme="majorHAnsi"/>
              </w:rPr>
            </w:pPr>
            <w:r w:rsidRPr="009A11A2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26BDA61E" wp14:editId="549A901C">
                  <wp:extent cx="381000" cy="371475"/>
                  <wp:effectExtent l="0" t="0" r="0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55" cy="371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124" w:rsidRPr="00736135" w14:paraId="3511E108" w14:textId="77777777" w:rsidTr="00CB5992">
        <w:tc>
          <w:tcPr>
            <w:tcW w:w="2880" w:type="dxa"/>
          </w:tcPr>
          <w:p w14:paraId="63A9D8A5" w14:textId="77777777" w:rsidR="00207124" w:rsidRPr="00736135" w:rsidRDefault="00207124" w:rsidP="00CB5992">
            <w:pPr>
              <w:rPr>
                <w:rFonts w:asciiTheme="majorHAnsi" w:hAnsiTheme="majorHAnsi" w:cstheme="majorHAnsi"/>
              </w:rPr>
            </w:pPr>
            <w:r w:rsidRPr="00736135">
              <w:rPr>
                <w:rFonts w:asciiTheme="majorHAnsi" w:hAnsiTheme="majorHAnsi" w:cstheme="majorHAnsi"/>
              </w:rPr>
              <w:t>Blanco (</w:t>
            </w:r>
            <w:proofErr w:type="spellStart"/>
            <w:r w:rsidRPr="00736135">
              <w:rPr>
                <w:rFonts w:asciiTheme="majorHAnsi" w:hAnsiTheme="majorHAnsi" w:cstheme="majorHAnsi"/>
              </w:rPr>
              <w:t>texto</w:t>
            </w:r>
            <w:proofErr w:type="spellEnd"/>
            <w:r w:rsidRPr="00736135">
              <w:rPr>
                <w:rFonts w:asciiTheme="majorHAnsi" w:hAnsiTheme="majorHAnsi" w:cstheme="majorHAnsi"/>
              </w:rPr>
              <w:t>)</w:t>
            </w:r>
          </w:p>
        </w:tc>
        <w:tc>
          <w:tcPr>
            <w:tcW w:w="2880" w:type="dxa"/>
          </w:tcPr>
          <w:p w14:paraId="05E9287B" w14:textId="77777777" w:rsidR="00207124" w:rsidRPr="00736135" w:rsidRDefault="00207124" w:rsidP="00CB5992">
            <w:pPr>
              <w:rPr>
                <w:rFonts w:asciiTheme="majorHAnsi" w:hAnsiTheme="majorHAnsi" w:cstheme="majorHAnsi"/>
              </w:rPr>
            </w:pPr>
            <w:r w:rsidRPr="00736135">
              <w:rPr>
                <w:rFonts w:asciiTheme="majorHAnsi" w:hAnsiTheme="majorHAnsi" w:cstheme="majorHAnsi"/>
              </w:rPr>
              <w:t>#ffffff</w:t>
            </w:r>
          </w:p>
        </w:tc>
        <w:tc>
          <w:tcPr>
            <w:tcW w:w="2880" w:type="dxa"/>
          </w:tcPr>
          <w:p w14:paraId="5CC2B7CB" w14:textId="77777777" w:rsidR="00207124" w:rsidRPr="00736135" w:rsidRDefault="00207124" w:rsidP="00CB5992">
            <w:pPr>
              <w:rPr>
                <w:rFonts w:asciiTheme="majorHAnsi" w:hAnsiTheme="majorHAnsi" w:cstheme="majorHAnsi"/>
              </w:rPr>
            </w:pPr>
            <w:r w:rsidRPr="009A11A2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48975963" wp14:editId="714D1549">
                  <wp:extent cx="333422" cy="362001"/>
                  <wp:effectExtent l="0" t="0" r="952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22" cy="3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124" w:rsidRPr="00736135" w14:paraId="3C1B29EF" w14:textId="77777777" w:rsidTr="00CB5992">
        <w:tc>
          <w:tcPr>
            <w:tcW w:w="2880" w:type="dxa"/>
          </w:tcPr>
          <w:p w14:paraId="09F2B42B" w14:textId="77777777" w:rsidR="00207124" w:rsidRPr="00736135" w:rsidRDefault="00207124" w:rsidP="00CB5992">
            <w:pPr>
              <w:rPr>
                <w:rFonts w:asciiTheme="majorHAnsi" w:hAnsiTheme="majorHAnsi" w:cstheme="majorHAnsi"/>
              </w:rPr>
            </w:pPr>
            <w:r w:rsidRPr="00736135">
              <w:rPr>
                <w:rFonts w:asciiTheme="majorHAnsi" w:hAnsiTheme="majorHAnsi" w:cstheme="majorHAnsi"/>
              </w:rPr>
              <w:t>Negro (</w:t>
            </w:r>
            <w:proofErr w:type="spellStart"/>
            <w:r w:rsidRPr="00736135">
              <w:rPr>
                <w:rFonts w:asciiTheme="majorHAnsi" w:hAnsiTheme="majorHAnsi" w:cstheme="majorHAnsi"/>
              </w:rPr>
              <w:t>texto</w:t>
            </w:r>
            <w:proofErr w:type="spellEnd"/>
            <w:r w:rsidRPr="00736135">
              <w:rPr>
                <w:rFonts w:asciiTheme="majorHAnsi" w:hAnsiTheme="majorHAnsi" w:cstheme="majorHAnsi"/>
              </w:rPr>
              <w:t>)</w:t>
            </w:r>
          </w:p>
        </w:tc>
        <w:tc>
          <w:tcPr>
            <w:tcW w:w="2880" w:type="dxa"/>
          </w:tcPr>
          <w:p w14:paraId="3EF69B4E" w14:textId="77777777" w:rsidR="00207124" w:rsidRPr="00736135" w:rsidRDefault="00207124" w:rsidP="00CB5992">
            <w:pPr>
              <w:rPr>
                <w:rFonts w:asciiTheme="majorHAnsi" w:hAnsiTheme="majorHAnsi" w:cstheme="majorHAnsi"/>
              </w:rPr>
            </w:pPr>
            <w:r w:rsidRPr="00736135">
              <w:rPr>
                <w:rFonts w:asciiTheme="majorHAnsi" w:hAnsiTheme="majorHAnsi" w:cstheme="majorHAnsi"/>
              </w:rPr>
              <w:t>#000000</w:t>
            </w:r>
          </w:p>
        </w:tc>
        <w:tc>
          <w:tcPr>
            <w:tcW w:w="2880" w:type="dxa"/>
          </w:tcPr>
          <w:p w14:paraId="15B0D655" w14:textId="77777777" w:rsidR="00207124" w:rsidRPr="00736135" w:rsidRDefault="00207124" w:rsidP="00CB5992">
            <w:pPr>
              <w:rPr>
                <w:rFonts w:asciiTheme="majorHAnsi" w:hAnsiTheme="majorHAnsi" w:cstheme="majorHAnsi"/>
              </w:rPr>
            </w:pPr>
            <w:r w:rsidRPr="009A11A2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3536880F" wp14:editId="080E68B7">
                  <wp:extent cx="362001" cy="362001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01" cy="3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124" w:rsidRPr="00736135" w14:paraId="1BFFE0F7" w14:textId="77777777" w:rsidTr="00CB5992">
        <w:tc>
          <w:tcPr>
            <w:tcW w:w="2880" w:type="dxa"/>
          </w:tcPr>
          <w:p w14:paraId="7924925C" w14:textId="77777777" w:rsidR="00207124" w:rsidRPr="00736135" w:rsidRDefault="00207124" w:rsidP="00CB5992">
            <w:pPr>
              <w:rPr>
                <w:rFonts w:asciiTheme="majorHAnsi" w:hAnsiTheme="majorHAnsi" w:cstheme="majorHAnsi"/>
              </w:rPr>
            </w:pPr>
            <w:proofErr w:type="spellStart"/>
            <w:r w:rsidRPr="00736135">
              <w:rPr>
                <w:rFonts w:asciiTheme="majorHAnsi" w:hAnsiTheme="majorHAnsi" w:cstheme="majorHAnsi"/>
              </w:rPr>
              <w:t>Púrpura</w:t>
            </w:r>
            <w:proofErr w:type="spellEnd"/>
            <w:r w:rsidRPr="00736135">
              <w:rPr>
                <w:rFonts w:asciiTheme="majorHAnsi" w:hAnsiTheme="majorHAnsi" w:cstheme="majorHAnsi"/>
              </w:rPr>
              <w:t xml:space="preserve"> (</w:t>
            </w:r>
            <w:proofErr w:type="spellStart"/>
            <w:r w:rsidRPr="00736135">
              <w:rPr>
                <w:rFonts w:asciiTheme="majorHAnsi" w:hAnsiTheme="majorHAnsi" w:cstheme="majorHAnsi"/>
              </w:rPr>
              <w:t>botones</w:t>
            </w:r>
            <w:proofErr w:type="spellEnd"/>
            <w:r w:rsidRPr="00736135">
              <w:rPr>
                <w:rFonts w:asciiTheme="majorHAnsi" w:hAnsiTheme="majorHAnsi" w:cstheme="majorHAnsi"/>
              </w:rPr>
              <w:t>)</w:t>
            </w:r>
          </w:p>
        </w:tc>
        <w:tc>
          <w:tcPr>
            <w:tcW w:w="2880" w:type="dxa"/>
          </w:tcPr>
          <w:p w14:paraId="0B0FB9C7" w14:textId="77777777" w:rsidR="00207124" w:rsidRPr="00736135" w:rsidRDefault="00207124" w:rsidP="00CB5992">
            <w:pPr>
              <w:rPr>
                <w:rFonts w:asciiTheme="majorHAnsi" w:hAnsiTheme="majorHAnsi" w:cstheme="majorHAnsi"/>
              </w:rPr>
            </w:pPr>
            <w:r w:rsidRPr="00736135">
              <w:rPr>
                <w:rFonts w:asciiTheme="majorHAnsi" w:hAnsiTheme="majorHAnsi" w:cstheme="majorHAnsi"/>
              </w:rPr>
              <w:t>#9a50ff</w:t>
            </w:r>
          </w:p>
        </w:tc>
        <w:tc>
          <w:tcPr>
            <w:tcW w:w="2880" w:type="dxa"/>
          </w:tcPr>
          <w:p w14:paraId="7556BF90" w14:textId="77777777" w:rsidR="00207124" w:rsidRPr="00736135" w:rsidRDefault="00207124" w:rsidP="00CB5992">
            <w:pPr>
              <w:rPr>
                <w:rFonts w:asciiTheme="majorHAnsi" w:hAnsiTheme="majorHAnsi" w:cstheme="majorHAnsi"/>
              </w:rPr>
            </w:pPr>
            <w:r w:rsidRPr="009A11A2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2BD3EFFA" wp14:editId="7CAA05D6">
                  <wp:extent cx="371527" cy="409632"/>
                  <wp:effectExtent l="0" t="0" r="9525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7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124" w:rsidRPr="00736135" w14:paraId="46DEE3CD" w14:textId="77777777" w:rsidTr="00CB5992">
        <w:tc>
          <w:tcPr>
            <w:tcW w:w="2880" w:type="dxa"/>
          </w:tcPr>
          <w:p w14:paraId="42661BB4" w14:textId="77777777" w:rsidR="00207124" w:rsidRPr="00736135" w:rsidRDefault="00207124" w:rsidP="00CB5992">
            <w:pPr>
              <w:rPr>
                <w:rFonts w:asciiTheme="majorHAnsi" w:hAnsiTheme="majorHAnsi" w:cstheme="majorHAnsi"/>
              </w:rPr>
            </w:pPr>
            <w:r w:rsidRPr="00736135">
              <w:rPr>
                <w:rFonts w:asciiTheme="majorHAnsi" w:hAnsiTheme="majorHAnsi" w:cstheme="majorHAnsi"/>
              </w:rPr>
              <w:t>Cian (</w:t>
            </w:r>
            <w:proofErr w:type="spellStart"/>
            <w:r w:rsidRPr="00736135">
              <w:rPr>
                <w:rFonts w:asciiTheme="majorHAnsi" w:hAnsiTheme="majorHAnsi" w:cstheme="majorHAnsi"/>
              </w:rPr>
              <w:t>indicadores</w:t>
            </w:r>
            <w:proofErr w:type="spellEnd"/>
            <w:r w:rsidRPr="00736135">
              <w:rPr>
                <w:rFonts w:asciiTheme="majorHAnsi" w:hAnsiTheme="majorHAnsi" w:cstheme="majorHAnsi"/>
              </w:rPr>
              <w:t>)</w:t>
            </w:r>
          </w:p>
        </w:tc>
        <w:tc>
          <w:tcPr>
            <w:tcW w:w="2880" w:type="dxa"/>
          </w:tcPr>
          <w:p w14:paraId="6241962A" w14:textId="77777777" w:rsidR="00207124" w:rsidRPr="00736135" w:rsidRDefault="00207124" w:rsidP="00CB5992">
            <w:pPr>
              <w:rPr>
                <w:rFonts w:asciiTheme="majorHAnsi" w:hAnsiTheme="majorHAnsi" w:cstheme="majorHAnsi"/>
              </w:rPr>
            </w:pPr>
            <w:r w:rsidRPr="00736135">
              <w:rPr>
                <w:rFonts w:asciiTheme="majorHAnsi" w:hAnsiTheme="majorHAnsi" w:cstheme="majorHAnsi"/>
              </w:rPr>
              <w:t>#00ffff</w:t>
            </w:r>
          </w:p>
        </w:tc>
        <w:tc>
          <w:tcPr>
            <w:tcW w:w="2880" w:type="dxa"/>
          </w:tcPr>
          <w:p w14:paraId="092AB7EE" w14:textId="77777777" w:rsidR="00207124" w:rsidRPr="00736135" w:rsidRDefault="00207124" w:rsidP="00CB5992">
            <w:pPr>
              <w:rPr>
                <w:rFonts w:asciiTheme="majorHAnsi" w:hAnsiTheme="majorHAnsi" w:cstheme="majorHAnsi"/>
              </w:rPr>
            </w:pPr>
            <w:r w:rsidRPr="009A11A2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21AECF8A" wp14:editId="4A5CB115">
                  <wp:extent cx="362001" cy="428685"/>
                  <wp:effectExtent l="0" t="0" r="0" b="952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01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124" w:rsidRPr="00736135" w14:paraId="7CABB6E1" w14:textId="77777777" w:rsidTr="00CB5992">
        <w:tc>
          <w:tcPr>
            <w:tcW w:w="2880" w:type="dxa"/>
          </w:tcPr>
          <w:p w14:paraId="6FD60E1B" w14:textId="77777777" w:rsidR="00207124" w:rsidRPr="00736135" w:rsidRDefault="00207124" w:rsidP="00CB5992">
            <w:pPr>
              <w:rPr>
                <w:rFonts w:asciiTheme="majorHAnsi" w:hAnsiTheme="majorHAnsi" w:cstheme="majorHAnsi"/>
              </w:rPr>
            </w:pPr>
            <w:r w:rsidRPr="00736135">
              <w:rPr>
                <w:rFonts w:asciiTheme="majorHAnsi" w:hAnsiTheme="majorHAnsi" w:cstheme="majorHAnsi"/>
              </w:rPr>
              <w:t xml:space="preserve">Verde (pie </w:t>
            </w:r>
            <w:proofErr w:type="spellStart"/>
            <w:r w:rsidRPr="00736135">
              <w:rPr>
                <w:rFonts w:asciiTheme="majorHAnsi" w:hAnsiTheme="majorHAnsi" w:cstheme="majorHAnsi"/>
              </w:rPr>
              <w:t>página</w:t>
            </w:r>
            <w:proofErr w:type="spellEnd"/>
            <w:r w:rsidRPr="00736135">
              <w:rPr>
                <w:rFonts w:asciiTheme="majorHAnsi" w:hAnsiTheme="majorHAnsi" w:cstheme="majorHAnsi"/>
              </w:rPr>
              <w:t>)</w:t>
            </w:r>
          </w:p>
        </w:tc>
        <w:tc>
          <w:tcPr>
            <w:tcW w:w="2880" w:type="dxa"/>
          </w:tcPr>
          <w:p w14:paraId="01E80B76" w14:textId="77777777" w:rsidR="00207124" w:rsidRPr="00736135" w:rsidRDefault="00207124" w:rsidP="00CB5992">
            <w:pPr>
              <w:rPr>
                <w:rFonts w:asciiTheme="majorHAnsi" w:hAnsiTheme="majorHAnsi" w:cstheme="majorHAnsi"/>
              </w:rPr>
            </w:pPr>
            <w:r w:rsidRPr="00736135">
              <w:rPr>
                <w:rFonts w:asciiTheme="majorHAnsi" w:hAnsiTheme="majorHAnsi" w:cstheme="majorHAnsi"/>
              </w:rPr>
              <w:t>#32ff7e</w:t>
            </w:r>
          </w:p>
        </w:tc>
        <w:tc>
          <w:tcPr>
            <w:tcW w:w="2880" w:type="dxa"/>
          </w:tcPr>
          <w:p w14:paraId="3E0C65D7" w14:textId="77777777" w:rsidR="00207124" w:rsidRPr="00736135" w:rsidRDefault="00207124" w:rsidP="00CB5992">
            <w:pPr>
              <w:rPr>
                <w:rFonts w:asciiTheme="majorHAnsi" w:hAnsiTheme="majorHAnsi" w:cstheme="majorHAnsi"/>
              </w:rPr>
            </w:pPr>
            <w:r w:rsidRPr="009A11A2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61024533" wp14:editId="2F2595D0">
                  <wp:extent cx="342900" cy="28575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694" cy="286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9CD301" w14:textId="3AAEF0B9" w:rsidR="00207124" w:rsidRDefault="00207124" w:rsidP="00207124">
      <w:pPr>
        <w:ind w:left="708"/>
      </w:pPr>
    </w:p>
    <w:p w14:paraId="6455C97D" w14:textId="448A1D4B" w:rsidR="00207124" w:rsidRDefault="00A60566" w:rsidP="00A60566">
      <w:pPr>
        <w:pStyle w:val="Ttulo1"/>
      </w:pPr>
      <w:bookmarkStart w:id="5" w:name="_Toc184988304"/>
      <w:r>
        <w:lastRenderedPageBreak/>
        <w:t>Tipografía</w:t>
      </w:r>
      <w:r w:rsidR="00207124">
        <w:t>:</w:t>
      </w:r>
      <w:bookmarkEnd w:id="5"/>
    </w:p>
    <w:p w14:paraId="2042D7EF" w14:textId="138FCF6A" w:rsidR="00207124" w:rsidRDefault="00207124" w:rsidP="00207124">
      <w:pPr>
        <w:ind w:left="708"/>
        <w:rPr>
          <w:rFonts w:asciiTheme="majorHAnsi" w:hAnsiTheme="majorHAnsi" w:cstheme="majorHAnsi"/>
        </w:rPr>
      </w:pPr>
      <w:r w:rsidRPr="00736135">
        <w:rPr>
          <w:rFonts w:asciiTheme="majorHAnsi" w:hAnsiTheme="majorHAnsi" w:cstheme="majorHAnsi"/>
        </w:rPr>
        <w:t xml:space="preserve">Fuente principal: Robot u Open Sans. </w:t>
      </w:r>
    </w:p>
    <w:p w14:paraId="33452892" w14:textId="7E6E532D" w:rsidR="00207124" w:rsidRDefault="00207124" w:rsidP="00207124">
      <w:pPr>
        <w:ind w:left="708"/>
        <w:rPr>
          <w:rFonts w:asciiTheme="majorHAnsi" w:hAnsiTheme="majorHAnsi" w:cstheme="majorHAnsi"/>
        </w:rPr>
      </w:pPr>
      <w:r w:rsidRPr="00736135">
        <w:rPr>
          <w:rFonts w:asciiTheme="majorHAnsi" w:hAnsiTheme="majorHAnsi" w:cstheme="majorHAnsi"/>
        </w:rPr>
        <w:t>Ambas opciones</w:t>
      </w:r>
      <w:r>
        <w:rPr>
          <w:rFonts w:asciiTheme="majorHAnsi" w:hAnsiTheme="majorHAnsi" w:cstheme="majorHAnsi"/>
        </w:rPr>
        <w:t xml:space="preserve"> que se utilizan</w:t>
      </w:r>
      <w:r w:rsidRPr="00736135">
        <w:rPr>
          <w:rFonts w:asciiTheme="majorHAnsi" w:hAnsiTheme="majorHAnsi" w:cstheme="majorHAnsi"/>
        </w:rPr>
        <w:t xml:space="preserve"> son reconocidas por su versatilidad en entornos digitales y su claridad en pantallas de diferentes tamaños</w:t>
      </w:r>
      <w:r>
        <w:rPr>
          <w:rFonts w:asciiTheme="majorHAnsi" w:hAnsiTheme="majorHAnsi" w:cstheme="majorHAnsi"/>
        </w:rPr>
        <w:t xml:space="preserve"> además nos aseguran </w:t>
      </w:r>
      <w:r w:rsidRPr="00736135">
        <w:rPr>
          <w:rFonts w:asciiTheme="majorHAnsi" w:hAnsiTheme="majorHAnsi" w:cstheme="majorHAnsi"/>
        </w:rPr>
        <w:t>que la experiencia de lectura sea cómoda tanto para textos breves como para contenido extenso</w:t>
      </w:r>
      <w:r>
        <w:rPr>
          <w:rFonts w:asciiTheme="majorHAnsi" w:hAnsiTheme="majorHAnsi" w:cstheme="majorHAnsi"/>
        </w:rPr>
        <w:t>.</w:t>
      </w:r>
    </w:p>
    <w:p w14:paraId="37C7381D" w14:textId="5B78E12B" w:rsidR="00207124" w:rsidRDefault="00207124" w:rsidP="00A60566">
      <w:pPr>
        <w:pStyle w:val="Ttulo2"/>
      </w:pPr>
      <w:bookmarkStart w:id="6" w:name="_Toc184988305"/>
      <w:r>
        <w:t>Y luego tenemos también los tamaños de las letras:</w:t>
      </w:r>
      <w:bookmarkEnd w:id="6"/>
    </w:p>
    <w:p w14:paraId="47631C04" w14:textId="5BCBB833" w:rsidR="00207124" w:rsidRDefault="00207124" w:rsidP="00207124">
      <w:pPr>
        <w:ind w:left="70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- Títulos Principales -&gt; Entre 36px y 48px dentro de este rango aseguramos que, en los encabezados, “Ultimas Noticas” y “Artículos Recientes” tengan un impacto visual más adecuado.</w:t>
      </w:r>
    </w:p>
    <w:p w14:paraId="4B4430AB" w14:textId="319AA7EC" w:rsidR="00207124" w:rsidRDefault="00207124" w:rsidP="00207124">
      <w:pPr>
        <w:ind w:left="70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- Subtítulos -&gt; Entre 24px y 30px dentro de este rango nos aseguramos de que nuestra jerarquización del contenido no compite con los títulos principales</w:t>
      </w:r>
    </w:p>
    <w:p w14:paraId="1528E905" w14:textId="3B7AAB4B" w:rsidR="00207124" w:rsidRDefault="00207124" w:rsidP="00207124">
      <w:pPr>
        <w:ind w:left="70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- Texto del cuerpo -&gt; Entre 16px – 18px el cual este tamaño nos optimiza para tener una lectura fluida y natural en párrafos largos en caso de haberlos.</w:t>
      </w:r>
    </w:p>
    <w:p w14:paraId="6C0A4119" w14:textId="6695A337" w:rsidR="00207124" w:rsidRPr="00736135" w:rsidRDefault="00207124" w:rsidP="00207124">
      <w:pPr>
        <w:ind w:left="70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- Pie de pagina y enlaces secundarios -&gt; 14px ya que nos hace dicho tamaño un diseño elegante y funcional.</w:t>
      </w:r>
    </w:p>
    <w:p w14:paraId="4106F9C5" w14:textId="15A3592A" w:rsidR="00207124" w:rsidRDefault="00207124" w:rsidP="00207124">
      <w:pPr>
        <w:ind w:left="708"/>
      </w:pPr>
    </w:p>
    <w:p w14:paraId="36A04E1D" w14:textId="6646A70F" w:rsidR="00207124" w:rsidRDefault="00207124" w:rsidP="00A60566">
      <w:pPr>
        <w:pStyle w:val="Ttulo1"/>
      </w:pPr>
      <w:bookmarkStart w:id="7" w:name="_Toc184988306"/>
      <w:r>
        <w:t>Estructura y Disposición:</w:t>
      </w:r>
      <w:bookmarkEnd w:id="7"/>
    </w:p>
    <w:p w14:paraId="43E48D0E" w14:textId="30BCE5F4" w:rsidR="00207124" w:rsidRDefault="00207124" w:rsidP="00207124">
      <w:pPr>
        <w:ind w:left="708"/>
      </w:pPr>
      <w:r>
        <w:t>En nuestra estructura podemos contemplar una cabecera donde se incluye una barra de navegación fija con enlaces a secciones importantes como “noticias”, “eventos” y “servicios” al estar estructurada la cabecera de esa manera les permite a los usuarios rápidamente lo que buscan y mejoran la experiencia de navegación.</w:t>
      </w:r>
    </w:p>
    <w:p w14:paraId="59CE7FE8" w14:textId="2519E23E" w:rsidR="00207124" w:rsidRDefault="00207124" w:rsidP="00207124">
      <w:pPr>
        <w:ind w:left="708"/>
      </w:pPr>
      <w:r>
        <w:t xml:space="preserve">Luego la estructura completa </w:t>
      </w:r>
      <w:r w:rsidR="00A60566">
        <w:t>sería</w:t>
      </w:r>
      <w:r>
        <w:t xml:space="preserve"> algo </w:t>
      </w:r>
      <w:r w:rsidR="00A60566">
        <w:t>así</w:t>
      </w:r>
      <w:r>
        <w:t>:</w:t>
      </w:r>
    </w:p>
    <w:p w14:paraId="6D0918E5" w14:textId="0841E880" w:rsidR="00A60566" w:rsidRDefault="00A60566" w:rsidP="00207124">
      <w:pPr>
        <w:ind w:left="708"/>
      </w:pPr>
      <w:r>
        <w:rPr>
          <w:noProof/>
        </w:rPr>
        <w:drawing>
          <wp:inline distT="0" distB="0" distL="0" distR="0" wp14:anchorId="01B435C7" wp14:editId="5806B1BD">
            <wp:extent cx="5400040" cy="1786826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29C0" w14:textId="38AF580F" w:rsidR="00683A73" w:rsidRDefault="00683A73" w:rsidP="00207124">
      <w:pPr>
        <w:ind w:left="708"/>
      </w:pPr>
      <w:r>
        <w:t>Representación en la página:</w:t>
      </w:r>
    </w:p>
    <w:p w14:paraId="39D1FCC2" w14:textId="29AC1632" w:rsidR="00683A73" w:rsidRDefault="00683A73" w:rsidP="00207124">
      <w:pPr>
        <w:ind w:left="708"/>
      </w:pPr>
      <w:r>
        <w:t>Encabezado Y Menú de navegación:</w:t>
      </w:r>
    </w:p>
    <w:p w14:paraId="780DD83C" w14:textId="13DD8677" w:rsidR="00683A73" w:rsidRDefault="00683A73" w:rsidP="00207124">
      <w:pPr>
        <w:ind w:left="708"/>
      </w:pPr>
      <w:r w:rsidRPr="00683A73">
        <w:drawing>
          <wp:inline distT="0" distB="0" distL="0" distR="0" wp14:anchorId="66A082E1" wp14:editId="10A8D991">
            <wp:extent cx="5400040" cy="304165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3ECD" w14:textId="676C3599" w:rsidR="00683A73" w:rsidRDefault="00683A73" w:rsidP="00207124">
      <w:pPr>
        <w:ind w:left="708"/>
      </w:pPr>
      <w:r>
        <w:lastRenderedPageBreak/>
        <w:t>Desplegable con Bootstrap:</w:t>
      </w:r>
      <w:r>
        <w:br/>
      </w:r>
      <w:r w:rsidRPr="00683A73">
        <w:drawing>
          <wp:inline distT="0" distB="0" distL="0" distR="0" wp14:anchorId="1382BBBC" wp14:editId="1968E029">
            <wp:extent cx="4591691" cy="1876687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0AF8" w14:textId="2AF5930D" w:rsidR="00683A73" w:rsidRDefault="00683A73" w:rsidP="00207124">
      <w:pPr>
        <w:ind w:left="708"/>
      </w:pPr>
      <w:r>
        <w:t>Enlaces sincronizados con imágenes en inicio:</w:t>
      </w:r>
      <w:r>
        <w:br/>
      </w:r>
      <w:r w:rsidRPr="00683A73">
        <w:drawing>
          <wp:inline distT="0" distB="0" distL="0" distR="0" wp14:anchorId="1FE59A7D" wp14:editId="313FD063">
            <wp:extent cx="5400040" cy="1826895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1478" w14:textId="0305546F" w:rsidR="00683A73" w:rsidRDefault="00683A73" w:rsidP="00207124">
      <w:pPr>
        <w:ind w:left="708"/>
      </w:pPr>
      <w:r>
        <w:t xml:space="preserve">Body de la </w:t>
      </w:r>
      <w:r w:rsidR="008B6B1C">
        <w:t>página</w:t>
      </w:r>
      <w:r>
        <w:t xml:space="preserve"> contenido:</w:t>
      </w:r>
    </w:p>
    <w:p w14:paraId="1FFF9989" w14:textId="294CA4B5" w:rsidR="00683A73" w:rsidRDefault="00683A73" w:rsidP="00207124">
      <w:pPr>
        <w:ind w:left="708"/>
      </w:pPr>
      <w:r>
        <w:rPr>
          <w:noProof/>
        </w:rPr>
        <w:lastRenderedPageBreak/>
        <w:drawing>
          <wp:inline distT="0" distB="0" distL="0" distR="0" wp14:anchorId="01694D3B" wp14:editId="63F0E106">
            <wp:extent cx="5400040" cy="66008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2" b="8409"/>
                    <a:stretch/>
                  </pic:blipFill>
                  <pic:spPr bwMode="auto">
                    <a:xfrm>
                      <a:off x="0" y="0"/>
                      <a:ext cx="5400040" cy="660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77041" w14:textId="17C14993" w:rsidR="00683A73" w:rsidRDefault="00683A73" w:rsidP="00207124">
      <w:pPr>
        <w:ind w:left="708"/>
      </w:pPr>
      <w:r>
        <w:t>Footer con enlaces integrados:</w:t>
      </w:r>
    </w:p>
    <w:p w14:paraId="6D304D5D" w14:textId="23631FC1" w:rsidR="00683A73" w:rsidRDefault="00683A73" w:rsidP="00207124">
      <w:pPr>
        <w:ind w:left="708"/>
      </w:pPr>
      <w:r w:rsidRPr="00683A73">
        <w:drawing>
          <wp:inline distT="0" distB="0" distL="0" distR="0" wp14:anchorId="2CC5FD1D" wp14:editId="3CD6DD9A">
            <wp:extent cx="5400040" cy="57975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3A6C" w14:textId="5083C4EC" w:rsidR="00A60566" w:rsidRDefault="00A60566" w:rsidP="00A60566">
      <w:pPr>
        <w:pStyle w:val="Ttulo1"/>
      </w:pPr>
      <w:bookmarkStart w:id="8" w:name="_Toc184988307"/>
      <w:r>
        <w:t>Accesibilidad:</w:t>
      </w:r>
      <w:bookmarkEnd w:id="8"/>
    </w:p>
    <w:p w14:paraId="6A2672FD" w14:textId="45CA7A92" w:rsidR="00A60566" w:rsidRDefault="00A60566" w:rsidP="00207124">
      <w:pPr>
        <w:ind w:left="708"/>
        <w:rPr>
          <w:rFonts w:asciiTheme="majorHAnsi" w:hAnsiTheme="majorHAnsi" w:cstheme="majorHAnsi"/>
        </w:rPr>
      </w:pPr>
      <w:r w:rsidRPr="00736135">
        <w:rPr>
          <w:rFonts w:asciiTheme="majorHAnsi" w:hAnsiTheme="majorHAnsi" w:cstheme="majorHAnsi"/>
        </w:rPr>
        <w:t>El diseño cumple con estándares WCAG, asegurando un contraste óptimo entre texto y fondo para usuarios con dificultades visuales</w:t>
      </w:r>
      <w:r>
        <w:rPr>
          <w:rFonts w:asciiTheme="majorHAnsi" w:hAnsiTheme="majorHAnsi" w:cstheme="majorHAnsi"/>
        </w:rPr>
        <w:t xml:space="preserve"> y además paso varios test de accesibilidad que colaboran esta información:</w:t>
      </w:r>
    </w:p>
    <w:p w14:paraId="03CD05B0" w14:textId="5E3AE867" w:rsidR="00A60566" w:rsidRDefault="00A60566" w:rsidP="00207124">
      <w:pPr>
        <w:ind w:left="708"/>
      </w:pPr>
      <w:r w:rsidRPr="00A60566">
        <w:lastRenderedPageBreak/>
        <w:drawing>
          <wp:inline distT="0" distB="0" distL="0" distR="0" wp14:anchorId="20F928ED" wp14:editId="58AC1F55">
            <wp:extent cx="5400040" cy="254635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A02C" w14:textId="7315DE02" w:rsidR="00A60566" w:rsidRDefault="00A60566" w:rsidP="00207124">
      <w:pPr>
        <w:ind w:left="708"/>
      </w:pPr>
    </w:p>
    <w:p w14:paraId="28F2E97D" w14:textId="4C8233B2" w:rsidR="00A60566" w:rsidRDefault="00A60566" w:rsidP="00A60566">
      <w:pPr>
        <w:pStyle w:val="Ttulo1"/>
      </w:pPr>
      <w:bookmarkStart w:id="9" w:name="_Toc184988308"/>
      <w:r>
        <w:t>Usabilidad:</w:t>
      </w:r>
      <w:bookmarkEnd w:id="9"/>
    </w:p>
    <w:p w14:paraId="3A060304" w14:textId="7C6EDEF1" w:rsidR="00A60566" w:rsidRDefault="00A60566" w:rsidP="00207124">
      <w:pPr>
        <w:ind w:left="708"/>
      </w:pPr>
      <w:r>
        <w:t>Los componentes como tarjetas, tablas y el propio carrusel tienen un diseño uniforme en todas las páginas, asegurando así una experiencia consistente y predecible para el usuario.</w:t>
      </w:r>
    </w:p>
    <w:sectPr w:rsidR="00A60566" w:rsidSect="007A515C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CE09FB"/>
    <w:multiLevelType w:val="hybridMultilevel"/>
    <w:tmpl w:val="B6AEDF14"/>
    <w:lvl w:ilvl="0" w:tplc="AAAC0950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D50AFA"/>
    <w:multiLevelType w:val="hybridMultilevel"/>
    <w:tmpl w:val="49C22D10"/>
    <w:lvl w:ilvl="0" w:tplc="D004CEFC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51F4E77"/>
    <w:multiLevelType w:val="hybridMultilevel"/>
    <w:tmpl w:val="3082375C"/>
    <w:lvl w:ilvl="0" w:tplc="BAD63D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6968B2"/>
    <w:multiLevelType w:val="hybridMultilevel"/>
    <w:tmpl w:val="A4A4BE2A"/>
    <w:lvl w:ilvl="0" w:tplc="8FA8BF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15C"/>
    <w:rsid w:val="00207124"/>
    <w:rsid w:val="00683A73"/>
    <w:rsid w:val="007A515C"/>
    <w:rsid w:val="008B6B1C"/>
    <w:rsid w:val="00A60566"/>
    <w:rsid w:val="00AD0471"/>
    <w:rsid w:val="00CC0F9B"/>
    <w:rsid w:val="00ED6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70A8A3"/>
  <w15:chartTrackingRefBased/>
  <w15:docId w15:val="{5D5F2FA5-84F9-4CB6-A1B4-A318D334C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605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605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7A515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A515C"/>
    <w:rPr>
      <w:rFonts w:eastAsiaTheme="minorEastAsia"/>
      <w:lang w:eastAsia="es-ES"/>
    </w:rPr>
  </w:style>
  <w:style w:type="paragraph" w:styleId="Prrafodelista">
    <w:name w:val="List Paragraph"/>
    <w:basedOn w:val="Normal"/>
    <w:uiPriority w:val="34"/>
    <w:qFormat/>
    <w:rsid w:val="007A515C"/>
    <w:pPr>
      <w:ind w:left="720"/>
      <w:contextualSpacing/>
    </w:pPr>
  </w:style>
  <w:style w:type="table" w:styleId="Tablaconcuadrcula">
    <w:name w:val="Table Grid"/>
    <w:basedOn w:val="Tablanormal"/>
    <w:uiPriority w:val="59"/>
    <w:rsid w:val="00207124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A605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605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A60566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A60566"/>
    <w:pPr>
      <w:spacing w:before="120" w:after="0"/>
      <w:ind w:left="220"/>
    </w:pPr>
    <w:rPr>
      <w:rFonts w:cstheme="minorHAnsi"/>
      <w:b/>
      <w:bCs/>
    </w:rPr>
  </w:style>
  <w:style w:type="paragraph" w:styleId="TDC3">
    <w:name w:val="toc 3"/>
    <w:basedOn w:val="Normal"/>
    <w:next w:val="Normal"/>
    <w:autoRedefine/>
    <w:uiPriority w:val="39"/>
    <w:unhideWhenUsed/>
    <w:rsid w:val="00A60566"/>
    <w:pPr>
      <w:spacing w:after="0"/>
      <w:ind w:left="440"/>
    </w:pPr>
    <w:rPr>
      <w:rFonts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A60566"/>
    <w:pPr>
      <w:spacing w:after="0"/>
      <w:ind w:left="660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A60566"/>
    <w:pPr>
      <w:spacing w:after="0"/>
      <w:ind w:left="880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A60566"/>
    <w:pPr>
      <w:spacing w:after="0"/>
      <w:ind w:left="1100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A60566"/>
    <w:pPr>
      <w:spacing w:after="0"/>
      <w:ind w:left="1320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A60566"/>
    <w:pPr>
      <w:spacing w:after="0"/>
      <w:ind w:left="1540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A60566"/>
    <w:pPr>
      <w:spacing w:after="0"/>
      <w:ind w:left="1760"/>
    </w:pPr>
    <w:rPr>
      <w:rFonts w:cstheme="minorHAnsi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A60566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A605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6056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E9AAD29986E48EAB103E980420F71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228734-0CBB-4180-925A-DBD3E8F8B131}"/>
      </w:docPartPr>
      <w:docPartBody>
        <w:p w:rsidR="00B549F0" w:rsidRDefault="00F36FD0" w:rsidP="00F36FD0">
          <w:pPr>
            <w:pStyle w:val="9E9AAD29986E48EAB103E980420F71A4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76F8A296E1C34BAAA8B006F04732B2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27F4B8-B3F2-4DC4-B360-F60087FFADA4}"/>
      </w:docPartPr>
      <w:docPartBody>
        <w:p w:rsidR="00B549F0" w:rsidRDefault="00F36FD0" w:rsidP="00F36FD0">
          <w:pPr>
            <w:pStyle w:val="76F8A296E1C34BAAA8B006F04732B2FA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FD0"/>
    <w:rsid w:val="007F68E8"/>
    <w:rsid w:val="00B549F0"/>
    <w:rsid w:val="00C15B6B"/>
    <w:rsid w:val="00F36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E9AAD29986E48EAB103E980420F71A4">
    <w:name w:val="9E9AAD29986E48EAB103E980420F71A4"/>
    <w:rsid w:val="00F36FD0"/>
  </w:style>
  <w:style w:type="paragraph" w:customStyle="1" w:styleId="76F8A296E1C34BAAA8B006F04732B2FA">
    <w:name w:val="76F8A296E1C34BAAA8B006F04732B2FA"/>
    <w:rsid w:val="00F36FD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24/25</PublishDate>
  <Abstract/>
  <CompanyAddress>Diseño de interfaces web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7F7C6AC-E579-4B6F-A587-FBC4E5E52A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987</Words>
  <Characters>5434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Guia de estilo gamePower</vt:lpstr>
    </vt:vector>
  </TitlesOfParts>
  <Company>Ies San sebatian</Company>
  <LinksUpToDate>false</LinksUpToDate>
  <CharactersWithSpaces>6409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Guia de estilo gamePower</dc:title>
  <dc:subject>Ana Granado Ortiz</dc:subject>
  <dc:creator>Ana Granado Ortiz</dc:creator>
  <cp:keywords/>
  <dc:description/>
  <cp:lastModifiedBy>Ana Granado Ortiz</cp:lastModifiedBy>
  <cp:revision>3</cp:revision>
  <dcterms:created xsi:type="dcterms:W3CDTF">2024-12-13T10:49:00Z</dcterms:created>
  <dcterms:modified xsi:type="dcterms:W3CDTF">2024-12-13T12:43:00Z</dcterms:modified>
</cp:coreProperties>
</file>