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1D57" w:rsidRDefault="00231D57" w:rsidP="00231D57">
      <w:pPr>
        <w:spacing w:after="0"/>
        <w:jc w:val="center"/>
        <w:rPr>
          <w:b/>
          <w:sz w:val="28"/>
          <w:szCs w:val="28"/>
        </w:rPr>
      </w:pPr>
      <w:r>
        <w:rPr>
          <w:b/>
          <w:sz w:val="28"/>
          <w:szCs w:val="28"/>
        </w:rPr>
        <w:t>Project Design Phase</w:t>
      </w:r>
    </w:p>
    <w:p w:rsidR="001D510B" w:rsidRDefault="00B707F3">
      <w:pPr>
        <w:spacing w:after="0"/>
        <w:jc w:val="center"/>
        <w:rPr>
          <w:b/>
          <w:sz w:val="28"/>
          <w:szCs w:val="28"/>
        </w:rPr>
      </w:pPr>
      <w:r>
        <w:rPr>
          <w:b/>
          <w:sz w:val="28"/>
          <w:szCs w:val="28"/>
        </w:rPr>
        <w:t>Solution Architecture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1D510B">
        <w:tc>
          <w:tcPr>
            <w:tcW w:w="4508" w:type="dxa"/>
          </w:tcPr>
          <w:p w:rsidR="001D510B" w:rsidRDefault="00A13422">
            <w:r>
              <w:t>Date</w:t>
            </w:r>
          </w:p>
        </w:tc>
        <w:tc>
          <w:tcPr>
            <w:tcW w:w="4508" w:type="dxa"/>
          </w:tcPr>
          <w:p w:rsidR="001D510B" w:rsidRDefault="00A01594">
            <w:r>
              <w:t>27 June</w:t>
            </w:r>
            <w:r w:rsidR="00A13422">
              <w:t xml:space="preserve"> 2025</w:t>
            </w:r>
          </w:p>
        </w:tc>
      </w:tr>
      <w:tr w:rsidR="00A01594">
        <w:tc>
          <w:tcPr>
            <w:tcW w:w="4508" w:type="dxa"/>
          </w:tcPr>
          <w:p w:rsidR="00A01594" w:rsidRDefault="00A01594">
            <w:r>
              <w:t>Team ID</w:t>
            </w:r>
          </w:p>
        </w:tc>
        <w:tc>
          <w:tcPr>
            <w:tcW w:w="4508" w:type="dxa"/>
          </w:tcPr>
          <w:p w:rsidR="00A01594" w:rsidRDefault="00A01594" w:rsidP="00A13704">
            <w:r w:rsidRPr="006E165E">
              <w:t>NM2025TMID00021</w:t>
            </w:r>
          </w:p>
        </w:tc>
      </w:tr>
      <w:tr w:rsidR="00A01594">
        <w:tc>
          <w:tcPr>
            <w:tcW w:w="4508" w:type="dxa"/>
          </w:tcPr>
          <w:p w:rsidR="00A01594" w:rsidRDefault="00A01594">
            <w:r>
              <w:t>Project Name</w:t>
            </w:r>
          </w:p>
        </w:tc>
        <w:tc>
          <w:tcPr>
            <w:tcW w:w="4508" w:type="dxa"/>
          </w:tcPr>
          <w:p w:rsidR="00A01594" w:rsidRDefault="00A01594" w:rsidP="00A13704">
            <w:r w:rsidRPr="006E165E">
              <w:t>Streamlining Ticket Assignment for Efficient Support Operations</w:t>
            </w:r>
          </w:p>
        </w:tc>
      </w:tr>
      <w:tr w:rsidR="00A01594">
        <w:tc>
          <w:tcPr>
            <w:tcW w:w="4508" w:type="dxa"/>
          </w:tcPr>
          <w:p w:rsidR="00A01594" w:rsidRDefault="00A01594">
            <w:r>
              <w:t>Maximum Marks</w:t>
            </w:r>
          </w:p>
        </w:tc>
        <w:tc>
          <w:tcPr>
            <w:tcW w:w="4508" w:type="dxa"/>
          </w:tcPr>
          <w:p w:rsidR="00A01594" w:rsidRDefault="00B707F3">
            <w:r>
              <w:t xml:space="preserve">4 </w:t>
            </w:r>
            <w:r w:rsidR="00A01594">
              <w:t>Marks</w:t>
            </w:r>
          </w:p>
        </w:tc>
      </w:tr>
    </w:tbl>
    <w:p w:rsidR="00A01594" w:rsidRDefault="00A01594" w:rsidP="00A01594">
      <w:pPr>
        <w:spacing w:after="0"/>
        <w:rPr>
          <w:b/>
          <w:sz w:val="28"/>
          <w:szCs w:val="28"/>
        </w:rPr>
      </w:pPr>
    </w:p>
    <w:p w:rsidR="00231D57" w:rsidRPr="00C2015E" w:rsidRDefault="00B707F3" w:rsidP="00231D57">
      <w:pPr>
        <w:rPr>
          <w:b/>
          <w:sz w:val="28"/>
          <w:szCs w:val="28"/>
        </w:rPr>
      </w:pPr>
      <w:r>
        <w:rPr>
          <w:b/>
          <w:sz w:val="28"/>
          <w:szCs w:val="28"/>
        </w:rPr>
        <w:t>Solution Architecture:</w:t>
      </w:r>
    </w:p>
    <w:p w:rsidR="00B707F3" w:rsidRPr="00B707F3" w:rsidRDefault="00B707F3" w:rsidP="00B707F3">
      <w:pPr>
        <w:spacing w:after="0"/>
        <w:rPr>
          <w:b/>
          <w:sz w:val="28"/>
          <w:szCs w:val="28"/>
        </w:rPr>
      </w:pPr>
      <w:r w:rsidRPr="00B707F3">
        <w:rPr>
          <w:b/>
          <w:sz w:val="28"/>
          <w:szCs w:val="28"/>
        </w:rPr>
        <w:t>Goals of the Architecture:</w:t>
      </w:r>
    </w:p>
    <w:p w:rsidR="00B707F3" w:rsidRPr="00B707F3" w:rsidRDefault="00B707F3" w:rsidP="00B707F3">
      <w:pPr>
        <w:spacing w:after="0"/>
        <w:rPr>
          <w:sz w:val="28"/>
          <w:szCs w:val="28"/>
        </w:rPr>
      </w:pPr>
    </w:p>
    <w:p w:rsidR="00B707F3" w:rsidRPr="00B707F3" w:rsidRDefault="00B707F3" w:rsidP="00B707F3">
      <w:pPr>
        <w:pStyle w:val="ListParagraph"/>
        <w:numPr>
          <w:ilvl w:val="0"/>
          <w:numId w:val="2"/>
        </w:numPr>
        <w:spacing w:after="0"/>
        <w:rPr>
          <w:sz w:val="28"/>
          <w:szCs w:val="28"/>
        </w:rPr>
      </w:pPr>
      <w:r w:rsidRPr="00B707F3">
        <w:rPr>
          <w:sz w:val="28"/>
          <w:szCs w:val="28"/>
        </w:rPr>
        <w:t>Automate ticket assignment to reduce manual workload.</w:t>
      </w:r>
    </w:p>
    <w:p w:rsidR="00B707F3" w:rsidRPr="00B707F3" w:rsidRDefault="00B707F3" w:rsidP="00B707F3">
      <w:pPr>
        <w:pStyle w:val="ListParagraph"/>
        <w:numPr>
          <w:ilvl w:val="0"/>
          <w:numId w:val="2"/>
        </w:numPr>
        <w:spacing w:after="0"/>
        <w:rPr>
          <w:sz w:val="28"/>
          <w:szCs w:val="28"/>
        </w:rPr>
      </w:pPr>
      <w:r w:rsidRPr="00B707F3">
        <w:rPr>
          <w:sz w:val="28"/>
          <w:szCs w:val="28"/>
        </w:rPr>
        <w:t>Ensure balanced workload distribution among support agents.</w:t>
      </w:r>
    </w:p>
    <w:p w:rsidR="00B707F3" w:rsidRPr="00B707F3" w:rsidRDefault="00B707F3" w:rsidP="00B707F3">
      <w:pPr>
        <w:pStyle w:val="ListParagraph"/>
        <w:numPr>
          <w:ilvl w:val="0"/>
          <w:numId w:val="2"/>
        </w:numPr>
        <w:spacing w:after="0"/>
        <w:rPr>
          <w:sz w:val="28"/>
          <w:szCs w:val="28"/>
        </w:rPr>
      </w:pPr>
      <w:r w:rsidRPr="00B707F3">
        <w:rPr>
          <w:sz w:val="28"/>
          <w:szCs w:val="28"/>
        </w:rPr>
        <w:t>Improve response time and enhance customer satisfaction.</w:t>
      </w:r>
    </w:p>
    <w:p w:rsidR="00B707F3" w:rsidRPr="00B707F3" w:rsidRDefault="00B707F3" w:rsidP="00B707F3">
      <w:pPr>
        <w:pStyle w:val="ListParagraph"/>
        <w:numPr>
          <w:ilvl w:val="0"/>
          <w:numId w:val="2"/>
        </w:numPr>
        <w:spacing w:after="0"/>
        <w:rPr>
          <w:sz w:val="28"/>
          <w:szCs w:val="28"/>
        </w:rPr>
      </w:pPr>
      <w:r w:rsidRPr="00B707F3">
        <w:rPr>
          <w:sz w:val="28"/>
          <w:szCs w:val="28"/>
        </w:rPr>
        <w:t>Maintain transparency, accountability, and SLA compliance in ticket handling.</w:t>
      </w:r>
    </w:p>
    <w:p w:rsidR="00B707F3" w:rsidRPr="00B707F3" w:rsidRDefault="00B707F3" w:rsidP="00B707F3">
      <w:pPr>
        <w:spacing w:after="0"/>
        <w:rPr>
          <w:sz w:val="28"/>
          <w:szCs w:val="28"/>
        </w:rPr>
      </w:pPr>
    </w:p>
    <w:p w:rsidR="00B707F3" w:rsidRPr="00B707F3" w:rsidRDefault="00B707F3" w:rsidP="00B707F3">
      <w:pPr>
        <w:spacing w:after="0"/>
        <w:rPr>
          <w:b/>
          <w:sz w:val="28"/>
          <w:szCs w:val="28"/>
        </w:rPr>
      </w:pPr>
      <w:r w:rsidRPr="00B707F3">
        <w:rPr>
          <w:b/>
          <w:sz w:val="28"/>
          <w:szCs w:val="28"/>
        </w:rPr>
        <w:t>Key Components:</w:t>
      </w:r>
    </w:p>
    <w:p w:rsidR="00B707F3" w:rsidRPr="00B707F3" w:rsidRDefault="00B707F3" w:rsidP="00B707F3">
      <w:pPr>
        <w:spacing w:after="0"/>
        <w:rPr>
          <w:sz w:val="28"/>
          <w:szCs w:val="28"/>
        </w:rPr>
      </w:pPr>
    </w:p>
    <w:p w:rsidR="00B707F3" w:rsidRPr="00B707F3" w:rsidRDefault="00B707F3" w:rsidP="00B707F3">
      <w:pPr>
        <w:pStyle w:val="ListParagraph"/>
        <w:numPr>
          <w:ilvl w:val="0"/>
          <w:numId w:val="3"/>
        </w:numPr>
        <w:spacing w:after="0"/>
        <w:rPr>
          <w:sz w:val="28"/>
          <w:szCs w:val="28"/>
        </w:rPr>
      </w:pPr>
      <w:r w:rsidRPr="00B707F3">
        <w:rPr>
          <w:sz w:val="28"/>
          <w:szCs w:val="28"/>
        </w:rPr>
        <w:t>Incident Table (records all customer issues and tickets)</w:t>
      </w:r>
    </w:p>
    <w:p w:rsidR="00B707F3" w:rsidRPr="00B707F3" w:rsidRDefault="00B707F3" w:rsidP="00B707F3">
      <w:pPr>
        <w:pStyle w:val="ListParagraph"/>
        <w:numPr>
          <w:ilvl w:val="0"/>
          <w:numId w:val="3"/>
        </w:numPr>
        <w:spacing w:after="0"/>
        <w:rPr>
          <w:sz w:val="28"/>
          <w:szCs w:val="28"/>
        </w:rPr>
      </w:pPr>
      <w:r w:rsidRPr="00B707F3">
        <w:rPr>
          <w:sz w:val="28"/>
          <w:szCs w:val="28"/>
        </w:rPr>
        <w:t>Assignment Rules (logic to determine ticket distribution)</w:t>
      </w:r>
    </w:p>
    <w:p w:rsidR="00B707F3" w:rsidRPr="00B707F3" w:rsidRDefault="00B707F3" w:rsidP="00B707F3">
      <w:pPr>
        <w:pStyle w:val="ListParagraph"/>
        <w:numPr>
          <w:ilvl w:val="0"/>
          <w:numId w:val="3"/>
        </w:numPr>
        <w:spacing w:after="0"/>
        <w:rPr>
          <w:sz w:val="28"/>
          <w:szCs w:val="28"/>
        </w:rPr>
      </w:pPr>
      <w:r w:rsidRPr="00B707F3">
        <w:rPr>
          <w:sz w:val="28"/>
          <w:szCs w:val="28"/>
        </w:rPr>
        <w:t>Flow Designer / Automation Rule (manages ticket routing process)</w:t>
      </w:r>
    </w:p>
    <w:p w:rsidR="00B707F3" w:rsidRPr="00B707F3" w:rsidRDefault="00B707F3" w:rsidP="00B707F3">
      <w:pPr>
        <w:pStyle w:val="ListParagraph"/>
        <w:numPr>
          <w:ilvl w:val="0"/>
          <w:numId w:val="3"/>
        </w:numPr>
        <w:spacing w:after="0"/>
        <w:rPr>
          <w:sz w:val="28"/>
          <w:szCs w:val="28"/>
        </w:rPr>
      </w:pPr>
      <w:r w:rsidRPr="00B707F3">
        <w:rPr>
          <w:sz w:val="28"/>
          <w:szCs w:val="28"/>
        </w:rPr>
        <w:t>Agent Table (stores agent profiles, skills, and workload capacity)</w:t>
      </w:r>
    </w:p>
    <w:p w:rsidR="00B707F3" w:rsidRPr="00B707F3" w:rsidRDefault="00B707F3" w:rsidP="00B707F3">
      <w:pPr>
        <w:pStyle w:val="ListParagraph"/>
        <w:numPr>
          <w:ilvl w:val="0"/>
          <w:numId w:val="3"/>
        </w:numPr>
        <w:spacing w:after="0"/>
        <w:rPr>
          <w:sz w:val="28"/>
          <w:szCs w:val="28"/>
        </w:rPr>
      </w:pPr>
      <w:r w:rsidRPr="00B707F3">
        <w:rPr>
          <w:sz w:val="28"/>
          <w:szCs w:val="28"/>
        </w:rPr>
        <w:t>Dashboard &amp; Analytics Module (tracks ticket flow and agent performance)</w:t>
      </w:r>
    </w:p>
    <w:p w:rsidR="00B707F3" w:rsidRPr="00B707F3" w:rsidRDefault="00B707F3" w:rsidP="00B707F3">
      <w:pPr>
        <w:spacing w:after="0"/>
        <w:rPr>
          <w:sz w:val="28"/>
          <w:szCs w:val="28"/>
        </w:rPr>
      </w:pPr>
    </w:p>
    <w:p w:rsidR="00B707F3" w:rsidRPr="00B707F3" w:rsidRDefault="00B707F3" w:rsidP="00B707F3">
      <w:pPr>
        <w:spacing w:after="0"/>
        <w:rPr>
          <w:b/>
          <w:sz w:val="28"/>
          <w:szCs w:val="28"/>
        </w:rPr>
      </w:pPr>
      <w:r w:rsidRPr="00B707F3">
        <w:rPr>
          <w:b/>
          <w:sz w:val="28"/>
          <w:szCs w:val="28"/>
        </w:rPr>
        <w:t>Development Phases:</w:t>
      </w:r>
    </w:p>
    <w:p w:rsidR="00B707F3" w:rsidRPr="00B707F3" w:rsidRDefault="00B707F3" w:rsidP="00B707F3">
      <w:pPr>
        <w:spacing w:after="0"/>
        <w:rPr>
          <w:sz w:val="28"/>
          <w:szCs w:val="28"/>
        </w:rPr>
      </w:pPr>
    </w:p>
    <w:p w:rsidR="00B707F3" w:rsidRPr="00B707F3" w:rsidRDefault="00B707F3" w:rsidP="00B707F3">
      <w:pPr>
        <w:spacing w:after="0"/>
        <w:rPr>
          <w:sz w:val="28"/>
          <w:szCs w:val="28"/>
        </w:rPr>
      </w:pPr>
      <w:r w:rsidRPr="00B707F3">
        <w:rPr>
          <w:sz w:val="28"/>
          <w:szCs w:val="28"/>
        </w:rPr>
        <w:t>1. Configure support agents and user groups based on expertise.</w:t>
      </w:r>
    </w:p>
    <w:p w:rsidR="00B707F3" w:rsidRPr="00B707F3" w:rsidRDefault="00B707F3" w:rsidP="00B707F3">
      <w:pPr>
        <w:spacing w:after="0"/>
        <w:rPr>
          <w:sz w:val="28"/>
          <w:szCs w:val="28"/>
        </w:rPr>
      </w:pPr>
      <w:r w:rsidRPr="00B707F3">
        <w:rPr>
          <w:sz w:val="28"/>
          <w:szCs w:val="28"/>
        </w:rPr>
        <w:t>2. Create and define ticket categories and priority levels.</w:t>
      </w:r>
    </w:p>
    <w:p w:rsidR="00B707F3" w:rsidRPr="00B707F3" w:rsidRDefault="00B707F3" w:rsidP="00B707F3">
      <w:pPr>
        <w:spacing w:after="0"/>
        <w:rPr>
          <w:sz w:val="28"/>
          <w:szCs w:val="28"/>
        </w:rPr>
      </w:pPr>
      <w:r w:rsidRPr="00B707F3">
        <w:rPr>
          <w:sz w:val="28"/>
          <w:szCs w:val="28"/>
        </w:rPr>
        <w:t>3. Design and implement the automated assignment logic using Flow Designer.</w:t>
      </w:r>
    </w:p>
    <w:p w:rsidR="00B707F3" w:rsidRPr="00B707F3" w:rsidRDefault="00B707F3" w:rsidP="00B707F3">
      <w:pPr>
        <w:spacing w:after="0"/>
        <w:rPr>
          <w:sz w:val="28"/>
          <w:szCs w:val="28"/>
        </w:rPr>
      </w:pPr>
      <w:r w:rsidRPr="00B707F3">
        <w:rPr>
          <w:sz w:val="28"/>
          <w:szCs w:val="28"/>
        </w:rPr>
        <w:t>4. Test auto-assignment across various cases (based on agent availability, skill, and ticket urgency).</w:t>
      </w:r>
    </w:p>
    <w:p w:rsidR="00B707F3" w:rsidRPr="00B707F3" w:rsidRDefault="00B707F3" w:rsidP="00B707F3">
      <w:pPr>
        <w:spacing w:after="0"/>
        <w:rPr>
          <w:sz w:val="28"/>
          <w:szCs w:val="28"/>
        </w:rPr>
      </w:pPr>
      <w:r w:rsidRPr="00B707F3">
        <w:rPr>
          <w:sz w:val="28"/>
          <w:szCs w:val="28"/>
        </w:rPr>
        <w:t>5. Validate performance through monitoring dashboards and SLA tracking.</w:t>
      </w:r>
    </w:p>
    <w:p w:rsidR="00B707F3" w:rsidRPr="00B707F3" w:rsidRDefault="00B707F3" w:rsidP="00B707F3">
      <w:pPr>
        <w:spacing w:after="0"/>
        <w:rPr>
          <w:sz w:val="28"/>
          <w:szCs w:val="28"/>
        </w:rPr>
      </w:pPr>
    </w:p>
    <w:p w:rsidR="00B707F3" w:rsidRPr="00B707F3" w:rsidRDefault="00B707F3" w:rsidP="00B707F3">
      <w:pPr>
        <w:spacing w:after="0"/>
        <w:rPr>
          <w:sz w:val="28"/>
          <w:szCs w:val="28"/>
        </w:rPr>
      </w:pPr>
    </w:p>
    <w:p w:rsidR="00B707F3" w:rsidRPr="00B707F3" w:rsidRDefault="00B707F3" w:rsidP="00B707F3">
      <w:pPr>
        <w:spacing w:after="0"/>
        <w:rPr>
          <w:sz w:val="28"/>
          <w:szCs w:val="28"/>
        </w:rPr>
      </w:pPr>
    </w:p>
    <w:p w:rsidR="00B707F3" w:rsidRPr="00B707F3" w:rsidRDefault="00B707F3" w:rsidP="00B707F3">
      <w:pPr>
        <w:spacing w:after="0"/>
        <w:rPr>
          <w:sz w:val="28"/>
          <w:szCs w:val="28"/>
        </w:rPr>
      </w:pPr>
    </w:p>
    <w:p w:rsidR="00B707F3" w:rsidRPr="00B707F3" w:rsidRDefault="00B707F3" w:rsidP="00B707F3">
      <w:pPr>
        <w:spacing w:after="0"/>
        <w:rPr>
          <w:sz w:val="28"/>
          <w:szCs w:val="28"/>
        </w:rPr>
      </w:pPr>
    </w:p>
    <w:p w:rsidR="00B707F3" w:rsidRPr="00B707F3" w:rsidRDefault="00B707F3" w:rsidP="00B707F3">
      <w:pPr>
        <w:spacing w:after="0"/>
        <w:rPr>
          <w:sz w:val="28"/>
          <w:szCs w:val="28"/>
        </w:rPr>
      </w:pPr>
    </w:p>
    <w:p w:rsidR="00B707F3" w:rsidRPr="00B707F3" w:rsidRDefault="00B707F3" w:rsidP="00B707F3">
      <w:pPr>
        <w:pStyle w:val="ListParagraph"/>
        <w:numPr>
          <w:ilvl w:val="0"/>
          <w:numId w:val="4"/>
        </w:numPr>
        <w:spacing w:after="0"/>
        <w:rPr>
          <w:b/>
          <w:sz w:val="28"/>
          <w:szCs w:val="28"/>
        </w:rPr>
      </w:pPr>
      <w:r w:rsidRPr="00B707F3">
        <w:rPr>
          <w:b/>
          <w:sz w:val="28"/>
          <w:szCs w:val="28"/>
        </w:rPr>
        <w:t>Solution Architecture Description:</w:t>
      </w:r>
    </w:p>
    <w:p w:rsidR="00B707F3" w:rsidRPr="00B707F3" w:rsidRDefault="00B707F3" w:rsidP="00B707F3">
      <w:pPr>
        <w:spacing w:after="0"/>
        <w:rPr>
          <w:b/>
          <w:sz w:val="28"/>
          <w:szCs w:val="28"/>
        </w:rPr>
      </w:pPr>
    </w:p>
    <w:p w:rsidR="00B707F3" w:rsidRPr="00B707F3" w:rsidRDefault="00B707F3" w:rsidP="00B707F3">
      <w:pPr>
        <w:spacing w:after="0"/>
        <w:rPr>
          <w:sz w:val="28"/>
          <w:szCs w:val="28"/>
        </w:rPr>
      </w:pPr>
      <w:r w:rsidRPr="00B707F3">
        <w:rPr>
          <w:sz w:val="28"/>
          <w:szCs w:val="28"/>
        </w:rPr>
        <w:t xml:space="preserve">The Streamlining Ticket Assignment for Efficient Support Operations solution architecture is designed to enhance IT support efficiency through automation and intelligent routing. The architecture leverages </w:t>
      </w:r>
      <w:proofErr w:type="spellStart"/>
      <w:r w:rsidRPr="00B707F3">
        <w:rPr>
          <w:sz w:val="28"/>
          <w:szCs w:val="28"/>
        </w:rPr>
        <w:t>ServiceNow’s</w:t>
      </w:r>
      <w:proofErr w:type="spellEnd"/>
      <w:r w:rsidRPr="00B707F3">
        <w:rPr>
          <w:sz w:val="28"/>
          <w:szCs w:val="28"/>
        </w:rPr>
        <w:t xml:space="preserve"> Flow Designer and Assignment Rules to automatically allocate tickets based on pre-defined logic that evaluates ticket category, priority, agent workload, and skill set.</w:t>
      </w:r>
    </w:p>
    <w:p w:rsidR="00B707F3" w:rsidRPr="00B707F3" w:rsidRDefault="00B707F3" w:rsidP="00B707F3">
      <w:pPr>
        <w:spacing w:after="0"/>
        <w:rPr>
          <w:sz w:val="28"/>
          <w:szCs w:val="28"/>
        </w:rPr>
      </w:pPr>
    </w:p>
    <w:p w:rsidR="00B707F3" w:rsidRPr="00B707F3" w:rsidRDefault="00B707F3" w:rsidP="00B707F3">
      <w:pPr>
        <w:spacing w:after="0"/>
        <w:rPr>
          <w:sz w:val="28"/>
          <w:szCs w:val="28"/>
        </w:rPr>
      </w:pPr>
      <w:r w:rsidRPr="00B707F3">
        <w:rPr>
          <w:sz w:val="28"/>
          <w:szCs w:val="28"/>
        </w:rPr>
        <w:t>The architecture ensures that every incoming ticket is assigned to the most appropriate agent or group without manual intervention. This reduces response delays, ensures fair workload balance, and minimizes human errors.</w:t>
      </w:r>
    </w:p>
    <w:p w:rsidR="00A01594" w:rsidRPr="00B707F3" w:rsidRDefault="00B707F3" w:rsidP="00B707F3">
      <w:pPr>
        <w:spacing w:after="0"/>
        <w:rPr>
          <w:sz w:val="28"/>
          <w:szCs w:val="28"/>
        </w:rPr>
      </w:pPr>
      <w:r w:rsidRPr="00B707F3">
        <w:rPr>
          <w:sz w:val="28"/>
          <w:szCs w:val="28"/>
        </w:rPr>
        <w:t xml:space="preserve">Performance analytics and dashboards provide visibility into real-time workloads and help identify operational </w:t>
      </w:r>
      <w:proofErr w:type="spellStart"/>
      <w:r w:rsidRPr="00B707F3">
        <w:rPr>
          <w:sz w:val="28"/>
          <w:szCs w:val="28"/>
        </w:rPr>
        <w:t>bottlenecks.By</w:t>
      </w:r>
      <w:proofErr w:type="spellEnd"/>
      <w:r w:rsidRPr="00B707F3">
        <w:rPr>
          <w:sz w:val="28"/>
          <w:szCs w:val="28"/>
        </w:rPr>
        <w:t xml:space="preserve"> integrating automation and monitoring mechanisms, this architecture supports high system reliability, improved productivity, and better service quality. It significantly reduces administrative effort while ensuring scalability for larger support operations in enterprise environments.</w:t>
      </w:r>
    </w:p>
    <w:p w:rsidR="00231D57" w:rsidRDefault="00231D57">
      <w:pPr>
        <w:rPr>
          <w:b/>
        </w:rPr>
      </w:pPr>
    </w:p>
    <w:p w:rsidR="001D510B" w:rsidRDefault="00B707F3" w:rsidP="00231D57">
      <w:pPr>
        <w:tabs>
          <w:tab w:val="left" w:pos="1455"/>
        </w:tabs>
        <w:rPr>
          <w:b/>
          <w:sz w:val="28"/>
          <w:szCs w:val="28"/>
        </w:rPr>
      </w:pPr>
      <w:r w:rsidRPr="00B707F3">
        <w:rPr>
          <w:b/>
          <w:sz w:val="28"/>
          <w:szCs w:val="28"/>
        </w:rPr>
        <w:t>Example-</w:t>
      </w:r>
      <w:proofErr w:type="gramStart"/>
      <w:r w:rsidRPr="00B707F3">
        <w:rPr>
          <w:b/>
          <w:sz w:val="28"/>
          <w:szCs w:val="28"/>
        </w:rPr>
        <w:t>Solution  Architecture</w:t>
      </w:r>
      <w:proofErr w:type="gramEnd"/>
      <w:r w:rsidRPr="00B707F3">
        <w:rPr>
          <w:b/>
          <w:sz w:val="28"/>
          <w:szCs w:val="28"/>
        </w:rPr>
        <w:t xml:space="preserve"> Diagram:</w:t>
      </w:r>
    </w:p>
    <w:p w:rsidR="00A13422" w:rsidRDefault="00A13422" w:rsidP="00231D57">
      <w:pPr>
        <w:tabs>
          <w:tab w:val="left" w:pos="1455"/>
        </w:tabs>
        <w:rPr>
          <w:b/>
          <w:sz w:val="28"/>
          <w:szCs w:val="28"/>
        </w:rPr>
      </w:pPr>
      <w:r w:rsidRPr="00A13422">
        <w:rPr>
          <w:b/>
          <w:sz w:val="28"/>
          <w:szCs w:val="28"/>
        </w:rPr>
        <w:drawing>
          <wp:inline distT="0" distB="0" distL="0" distR="0">
            <wp:extent cx="4733925" cy="3390900"/>
            <wp:effectExtent l="19050" t="0" r="9525" b="0"/>
            <wp:docPr id="5" name="Picture 3" descr="WhatsApp Image 2025-11-01 at 6.37.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1 at 6.37.02 PM.jpeg"/>
                    <pic:cNvPicPr/>
                  </pic:nvPicPr>
                  <pic:blipFill>
                    <a:blip r:embed="rId6" cstate="print"/>
                    <a:stretch>
                      <a:fillRect/>
                    </a:stretch>
                  </pic:blipFill>
                  <pic:spPr>
                    <a:xfrm>
                      <a:off x="0" y="0"/>
                      <a:ext cx="4733925" cy="3390900"/>
                    </a:xfrm>
                    <a:prstGeom prst="rect">
                      <a:avLst/>
                    </a:prstGeom>
                  </pic:spPr>
                </pic:pic>
              </a:graphicData>
            </a:graphic>
          </wp:inline>
        </w:drawing>
      </w:r>
    </w:p>
    <w:p w:rsidR="00A13422" w:rsidRPr="00A13422" w:rsidRDefault="00A13422" w:rsidP="00231D57">
      <w:pPr>
        <w:tabs>
          <w:tab w:val="left" w:pos="1455"/>
        </w:tabs>
        <w:rPr>
          <w:color w:val="4472C4" w:themeColor="accent1"/>
          <w:sz w:val="28"/>
          <w:szCs w:val="28"/>
        </w:rPr>
      </w:pPr>
      <w:r w:rsidRPr="00A13422">
        <w:rPr>
          <w:sz w:val="28"/>
          <w:szCs w:val="28"/>
        </w:rPr>
        <w:t>Reference:</w:t>
      </w:r>
      <w:r>
        <w:rPr>
          <w:sz w:val="28"/>
          <w:szCs w:val="28"/>
        </w:rPr>
        <w:t xml:space="preserve"> </w:t>
      </w:r>
      <w:r w:rsidRPr="00A13422">
        <w:rPr>
          <w:color w:val="4472C4" w:themeColor="accent1"/>
          <w:sz w:val="28"/>
          <w:szCs w:val="28"/>
        </w:rPr>
        <w:t>https://docs.servicenow.com/bundle/tokyo-servicenow-platform/page/administer/flow-designer/concept/flow-designer.html</w:t>
      </w:r>
    </w:p>
    <w:p w:rsidR="00A13422" w:rsidRPr="00B707F3" w:rsidRDefault="00A13422" w:rsidP="00231D57">
      <w:pPr>
        <w:tabs>
          <w:tab w:val="left" w:pos="1455"/>
        </w:tabs>
        <w:rPr>
          <w:b/>
          <w:sz w:val="28"/>
          <w:szCs w:val="28"/>
        </w:rPr>
      </w:pPr>
    </w:p>
    <w:sectPr w:rsidR="00A13422" w:rsidRPr="00B707F3" w:rsidSect="001D510B">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1461C2"/>
    <w:multiLevelType w:val="hybridMultilevel"/>
    <w:tmpl w:val="DF1CD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6F23CEC"/>
    <w:multiLevelType w:val="hybridMultilevel"/>
    <w:tmpl w:val="569CF0D2"/>
    <w:lvl w:ilvl="0" w:tplc="52B0A826">
      <w:start w:val="1"/>
      <w:numFmt w:val="decimal"/>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2">
    <w:nsid w:val="695C4A1E"/>
    <w:multiLevelType w:val="hybridMultilevel"/>
    <w:tmpl w:val="3E5A74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E8B19F6"/>
    <w:multiLevelType w:val="hybridMultilevel"/>
    <w:tmpl w:val="D026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D510B"/>
    <w:rsid w:val="001D510B"/>
    <w:rsid w:val="00231D57"/>
    <w:rsid w:val="00715FF1"/>
    <w:rsid w:val="00A01594"/>
    <w:rsid w:val="00A13422"/>
    <w:rsid w:val="00B707F3"/>
    <w:rsid w:val="00CE7BDE"/>
    <w:rsid w:val="00E930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10B"/>
  </w:style>
  <w:style w:type="paragraph" w:styleId="Heading1">
    <w:name w:val="heading 1"/>
    <w:basedOn w:val="normal0"/>
    <w:next w:val="normal0"/>
    <w:rsid w:val="001D510B"/>
    <w:pPr>
      <w:keepNext/>
      <w:keepLines/>
      <w:spacing w:before="480" w:after="120"/>
      <w:outlineLvl w:val="0"/>
    </w:pPr>
    <w:rPr>
      <w:b/>
      <w:sz w:val="48"/>
      <w:szCs w:val="48"/>
    </w:rPr>
  </w:style>
  <w:style w:type="paragraph" w:styleId="Heading2">
    <w:name w:val="heading 2"/>
    <w:basedOn w:val="normal0"/>
    <w:next w:val="normal0"/>
    <w:rsid w:val="001D510B"/>
    <w:pPr>
      <w:keepNext/>
      <w:keepLines/>
      <w:spacing w:before="360" w:after="80"/>
      <w:outlineLvl w:val="1"/>
    </w:pPr>
    <w:rPr>
      <w:b/>
      <w:sz w:val="36"/>
      <w:szCs w:val="36"/>
    </w:rPr>
  </w:style>
  <w:style w:type="paragraph" w:styleId="Heading3">
    <w:name w:val="heading 3"/>
    <w:basedOn w:val="normal0"/>
    <w:next w:val="normal0"/>
    <w:rsid w:val="001D510B"/>
    <w:pPr>
      <w:keepNext/>
      <w:keepLines/>
      <w:spacing w:before="280" w:after="80"/>
      <w:outlineLvl w:val="2"/>
    </w:pPr>
    <w:rPr>
      <w:b/>
      <w:sz w:val="28"/>
      <w:szCs w:val="28"/>
    </w:rPr>
  </w:style>
  <w:style w:type="paragraph" w:styleId="Heading4">
    <w:name w:val="heading 4"/>
    <w:basedOn w:val="normal0"/>
    <w:next w:val="normal0"/>
    <w:rsid w:val="001D510B"/>
    <w:pPr>
      <w:keepNext/>
      <w:keepLines/>
      <w:spacing w:before="240" w:after="40"/>
      <w:outlineLvl w:val="3"/>
    </w:pPr>
    <w:rPr>
      <w:b/>
      <w:sz w:val="24"/>
      <w:szCs w:val="24"/>
    </w:rPr>
  </w:style>
  <w:style w:type="paragraph" w:styleId="Heading5">
    <w:name w:val="heading 5"/>
    <w:basedOn w:val="normal0"/>
    <w:next w:val="normal0"/>
    <w:rsid w:val="001D510B"/>
    <w:pPr>
      <w:keepNext/>
      <w:keepLines/>
      <w:spacing w:before="220" w:after="40"/>
      <w:outlineLvl w:val="4"/>
    </w:pPr>
    <w:rPr>
      <w:b/>
    </w:rPr>
  </w:style>
  <w:style w:type="paragraph" w:styleId="Heading6">
    <w:name w:val="heading 6"/>
    <w:basedOn w:val="normal0"/>
    <w:next w:val="normal0"/>
    <w:rsid w:val="001D510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D510B"/>
  </w:style>
  <w:style w:type="paragraph" w:styleId="Title">
    <w:name w:val="Title"/>
    <w:basedOn w:val="normal0"/>
    <w:next w:val="normal0"/>
    <w:rsid w:val="001D510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rsid w:val="001D510B"/>
    <w:pPr>
      <w:keepNext/>
      <w:keepLines/>
      <w:spacing w:before="360" w:after="80"/>
    </w:pPr>
    <w:rPr>
      <w:rFonts w:ascii="Georgia" w:eastAsia="Georgia" w:hAnsi="Georgia" w:cs="Georgia"/>
      <w:i/>
      <w:color w:val="666666"/>
      <w:sz w:val="48"/>
      <w:szCs w:val="48"/>
    </w:rPr>
  </w:style>
  <w:style w:type="table" w:customStyle="1" w:styleId="a">
    <w:basedOn w:val="TableNormal"/>
    <w:rsid w:val="001D510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1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594"/>
    <w:rPr>
      <w:rFonts w:ascii="Tahoma" w:hAnsi="Tahoma" w:cs="Tahoma"/>
      <w:sz w:val="16"/>
      <w:szCs w:val="16"/>
    </w:rPr>
  </w:style>
  <w:style w:type="paragraph" w:styleId="ListParagraph">
    <w:name w:val="List Paragraph"/>
    <w:basedOn w:val="Normal"/>
    <w:uiPriority w:val="34"/>
    <w:qFormat/>
    <w:rsid w:val="00CE7BDE"/>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prabavathi</cp:lastModifiedBy>
  <cp:revision>2</cp:revision>
  <dcterms:created xsi:type="dcterms:W3CDTF">2025-11-01T13:14:00Z</dcterms:created>
  <dcterms:modified xsi:type="dcterms:W3CDTF">2025-11-01T13:14:00Z</dcterms:modified>
</cp:coreProperties>
</file>