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b/>
          <w:bCs/>
          <w:sz w:val="28"/>
          <w:szCs w:val="28"/>
        </w:rPr>
        <w:t xml:space="preserve">Project Design Phase</w:t>
      </w:r>
    </w:p>
    <w:p>
      <w:pPr>
        <w:spacing w:after="280" w:before="0"/>
        <w:jc w:val="center"/>
      </w:pPr>
      <w:r>
        <w:rPr>
          <w:rFonts w:ascii="Calibri" w:cs="Calibri" w:eastAsia="Calibri" w:hAnsi="Calibri"/>
          <w:b/>
          <w:bCs/>
          <w:sz w:val="28"/>
          <w:szCs w:val="28"/>
        </w:rPr>
        <w:t xml:space="preserve">Problem – Solution Fit Template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Date</w:t>
            </w:r>
          </w:p>
        </w:tc>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30 September 2026</w:t>
            </w:r>
          </w:p>
        </w:tc>
      </w:tr>
      <w:tr>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Team ID</w:t>
            </w:r>
          </w:p>
        </w:tc>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MKU201Team26ab4da31a238dc999eb5cc00</w:t>
            </w:r>
          </w:p>
        </w:tc>
      </w:tr>
      <w:tr>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Project Name</w:t>
            </w:r>
          </w:p>
        </w:tc>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Streamlining IT Procurement: Automating Standard Laptop Orders with Flow Designer</w:t>
            </w:r>
          </w:p>
        </w:tc>
      </w:tr>
      <w:tr>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Maximum Marks</w:t>
            </w:r>
          </w:p>
        </w:tc>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2 Marks</w:t>
            </w:r>
          </w:p>
        </w:tc>
      </w:tr>
    </w:tbl>
    <w:p>
      <w:pPr>
        <w:spacing w:after="120" w:before="360"/>
      </w:pPr>
      <w:r>
        <w:rPr>
          <w:rFonts w:ascii="Calibri" w:cs="Calibri" w:eastAsia="Calibri" w:hAnsi="Calibri"/>
          <w:b/>
          <w:bCs/>
          <w:sz w:val="24"/>
          <w:szCs w:val="24"/>
        </w:rPr>
        <w:t xml:space="preserve">Problem – Solution Fit Template:</w:t>
      </w:r>
    </w:p>
    <w:p>
      <w:pPr>
        <w:spacing w:after="200" w:before="0"/>
      </w:pPr>
      <w:r>
        <w:rPr>
          <w:rFonts w:ascii="Calibri" w:cs="Calibri" w:eastAsia="Calibri" w:hAnsi="Calibri"/>
          <w:sz w:val="24"/>
          <w:szCs w:val="24"/>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00" w:before="0"/>
      </w:pPr>
      <w:r>
        <w:rPr>
          <w:rFonts w:ascii="Calibri" w:cs="Calibri" w:eastAsia="Calibri" w:hAnsi="Calibri"/>
          <w:b/>
          <w:bCs/>
          <w:sz w:val="24"/>
          <w:szCs w:val="24"/>
        </w:rPr>
        <w:t xml:space="preserve">Purpose:</w:t>
      </w:r>
    </w:p>
    <w:p>
      <w:pPr>
        <w:pStyle w:val="ListParagraph"/>
        <w:numPr>
          <w:ilvl w:val="0"/>
          <w:numId w:val="2"/>
        </w:numPr>
        <w:spacing w:after="60"/>
      </w:pPr>
      <w:r>
        <w:rPr>
          <w:rFonts w:ascii="Calibri" w:cs="Calibri" w:eastAsia="Calibri" w:hAnsi="Calibri"/>
          <w:b w:val="false"/>
          <w:bCs w:val="false"/>
          <w:sz w:val="24"/>
          <w:szCs w:val="24"/>
        </w:rPr>
        <w:t xml:space="preserve">Solve complex problems in a way that fits the state of your customers.</w:t>
      </w:r>
    </w:p>
    <w:p>
      <w:pPr>
        <w:pStyle w:val="ListParagraph"/>
        <w:numPr>
          <w:ilvl w:val="0"/>
          <w:numId w:val="2"/>
        </w:numPr>
        <w:spacing w:after="60"/>
      </w:pPr>
      <w:r>
        <w:rPr>
          <w:rFonts w:ascii="Calibri" w:cs="Calibri" w:eastAsia="Calibri" w:hAnsi="Calibri"/>
          <w:b w:val="false"/>
          <w:bCs w:val="false"/>
          <w:sz w:val="24"/>
          <w:szCs w:val="24"/>
        </w:rPr>
        <w:t xml:space="preserve">Succeed faster and increase your solution adoption by tapping into existing mediums and channels of behavior.</w:t>
      </w:r>
    </w:p>
    <w:p>
      <w:pPr>
        <w:pStyle w:val="ListParagraph"/>
        <w:numPr>
          <w:ilvl w:val="0"/>
          <w:numId w:val="2"/>
        </w:numPr>
        <w:spacing w:after="60"/>
      </w:pPr>
      <w:r>
        <w:rPr>
          <w:rFonts w:ascii="Calibri" w:cs="Calibri" w:eastAsia="Calibri" w:hAnsi="Calibri"/>
          <w:b w:val="false"/>
          <w:bCs w:val="false"/>
          <w:sz w:val="24"/>
          <w:szCs w:val="24"/>
        </w:rPr>
        <w:t xml:space="preserve">Sharpen your communication and marketing strategy with the right triggers and messaging.</w:t>
      </w:r>
    </w:p>
    <w:p>
      <w:pPr>
        <w:pStyle w:val="ListParagraph"/>
        <w:numPr>
          <w:ilvl w:val="0"/>
          <w:numId w:val="2"/>
        </w:numPr>
        <w:spacing w:after="60"/>
      </w:pPr>
      <w:r>
        <w:rPr>
          <w:rFonts w:ascii="Calibri" w:cs="Calibri" w:eastAsia="Calibri" w:hAnsi="Calibri"/>
          <w:b w:val="false"/>
          <w:bCs w:val="false"/>
          <w:sz w:val="24"/>
          <w:szCs w:val="24"/>
        </w:rPr>
        <w:t xml:space="preserve">Increase touch-points with your company by finding the right problem-behavior fit and building trust by solving frequent annoyances, or urgent or costly problems.</w:t>
      </w:r>
    </w:p>
    <w:p>
      <w:pPr>
        <w:pStyle w:val="ListParagraph"/>
        <w:numPr>
          <w:ilvl w:val="0"/>
          <w:numId w:val="2"/>
        </w:numPr>
        <w:spacing w:after="60"/>
      </w:pPr>
      <w:r>
        <w:rPr>
          <w:rFonts w:ascii="Calibri" w:cs="Calibri" w:eastAsia="Calibri" w:hAnsi="Calibri"/>
          <w:b/>
          <w:bCs/>
          <w:sz w:val="24"/>
          <w:szCs w:val="24"/>
        </w:rPr>
        <w:t xml:space="preserve">Understand the existing situation in order to improve it for your target group.</w:t>
      </w:r>
    </w:p>
    <w:p>
      <w:pPr>
        <w:keepNext/>
        <w:pageBreakBefore/>
        <w:spacing w:after="120" w:before="0"/>
      </w:pPr>
      <w:r>
        <w:rPr>
          <w:rFonts w:ascii="Calibri" w:cs="Calibri" w:eastAsia="Calibri" w:hAnsi="Calibri"/>
          <w:b/>
          <w:bCs/>
          <w:sz w:val="24"/>
          <w:szCs w:val="24"/>
        </w:rPr>
        <w:t xml:space="preserve">Template: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80"/>
        <w:gridCol w:w="3040"/>
        <w:gridCol w:w="3040"/>
        <w:gridCol w:w="3040"/>
        <w:gridCol w:w="380"/>
      </w:tblGrid>
      <w:tr>
        <w:trPr>
          <w:cantSplit/>
          <w:trHeight w:val="1750" w:hRule="atLeast"/>
        </w:trPr>
        <w:tc>
          <w:tcPr>
            <w:tcW w:type="dxa" w:w="380"/>
            <w:tcBorders>
              <w:top w:val="single" w:color="E8398D" w:sz="8"/>
              <w:left w:val="single" w:color="E8398D" w:sz="8"/>
              <w:bottom w:val="single" w:color="E8398D" w:sz="8"/>
              <w:right w:val="single" w:color="E8398D" w:sz="8"/>
            </w:tcBorders>
            <w:shd w:fill="E8398D" w:color="auto" w:val="clear"/>
            <w:tcMar>
              <w:top w:type="dxa" w:w="40"/>
              <w:left w:type="dxa" w:w="20"/>
              <w:bottom w:type="dxa" w:w="40"/>
              <w:right w:type="dxa" w:w="20"/>
            </w:tcMar>
            <w:textDirection w:val="btLr"/>
            <w:vAlign w:val="center"/>
          </w:tcPr>
          <w:p>
            <w:pPr>
              <w:jc w:val="center"/>
            </w:pPr>
            <w:r>
              <w:rPr>
                <w:rFonts w:ascii="Calibri" w:cs="Calibri" w:eastAsia="Calibri" w:hAnsi="Calibri"/>
                <w:b/>
                <w:bCs/>
                <w:color w:val="FFFFFF"/>
                <w:sz w:val="14"/>
                <w:szCs w:val="14"/>
              </w:rPr>
              <w:t xml:space="preserve">Define CS, fit into CC</w:t>
            </w:r>
          </w:p>
        </w:tc>
        <w:tc>
          <w:tcPr>
            <w:tcW w:type="dxa" w:w="3040"/>
            <w:tcBorders>
              <w:top w:val="single" w:color="E8398D" w:sz="8"/>
              <w:left w:val="single" w:color="E8398D" w:sz="8"/>
              <w:bottom w:val="single" w:color="E8398D" w:sz="8"/>
              <w:right w:val="single" w:color="E8398D"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1. CUSTOMER SEGMENT(S)</w:t>
            </w:r>
            <w:r>
              <w:rPr>
                <w:rFonts w:ascii="Calibri" w:cs="Calibri" w:eastAsia="Calibri" w:hAnsi="Calibri"/>
                <w:sz w:val="15"/>
                <w:szCs w:val="15"/>
              </w:rPr>
              <w:t xml:space="preserve">	</w:t>
            </w:r>
            <w:r>
              <w:rPr>
                <w:rFonts w:ascii="Calibri" w:cs="Calibri" w:eastAsia="Calibri" w:hAnsi="Calibri"/>
                <w:b/>
                <w:bCs/>
                <w:color w:val="FFFFFF"/>
                <w:sz w:val="14"/>
                <w:szCs w:val="14"/>
                <w:shd w:fill="E8398D" w:color="auto" w:val="clear"/>
              </w:rPr>
              <w:t xml:space="preserve"> CS </w:t>
            </w:r>
          </w:p>
          <w:p>
            <w:pPr>
              <w:spacing w:after="40"/>
            </w:pPr>
            <w:r>
              <w:rPr>
                <w:rFonts w:ascii="Calibri" w:cs="Calibri" w:eastAsia="Calibri" w:hAnsi="Calibri"/>
                <w:color w:val="555555"/>
                <w:sz w:val="12"/>
                <w:szCs w:val="12"/>
              </w:rPr>
              <w:t xml:space="preserve">Who is your customer?</w:t>
            </w:r>
          </w:p>
          <w:p>
            <w:pPr>
              <w:pStyle w:val="ListParagraph"/>
              <w:numPr>
                <w:ilvl w:val="0"/>
                <w:numId w:val="3"/>
              </w:numPr>
              <w:spacing w:after="20"/>
            </w:pPr>
            <w:r>
              <w:rPr>
                <w:rFonts w:ascii="Calibri" w:cs="Calibri" w:eastAsia="Calibri" w:hAnsi="Calibri"/>
                <w:sz w:val="16"/>
                <w:szCs w:val="16"/>
              </w:rPr>
              <w:t xml:space="preserve">IT procurement team members and employees who request standard laptops</w:t>
            </w:r>
          </w:p>
          <w:p>
            <w:pPr>
              <w:pStyle w:val="ListParagraph"/>
              <w:numPr>
                <w:ilvl w:val="0"/>
                <w:numId w:val="3"/>
              </w:numPr>
              <w:spacing w:after="20"/>
            </w:pPr>
            <w:r>
              <w:rPr>
                <w:rFonts w:ascii="Calibri" w:cs="Calibri" w:eastAsia="Calibri" w:hAnsi="Calibri"/>
                <w:sz w:val="16"/>
                <w:szCs w:val="16"/>
              </w:rPr>
              <w:t xml:space="preserve">The Hardware team who receive and configure the laptops</w:t>
            </w:r>
          </w:p>
        </w:tc>
        <w:tc>
          <w:tcPr>
            <w:tcW w:type="dxa" w:w="3040"/>
            <w:tcBorders>
              <w:top w:val="single" w:color="E8398D" w:sz="8"/>
              <w:left w:val="single" w:color="E8398D" w:sz="8"/>
              <w:bottom w:val="single" w:color="E8398D" w:sz="8"/>
              <w:right w:val="single" w:color="E8398D"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6. CUSTOMER CONSTRAINTS</w:t>
            </w:r>
            <w:r>
              <w:rPr>
                <w:rFonts w:ascii="Calibri" w:cs="Calibri" w:eastAsia="Calibri" w:hAnsi="Calibri"/>
                <w:sz w:val="15"/>
                <w:szCs w:val="15"/>
              </w:rPr>
              <w:t xml:space="preserve">	</w:t>
            </w:r>
            <w:r>
              <w:rPr>
                <w:rFonts w:ascii="Calibri" w:cs="Calibri" w:eastAsia="Calibri" w:hAnsi="Calibri"/>
                <w:b/>
                <w:bCs/>
                <w:color w:val="FFFFFF"/>
                <w:sz w:val="14"/>
                <w:szCs w:val="14"/>
                <w:shd w:fill="E8398D" w:color="auto" w:val="clear"/>
              </w:rPr>
              <w:t xml:space="preserve"> CC </w:t>
            </w:r>
          </w:p>
          <w:p>
            <w:pPr>
              <w:spacing w:after="40"/>
            </w:pPr>
            <w:r>
              <w:rPr>
                <w:rFonts w:ascii="Calibri" w:cs="Calibri" w:eastAsia="Calibri" w:hAnsi="Calibri"/>
                <w:color w:val="555555"/>
                <w:sz w:val="12"/>
                <w:szCs w:val="12"/>
              </w:rPr>
              <w:t xml:space="preserve">What constraints prevent your customers from taking action?</w:t>
            </w:r>
          </w:p>
          <w:p>
            <w:pPr>
              <w:pStyle w:val="ListParagraph"/>
              <w:numPr>
                <w:ilvl w:val="0"/>
                <w:numId w:val="3"/>
              </w:numPr>
              <w:spacing w:after="20"/>
            </w:pPr>
            <w:r>
              <w:rPr>
                <w:rFonts w:ascii="Calibri" w:cs="Calibri" w:eastAsia="Calibri" w:hAnsi="Calibri"/>
                <w:sz w:val="16"/>
                <w:szCs w:val="16"/>
              </w:rPr>
              <w:t xml:space="preserve">Limited IT staff time for manual follow-up on each request</w:t>
            </w:r>
          </w:p>
          <w:p>
            <w:pPr>
              <w:pStyle w:val="ListParagraph"/>
              <w:numPr>
                <w:ilvl w:val="0"/>
                <w:numId w:val="3"/>
              </w:numPr>
              <w:spacing w:after="20"/>
            </w:pPr>
            <w:r>
              <w:rPr>
                <w:rFonts w:ascii="Calibri" w:cs="Calibri" w:eastAsia="Calibri" w:hAnsi="Calibri"/>
                <w:sz w:val="16"/>
                <w:szCs w:val="16"/>
              </w:rPr>
              <w:t xml:space="preserve">Must work within the existing ServiceNow Service Catalog</w:t>
            </w:r>
          </w:p>
          <w:p>
            <w:pPr>
              <w:pStyle w:val="ListParagraph"/>
              <w:numPr>
                <w:ilvl w:val="0"/>
                <w:numId w:val="3"/>
              </w:numPr>
              <w:spacing w:after="20"/>
            </w:pPr>
            <w:r>
              <w:rPr>
                <w:rFonts w:ascii="Calibri" w:cs="Calibri" w:eastAsia="Calibri" w:hAnsi="Calibri"/>
                <w:sz w:val="16"/>
                <w:szCs w:val="16"/>
              </w:rPr>
              <w:t xml:space="preserve">Requests need approval before fulfilment work starts</w:t>
            </w:r>
          </w:p>
        </w:tc>
        <w:tc>
          <w:tcPr>
            <w:tcW w:type="dxa" w:w="3040"/>
            <w:tcBorders>
              <w:top w:val="single" w:color="E8398D" w:sz="8"/>
              <w:left w:val="single" w:color="E8398D" w:sz="8"/>
              <w:bottom w:val="single" w:color="E8398D" w:sz="8"/>
              <w:right w:val="single" w:color="E8398D"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5. AVAILABLE SOLUTIONS</w:t>
            </w:r>
            <w:r>
              <w:rPr>
                <w:rFonts w:ascii="Calibri" w:cs="Calibri" w:eastAsia="Calibri" w:hAnsi="Calibri"/>
                <w:sz w:val="15"/>
                <w:szCs w:val="15"/>
              </w:rPr>
              <w:t xml:space="preserve">	</w:t>
            </w:r>
            <w:r>
              <w:rPr>
                <w:rFonts w:ascii="Calibri" w:cs="Calibri" w:eastAsia="Calibri" w:hAnsi="Calibri"/>
                <w:b/>
                <w:bCs/>
                <w:color w:val="FFFFFF"/>
                <w:sz w:val="14"/>
                <w:szCs w:val="14"/>
                <w:shd w:fill="E8398D" w:color="auto" w:val="clear"/>
              </w:rPr>
              <w:t xml:space="preserve"> AS </w:t>
            </w:r>
          </w:p>
          <w:p>
            <w:pPr>
              <w:spacing w:after="40"/>
            </w:pPr>
            <w:r>
              <w:rPr>
                <w:rFonts w:ascii="Calibri" w:cs="Calibri" w:eastAsia="Calibri" w:hAnsi="Calibri"/>
                <w:color w:val="555555"/>
                <w:sz w:val="12"/>
                <w:szCs w:val="12"/>
              </w:rPr>
              <w:t xml:space="preserve">Which solutions are available to the customers when they face the problem?</w:t>
            </w:r>
          </w:p>
          <w:p>
            <w:pPr>
              <w:pStyle w:val="ListParagraph"/>
              <w:numPr>
                <w:ilvl w:val="0"/>
                <w:numId w:val="3"/>
              </w:numPr>
              <w:spacing w:after="20"/>
            </w:pPr>
            <w:r>
              <w:rPr>
                <w:rFonts w:ascii="Calibri" w:cs="Calibri" w:eastAsia="Calibri" w:hAnsi="Calibri"/>
                <w:sz w:val="16"/>
                <w:szCs w:val="16"/>
              </w:rPr>
              <w:t xml:space="preserve">Procurement team creates and assigns the configuration task by hand, or follows up by email or in person</w:t>
            </w:r>
          </w:p>
          <w:p>
            <w:pPr>
              <w:pStyle w:val="ListParagraph"/>
              <w:numPr>
                <w:ilvl w:val="0"/>
                <w:numId w:val="3"/>
              </w:numPr>
              <w:spacing w:after="20"/>
            </w:pPr>
            <w:r>
              <w:rPr>
                <w:rFonts w:ascii="Calibri" w:cs="Calibri" w:eastAsia="Calibri" w:hAnsi="Calibri"/>
                <w:sz w:val="16"/>
                <w:szCs w:val="16"/>
              </w:rPr>
              <w:t xml:space="preserve">Pros: simple, needs no setup</w:t>
            </w:r>
          </w:p>
          <w:p>
            <w:pPr>
              <w:pStyle w:val="ListParagraph"/>
              <w:numPr>
                <w:ilvl w:val="0"/>
                <w:numId w:val="3"/>
              </w:numPr>
              <w:spacing w:after="20"/>
            </w:pPr>
            <w:r>
              <w:rPr>
                <w:rFonts w:ascii="Calibri" w:cs="Calibri" w:eastAsia="Calibri" w:hAnsi="Calibri"/>
                <w:sz w:val="16"/>
                <w:szCs w:val="16"/>
              </w:rPr>
              <w:t xml:space="preserve">Cons: slow, easy to overlook, adds manual effort</w:t>
            </w:r>
          </w:p>
        </w:tc>
        <w:tc>
          <w:tcPr>
            <w:tcW w:type="dxa" w:w="380"/>
            <w:tcBorders>
              <w:top w:val="single" w:color="E8398D" w:sz="8"/>
              <w:left w:val="single" w:color="E8398D" w:sz="8"/>
              <w:bottom w:val="single" w:color="E8398D" w:sz="8"/>
              <w:right w:val="single" w:color="E8398D" w:sz="8"/>
            </w:tcBorders>
            <w:shd w:fill="E8398D" w:color="auto" w:val="clear"/>
            <w:tcMar>
              <w:top w:type="dxa" w:w="40"/>
              <w:left w:type="dxa" w:w="20"/>
              <w:bottom w:type="dxa" w:w="40"/>
              <w:right w:type="dxa" w:w="20"/>
            </w:tcMar>
            <w:textDirection w:val="tbRl"/>
            <w:vAlign w:val="center"/>
          </w:tcPr>
          <w:p>
            <w:pPr>
              <w:jc w:val="center"/>
            </w:pPr>
            <w:r>
              <w:rPr>
                <w:rFonts w:ascii="Calibri" w:cs="Calibri" w:eastAsia="Calibri" w:hAnsi="Calibri"/>
                <w:b/>
                <w:bCs/>
                <w:color w:val="FFFFFF"/>
                <w:sz w:val="14"/>
                <w:szCs w:val="14"/>
              </w:rPr>
              <w:t xml:space="preserve">Explore AS, differentiate</w:t>
            </w:r>
          </w:p>
        </w:tc>
      </w:tr>
      <w:tr>
        <w:trPr>
          <w:cantSplit/>
          <w:trHeight w:val="1750" w:hRule="atLeast"/>
        </w:trPr>
        <w:tc>
          <w:tcPr>
            <w:tcW w:type="dxa" w:w="380"/>
            <w:tcBorders>
              <w:top w:val="single" w:color="F59A1F" w:sz="8"/>
              <w:left w:val="single" w:color="F59A1F" w:sz="8"/>
              <w:bottom w:val="single" w:color="F59A1F" w:sz="8"/>
              <w:right w:val="single" w:color="F59A1F" w:sz="8"/>
            </w:tcBorders>
            <w:shd w:fill="F59A1F" w:color="auto" w:val="clear"/>
            <w:tcMar>
              <w:top w:type="dxa" w:w="40"/>
              <w:left w:type="dxa" w:w="20"/>
              <w:bottom w:type="dxa" w:w="40"/>
              <w:right w:type="dxa" w:w="20"/>
            </w:tcMar>
            <w:textDirection w:val="btLr"/>
            <w:vAlign w:val="center"/>
          </w:tcPr>
          <w:p>
            <w:pPr>
              <w:jc w:val="center"/>
            </w:pPr>
            <w:r>
              <w:rPr>
                <w:rFonts w:ascii="Calibri" w:cs="Calibri" w:eastAsia="Calibri" w:hAnsi="Calibri"/>
                <w:b/>
                <w:bCs/>
                <w:color w:val="FFFFFF"/>
                <w:sz w:val="14"/>
                <w:szCs w:val="14"/>
              </w:rPr>
              <w:t xml:space="preserve">Focus on J&amp;P, tap into BE, understand RC</w:t>
            </w:r>
          </w:p>
        </w:tc>
        <w:tc>
          <w:tcPr>
            <w:tcW w:type="dxa" w:w="3040"/>
            <w:tcBorders>
              <w:top w:val="single" w:color="F59A1F" w:sz="8"/>
              <w:left w:val="single" w:color="F59A1F" w:sz="8"/>
              <w:bottom w:val="single" w:color="F59A1F" w:sz="8"/>
              <w:right w:val="single" w:color="F59A1F"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2. JOBS-TO-BE-DONE / PROBLEMS</w:t>
            </w:r>
            <w:r>
              <w:rPr>
                <w:rFonts w:ascii="Calibri" w:cs="Calibri" w:eastAsia="Calibri" w:hAnsi="Calibri"/>
                <w:sz w:val="15"/>
                <w:szCs w:val="15"/>
              </w:rPr>
              <w:t xml:space="preserve">	</w:t>
            </w:r>
            <w:r>
              <w:rPr>
                <w:rFonts w:ascii="Calibri" w:cs="Calibri" w:eastAsia="Calibri" w:hAnsi="Calibri"/>
                <w:b/>
                <w:bCs/>
                <w:color w:val="FFFFFF"/>
                <w:sz w:val="14"/>
                <w:szCs w:val="14"/>
                <w:shd w:fill="F59A1F" w:color="auto" w:val="clear"/>
              </w:rPr>
              <w:t xml:space="preserve"> J&amp;P </w:t>
            </w:r>
          </w:p>
          <w:p>
            <w:pPr>
              <w:spacing w:after="40"/>
            </w:pPr>
            <w:r>
              <w:rPr>
                <w:rFonts w:ascii="Calibri" w:cs="Calibri" w:eastAsia="Calibri" w:hAnsi="Calibri"/>
                <w:color w:val="555555"/>
                <w:sz w:val="12"/>
                <w:szCs w:val="12"/>
              </w:rPr>
              <w:t xml:space="preserve">Which jobs-to-be-done (or problems) do you address for your customers?</w:t>
            </w:r>
          </w:p>
          <w:p>
            <w:pPr>
              <w:pStyle w:val="ListParagraph"/>
              <w:numPr>
                <w:ilvl w:val="0"/>
                <w:numId w:val="3"/>
              </w:numPr>
              <w:spacing w:after="20"/>
            </w:pPr>
            <w:r>
              <w:rPr>
                <w:rFonts w:ascii="Calibri" w:cs="Calibri" w:eastAsia="Calibri" w:hAnsi="Calibri"/>
                <w:sz w:val="16"/>
                <w:szCs w:val="16"/>
              </w:rPr>
              <w:t xml:space="preserve">Order standard laptops and get them configured promptly</w:t>
            </w:r>
          </w:p>
          <w:p>
            <w:pPr>
              <w:pStyle w:val="ListParagraph"/>
              <w:numPr>
                <w:ilvl w:val="0"/>
                <w:numId w:val="3"/>
              </w:numPr>
              <w:spacing w:after="20"/>
            </w:pPr>
            <w:r>
              <w:rPr>
                <w:rFonts w:ascii="Calibri" w:cs="Calibri" w:eastAsia="Calibri" w:hAnsi="Calibri"/>
                <w:sz w:val="16"/>
                <w:szCs w:val="16"/>
              </w:rPr>
              <w:t xml:space="preserve">Make sure a configuration task is created and assigned to the Hardware team</w:t>
            </w:r>
          </w:p>
          <w:p>
            <w:pPr>
              <w:pStyle w:val="ListParagraph"/>
              <w:numPr>
                <w:ilvl w:val="0"/>
                <w:numId w:val="3"/>
              </w:numPr>
              <w:spacing w:after="20"/>
            </w:pPr>
            <w:r>
              <w:rPr>
                <w:rFonts w:ascii="Calibri" w:cs="Calibri" w:eastAsia="Calibri" w:hAnsi="Calibri"/>
                <w:sz w:val="16"/>
                <w:szCs w:val="16"/>
              </w:rPr>
              <w:t xml:space="preserve">Reduce manual intervention and errors in procurement</w:t>
            </w:r>
          </w:p>
        </w:tc>
        <w:tc>
          <w:tcPr>
            <w:tcW w:type="dxa" w:w="3040"/>
            <w:tcBorders>
              <w:top w:val="single" w:color="F59A1F" w:sz="8"/>
              <w:left w:val="single" w:color="F59A1F" w:sz="8"/>
              <w:bottom w:val="single" w:color="F59A1F" w:sz="8"/>
              <w:right w:val="single" w:color="F59A1F"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9. PROBLEM ROOT CAUSE</w:t>
            </w:r>
            <w:r>
              <w:rPr>
                <w:rFonts w:ascii="Calibri" w:cs="Calibri" w:eastAsia="Calibri" w:hAnsi="Calibri"/>
                <w:sz w:val="15"/>
                <w:szCs w:val="15"/>
              </w:rPr>
              <w:t xml:space="preserve">	</w:t>
            </w:r>
            <w:r>
              <w:rPr>
                <w:rFonts w:ascii="Calibri" w:cs="Calibri" w:eastAsia="Calibri" w:hAnsi="Calibri"/>
                <w:b/>
                <w:bCs/>
                <w:color w:val="FFFFFF"/>
                <w:sz w:val="14"/>
                <w:szCs w:val="14"/>
                <w:shd w:fill="F59A1F" w:color="auto" w:val="clear"/>
              </w:rPr>
              <w:t xml:space="preserve"> RC </w:t>
            </w:r>
          </w:p>
          <w:p>
            <w:pPr>
              <w:spacing w:after="40"/>
            </w:pPr>
            <w:r>
              <w:rPr>
                <w:rFonts w:ascii="Calibri" w:cs="Calibri" w:eastAsia="Calibri" w:hAnsi="Calibri"/>
                <w:color w:val="555555"/>
                <w:sz w:val="12"/>
                <w:szCs w:val="12"/>
              </w:rPr>
              <w:t xml:space="preserve">What is the real reason that this problem exists?</w:t>
            </w:r>
          </w:p>
          <w:p>
            <w:pPr>
              <w:pStyle w:val="ListParagraph"/>
              <w:numPr>
                <w:ilvl w:val="0"/>
                <w:numId w:val="3"/>
              </w:numPr>
              <w:spacing w:after="20"/>
            </w:pPr>
            <w:r>
              <w:rPr>
                <w:rFonts w:ascii="Calibri" w:cs="Calibri" w:eastAsia="Calibri" w:hAnsi="Calibri"/>
                <w:sz w:val="16"/>
                <w:szCs w:val="16"/>
              </w:rPr>
              <w:t xml:space="preserve">The configuration step is not automated, so it can be overlooked or delayed</w:t>
            </w:r>
          </w:p>
          <w:p>
            <w:pPr>
              <w:pStyle w:val="ListParagraph"/>
              <w:numPr>
                <w:ilvl w:val="0"/>
                <w:numId w:val="3"/>
              </w:numPr>
              <w:spacing w:after="20"/>
            </w:pPr>
            <w:r>
              <w:rPr>
                <w:rFonts w:ascii="Calibri" w:cs="Calibri" w:eastAsia="Calibri" w:hAnsi="Calibri"/>
                <w:sz w:val="16"/>
                <w:szCs w:val="16"/>
              </w:rPr>
              <w:t xml:space="preserve">Nothing links an approved laptop request to a task for the Hardware team</w:t>
            </w:r>
          </w:p>
        </w:tc>
        <w:tc>
          <w:tcPr>
            <w:tcW w:type="dxa" w:w="3040"/>
            <w:tcBorders>
              <w:top w:val="single" w:color="F59A1F" w:sz="8"/>
              <w:left w:val="single" w:color="F59A1F" w:sz="8"/>
              <w:bottom w:val="single" w:color="F59A1F" w:sz="8"/>
              <w:right w:val="single" w:color="F59A1F"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7. BEHAVIOUR</w:t>
            </w:r>
            <w:r>
              <w:rPr>
                <w:rFonts w:ascii="Calibri" w:cs="Calibri" w:eastAsia="Calibri" w:hAnsi="Calibri"/>
                <w:sz w:val="15"/>
                <w:szCs w:val="15"/>
              </w:rPr>
              <w:t xml:space="preserve">	</w:t>
            </w:r>
            <w:r>
              <w:rPr>
                <w:rFonts w:ascii="Calibri" w:cs="Calibri" w:eastAsia="Calibri" w:hAnsi="Calibri"/>
                <w:b/>
                <w:bCs/>
                <w:color w:val="FFFFFF"/>
                <w:sz w:val="14"/>
                <w:szCs w:val="14"/>
                <w:shd w:fill="F59A1F" w:color="auto" w:val="clear"/>
              </w:rPr>
              <w:t xml:space="preserve"> BE </w:t>
            </w:r>
          </w:p>
          <w:p>
            <w:pPr>
              <w:spacing w:after="40"/>
            </w:pPr>
            <w:r>
              <w:rPr>
                <w:rFonts w:ascii="Calibri" w:cs="Calibri" w:eastAsia="Calibri" w:hAnsi="Calibri"/>
                <w:color w:val="555555"/>
                <w:sz w:val="12"/>
                <w:szCs w:val="12"/>
              </w:rPr>
              <w:t xml:space="preserve">What does your customer do to address the problem and get the job done?</w:t>
            </w:r>
          </w:p>
          <w:p>
            <w:pPr>
              <w:pStyle w:val="ListParagraph"/>
              <w:numPr>
                <w:ilvl w:val="0"/>
                <w:numId w:val="3"/>
              </w:numPr>
              <w:spacing w:after="20"/>
            </w:pPr>
            <w:r>
              <w:rPr>
                <w:rFonts w:ascii="Calibri" w:cs="Calibri" w:eastAsia="Calibri" w:hAnsi="Calibri"/>
                <w:sz w:val="16"/>
                <w:szCs w:val="16"/>
              </w:rPr>
              <w:t xml:space="preserve">Places a laptop request through the Service Catalog and checks its status</w:t>
            </w:r>
          </w:p>
          <w:p>
            <w:pPr>
              <w:pStyle w:val="ListParagraph"/>
              <w:numPr>
                <w:ilvl w:val="0"/>
                <w:numId w:val="3"/>
              </w:numPr>
              <w:spacing w:after="20"/>
            </w:pPr>
            <w:r>
              <w:rPr>
                <w:rFonts w:ascii="Calibri" w:cs="Calibri" w:eastAsia="Calibri" w:hAnsi="Calibri"/>
                <w:sz w:val="16"/>
                <w:szCs w:val="16"/>
              </w:rPr>
              <w:t xml:space="preserve">Procurement team opens request records and raises tasks manually</w:t>
            </w:r>
          </w:p>
        </w:tc>
        <w:tc>
          <w:tcPr>
            <w:tcW w:type="dxa" w:w="380"/>
            <w:tcBorders>
              <w:top w:val="single" w:color="F59A1F" w:sz="8"/>
              <w:left w:val="single" w:color="F59A1F" w:sz="8"/>
              <w:bottom w:val="single" w:color="F59A1F" w:sz="8"/>
              <w:right w:val="single" w:color="F59A1F" w:sz="8"/>
            </w:tcBorders>
            <w:shd w:fill="F59A1F" w:color="auto" w:val="clear"/>
            <w:tcMar>
              <w:top w:type="dxa" w:w="40"/>
              <w:left w:type="dxa" w:w="20"/>
              <w:bottom w:type="dxa" w:w="40"/>
              <w:right w:type="dxa" w:w="20"/>
            </w:tcMar>
            <w:textDirection w:val="tbRl"/>
            <w:vAlign w:val="center"/>
          </w:tcPr>
          <w:p>
            <w:pPr>
              <w:jc w:val="center"/>
            </w:pPr>
            <w:r>
              <w:rPr>
                <w:rFonts w:ascii="Calibri" w:cs="Calibri" w:eastAsia="Calibri" w:hAnsi="Calibri"/>
                <w:b/>
                <w:bCs/>
                <w:color w:val="FFFFFF"/>
                <w:sz w:val="14"/>
                <w:szCs w:val="14"/>
              </w:rPr>
              <w:t xml:space="preserve">Focus on J&amp;P, tap into BE, understand RC</w:t>
            </w:r>
          </w:p>
        </w:tc>
      </w:tr>
      <w:tr>
        <w:trPr>
          <w:cantSplit/>
          <w:trHeight w:val="1500" w:hRule="atLeast"/>
        </w:trPr>
        <w:tc>
          <w:tcPr>
            <w:tcW w:type="dxa" w:w="380"/>
            <w:vMerge w:val="restart"/>
            <w:tcBorders>
              <w:top w:val="single" w:color="1FA37A" w:sz="8"/>
              <w:left w:val="single" w:color="1FA37A" w:sz="8"/>
              <w:bottom w:val="single" w:color="1FA37A" w:sz="8"/>
              <w:right w:val="single" w:color="1FA37A" w:sz="8"/>
            </w:tcBorders>
            <w:shd w:fill="1FA37A" w:color="auto" w:val="clear"/>
            <w:tcMar>
              <w:top w:type="dxa" w:w="40"/>
              <w:left w:type="dxa" w:w="20"/>
              <w:bottom w:type="dxa" w:w="40"/>
              <w:right w:type="dxa" w:w="20"/>
            </w:tcMar>
            <w:textDirection w:val="btLr"/>
            <w:vAlign w:val="center"/>
          </w:tcPr>
          <w:p>
            <w:pPr>
              <w:jc w:val="center"/>
            </w:pPr>
            <w:r>
              <w:rPr>
                <w:rFonts w:ascii="Calibri" w:cs="Calibri" w:eastAsia="Calibri" w:hAnsi="Calibri"/>
                <w:b/>
                <w:bCs/>
                <w:color w:val="FFFFFF"/>
                <w:sz w:val="14"/>
                <w:szCs w:val="14"/>
              </w:rPr>
              <w:t xml:space="preserve">Identify strong TR &amp; EM</w:t>
            </w:r>
          </w:p>
        </w:tc>
        <w:tc>
          <w:tcPr>
            <w:tcW w:type="dxa" w:w="3040"/>
            <w:tcBorders>
              <w:top w:val="single" w:color="1FA37A" w:sz="8"/>
              <w:left w:val="single" w:color="1FA37A" w:sz="8"/>
              <w:bottom w:val="single" w:color="1FA37A" w:sz="8"/>
              <w:right w:val="single" w:color="1FA37A"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3. TRIGGERS</w:t>
            </w:r>
            <w:r>
              <w:rPr>
                <w:rFonts w:ascii="Calibri" w:cs="Calibri" w:eastAsia="Calibri" w:hAnsi="Calibri"/>
                <w:sz w:val="15"/>
                <w:szCs w:val="15"/>
              </w:rPr>
              <w:t xml:space="preserve">	</w:t>
            </w:r>
            <w:r>
              <w:rPr>
                <w:rFonts w:ascii="Calibri" w:cs="Calibri" w:eastAsia="Calibri" w:hAnsi="Calibri"/>
                <w:b/>
                <w:bCs/>
                <w:color w:val="FFFFFF"/>
                <w:sz w:val="14"/>
                <w:szCs w:val="14"/>
                <w:shd w:fill="1FA37A" w:color="auto" w:val="clear"/>
              </w:rPr>
              <w:t xml:space="preserve"> TR </w:t>
            </w:r>
          </w:p>
          <w:p>
            <w:pPr>
              <w:spacing w:after="40"/>
            </w:pPr>
            <w:r>
              <w:rPr>
                <w:rFonts w:ascii="Calibri" w:cs="Calibri" w:eastAsia="Calibri" w:hAnsi="Calibri"/>
                <w:color w:val="555555"/>
                <w:sz w:val="12"/>
                <w:szCs w:val="12"/>
              </w:rPr>
              <w:t xml:space="preserve">What triggers customers to act?</w:t>
            </w:r>
          </w:p>
          <w:p>
            <w:pPr>
              <w:pStyle w:val="ListParagraph"/>
              <w:numPr>
                <w:ilvl w:val="0"/>
                <w:numId w:val="3"/>
              </w:numPr>
              <w:spacing w:after="20"/>
            </w:pPr>
            <w:r>
              <w:rPr>
                <w:rFonts w:ascii="Calibri" w:cs="Calibri" w:eastAsia="Calibri" w:hAnsi="Calibri"/>
                <w:sz w:val="16"/>
                <w:szCs w:val="16"/>
              </w:rPr>
              <w:t xml:space="preserve">A new standard laptop is needed and the request is placed with Order Now</w:t>
            </w:r>
          </w:p>
          <w:p>
            <w:pPr>
              <w:pStyle w:val="ListParagraph"/>
              <w:numPr>
                <w:ilvl w:val="0"/>
                <w:numId w:val="3"/>
              </w:numPr>
              <w:spacing w:after="20"/>
            </w:pPr>
            <w:r>
              <w:rPr>
                <w:rFonts w:ascii="Calibri" w:cs="Calibri" w:eastAsia="Calibri" w:hAnsi="Calibri"/>
                <w:sz w:val="16"/>
                <w:szCs w:val="16"/>
              </w:rPr>
              <w:t xml:space="preserve">The laptop arrives and needs configuration</w:t>
            </w:r>
          </w:p>
        </w:tc>
        <w:tc>
          <w:tcPr>
            <w:tcW w:type="dxa" w:w="3040"/>
            <w:vMerge w:val="restart"/>
            <w:tcBorders>
              <w:top w:val="single" w:color="7A4DB5" w:sz="8"/>
              <w:left w:val="single" w:color="7A4DB5" w:sz="8"/>
              <w:bottom w:val="single" w:color="7A4DB5" w:sz="8"/>
              <w:right w:val="single" w:color="7A4DB5"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10. YOUR SOLUTION</w:t>
            </w:r>
            <w:r>
              <w:rPr>
                <w:rFonts w:ascii="Calibri" w:cs="Calibri" w:eastAsia="Calibri" w:hAnsi="Calibri"/>
                <w:sz w:val="15"/>
                <w:szCs w:val="15"/>
              </w:rPr>
              <w:t xml:space="preserve">	</w:t>
            </w:r>
            <w:r>
              <w:rPr>
                <w:rFonts w:ascii="Calibri" w:cs="Calibri" w:eastAsia="Calibri" w:hAnsi="Calibri"/>
                <w:b/>
                <w:bCs/>
                <w:color w:val="FFFFFF"/>
                <w:sz w:val="14"/>
                <w:szCs w:val="14"/>
                <w:shd w:fill="7A4DB5" w:color="auto" w:val="clear"/>
              </w:rPr>
              <w:t xml:space="preserve"> SL </w:t>
            </w:r>
          </w:p>
          <w:p>
            <w:pPr>
              <w:spacing w:after="40"/>
            </w:pPr>
            <w:r>
              <w:rPr>
                <w:rFonts w:ascii="Calibri" w:cs="Calibri" w:eastAsia="Calibri" w:hAnsi="Calibri"/>
                <w:color w:val="555555"/>
                <w:sz w:val="12"/>
                <w:szCs w:val="12"/>
              </w:rPr>
              <w:t xml:space="preserve">If you are working on an existing business, write down your current solution first.</w:t>
            </w:r>
          </w:p>
          <w:p>
            <w:pPr>
              <w:pStyle w:val="ListParagraph"/>
              <w:numPr>
                <w:ilvl w:val="0"/>
                <w:numId w:val="3"/>
              </w:numPr>
              <w:spacing w:after="20"/>
            </w:pPr>
            <w:r>
              <w:rPr>
                <w:rFonts w:ascii="Calibri" w:cs="Calibri" w:eastAsia="Calibri" w:hAnsi="Calibri"/>
                <w:sz w:val="16"/>
                <w:szCs w:val="16"/>
              </w:rPr>
              <w:t xml:space="preserve">A Flow Designer flow, "Standard Laptop Task", triggered from the Service Catalog</w:t>
            </w:r>
          </w:p>
          <w:p>
            <w:pPr>
              <w:pStyle w:val="ListParagraph"/>
              <w:numPr>
                <w:ilvl w:val="0"/>
                <w:numId w:val="3"/>
              </w:numPr>
              <w:spacing w:after="20"/>
            </w:pPr>
            <w:r>
              <w:rPr>
                <w:rFonts w:ascii="Calibri" w:cs="Calibri" w:eastAsia="Calibri" w:hAnsi="Calibri"/>
                <w:sz w:val="16"/>
                <w:szCs w:val="16"/>
              </w:rPr>
              <w:t xml:space="preserve">Its Create Catalog Task action is mapped to the Requested Item, with the short description "Laptop need to be Configured"</w:t>
            </w:r>
          </w:p>
          <w:p>
            <w:pPr>
              <w:pStyle w:val="ListParagraph"/>
              <w:numPr>
                <w:ilvl w:val="0"/>
                <w:numId w:val="3"/>
              </w:numPr>
              <w:spacing w:after="20"/>
            </w:pPr>
            <w:r>
              <w:rPr>
                <w:rFonts w:ascii="Calibri" w:cs="Calibri" w:eastAsia="Calibri" w:hAnsi="Calibri"/>
                <w:sz w:val="16"/>
                <w:szCs w:val="16"/>
              </w:rPr>
              <w:t xml:space="preserve">The task is assigned to the Hardware group automatically</w:t>
            </w:r>
          </w:p>
          <w:p>
            <w:pPr>
              <w:pStyle w:val="ListParagraph"/>
              <w:numPr>
                <w:ilvl w:val="0"/>
                <w:numId w:val="3"/>
              </w:numPr>
              <w:spacing w:after="20"/>
            </w:pPr>
            <w:r>
              <w:rPr>
                <w:rFonts w:ascii="Calibri" w:cs="Calibri" w:eastAsia="Calibri" w:hAnsi="Calibri"/>
                <w:sz w:val="16"/>
                <w:szCs w:val="16"/>
              </w:rPr>
              <w:t xml:space="preserve">The flow is attached to the Standard Laptop item through its Process Engine, so every order creates the task</w:t>
            </w:r>
          </w:p>
        </w:tc>
        <w:tc>
          <w:tcPr>
            <w:tcW w:type="dxa" w:w="3040"/>
            <w:tcBorders>
              <w:top w:val="single" w:color="1FA37A" w:sz="8"/>
              <w:left w:val="single" w:color="1FA37A" w:sz="8"/>
              <w:bottom w:val="single" w:color="1FA37A" w:sz="8"/>
              <w:right w:val="single" w:color="1FA37A"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8.1 ONLINE</w:t>
            </w:r>
            <w:r>
              <w:rPr>
                <w:rFonts w:ascii="Calibri" w:cs="Calibri" w:eastAsia="Calibri" w:hAnsi="Calibri"/>
                <w:sz w:val="15"/>
                <w:szCs w:val="15"/>
              </w:rPr>
              <w:t xml:space="preserve">	</w:t>
            </w:r>
            <w:r>
              <w:rPr>
                <w:rFonts w:ascii="Calibri" w:cs="Calibri" w:eastAsia="Calibri" w:hAnsi="Calibri"/>
                <w:b/>
                <w:bCs/>
                <w:color w:val="FFFFFF"/>
                <w:sz w:val="14"/>
                <w:szCs w:val="14"/>
                <w:shd w:fill="1FA37A" w:color="auto" w:val="clear"/>
              </w:rPr>
              <w:t xml:space="preserve"> CH </w:t>
            </w:r>
          </w:p>
          <w:p>
            <w:pPr>
              <w:spacing w:after="40"/>
            </w:pPr>
            <w:r>
              <w:rPr>
                <w:rFonts w:ascii="Calibri" w:cs="Calibri" w:eastAsia="Calibri" w:hAnsi="Calibri"/>
                <w:color w:val="555555"/>
                <w:sz w:val="12"/>
                <w:szCs w:val="12"/>
              </w:rPr>
              <w:t xml:space="preserve">What kind of actions do customers take online?</w:t>
            </w:r>
          </w:p>
          <w:p>
            <w:pPr>
              <w:pStyle w:val="ListParagraph"/>
              <w:numPr>
                <w:ilvl w:val="0"/>
                <w:numId w:val="3"/>
              </w:numPr>
              <w:spacing w:after="20"/>
            </w:pPr>
            <w:r>
              <w:rPr>
                <w:rFonts w:ascii="Calibri" w:cs="Calibri" w:eastAsia="Calibri" w:hAnsi="Calibri"/>
                <w:sz w:val="16"/>
                <w:szCs w:val="16"/>
              </w:rPr>
              <w:t xml:space="preserve">Order the laptop from Service Catalog &gt; Hardware</w:t>
            </w:r>
          </w:p>
          <w:p>
            <w:pPr>
              <w:pStyle w:val="ListParagraph"/>
              <w:numPr>
                <w:ilvl w:val="0"/>
                <w:numId w:val="3"/>
              </w:numPr>
              <w:spacing w:after="20"/>
            </w:pPr>
            <w:r>
              <w:rPr>
                <w:rFonts w:ascii="Calibri" w:cs="Calibri" w:eastAsia="Calibri" w:hAnsi="Calibri"/>
                <w:sz w:val="16"/>
                <w:szCs w:val="16"/>
              </w:rPr>
              <w:t xml:space="preserve">Check the Order Status and Request Number</w:t>
            </w:r>
          </w:p>
          <w:p>
            <w:pPr>
              <w:pStyle w:val="ListParagraph"/>
              <w:numPr>
                <w:ilvl w:val="0"/>
                <w:numId w:val="3"/>
              </w:numPr>
              <w:spacing w:after="20"/>
            </w:pPr>
            <w:r>
              <w:rPr>
                <w:rFonts w:ascii="Calibri" w:cs="Calibri" w:eastAsia="Calibri" w:hAnsi="Calibri"/>
                <w:sz w:val="16"/>
                <w:szCs w:val="16"/>
              </w:rPr>
              <w:t xml:space="preserve">Approvers approve in the Approvers section</w:t>
            </w:r>
          </w:p>
          <w:p>
            <w:pPr>
              <w:pStyle w:val="ListParagraph"/>
              <w:numPr>
                <w:ilvl w:val="0"/>
                <w:numId w:val="3"/>
              </w:numPr>
              <w:spacing w:after="20"/>
            </w:pPr>
            <w:r>
              <w:rPr>
                <w:rFonts w:ascii="Calibri" w:cs="Calibri" w:eastAsia="Calibri" w:hAnsi="Calibri"/>
                <w:sz w:val="16"/>
                <w:szCs w:val="16"/>
              </w:rPr>
              <w:t xml:space="preserve">Track Catalog Tasks on the Requested Item</w:t>
            </w:r>
          </w:p>
        </w:tc>
        <w:tc>
          <w:tcPr>
            <w:tcW w:type="dxa" w:w="380"/>
            <w:vMerge w:val="restart"/>
            <w:tcBorders>
              <w:top w:val="single" w:color="1FA37A" w:sz="8"/>
              <w:left w:val="single" w:color="1FA37A" w:sz="8"/>
              <w:bottom w:val="single" w:color="1FA37A" w:sz="8"/>
              <w:right w:val="single" w:color="1FA37A" w:sz="8"/>
            </w:tcBorders>
            <w:shd w:fill="1FA37A" w:color="auto" w:val="clear"/>
            <w:tcMar>
              <w:top w:type="dxa" w:w="40"/>
              <w:left w:type="dxa" w:w="20"/>
              <w:bottom w:type="dxa" w:w="40"/>
              <w:right w:type="dxa" w:w="20"/>
            </w:tcMar>
            <w:textDirection w:val="tbRl"/>
            <w:vAlign w:val="center"/>
          </w:tcPr>
          <w:p>
            <w:pPr>
              <w:jc w:val="center"/>
            </w:pPr>
            <w:r>
              <w:rPr>
                <w:rFonts w:ascii="Calibri" w:cs="Calibri" w:eastAsia="Calibri" w:hAnsi="Calibri"/>
                <w:b/>
                <w:bCs/>
                <w:color w:val="FFFFFF"/>
                <w:sz w:val="14"/>
                <w:szCs w:val="14"/>
              </w:rPr>
              <w:t xml:space="preserve">Extract online &amp; offline CH of BE</w:t>
            </w:r>
          </w:p>
        </w:tc>
      </w:tr>
      <w:tr>
        <w:trPr>
          <w:cantSplit/>
          <w:trHeight w:val="1350" w:hRule="atLeast"/>
        </w:trPr>
        <w:tc>
          <w:tcPr>
            <w:vMerge w:val="continue"/>
            <w:tcBorders>
              <w:top w:val="single" w:color="1FA37A" w:sz="8"/>
              <w:left w:val="single" w:color="1FA37A" w:sz="8"/>
              <w:bottom w:val="single" w:color="1FA37A" w:sz="8"/>
              <w:right w:val="single" w:color="1FA37A" w:sz="8"/>
            </w:tcBorders>
          </w:tcPr>
          <w:p/>
        </w:tc>
        <w:tc>
          <w:tcPr>
            <w:tcW w:type="dxa" w:w="3040"/>
            <w:tcBorders>
              <w:top w:val="single" w:color="1FA37A" w:sz="8"/>
              <w:left w:val="single" w:color="1FA37A" w:sz="8"/>
              <w:bottom w:val="single" w:color="1FA37A" w:sz="8"/>
              <w:right w:val="single" w:color="1FA37A"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4. EMOTIONS: BEFORE / AFTER</w:t>
            </w:r>
            <w:r>
              <w:rPr>
                <w:rFonts w:ascii="Calibri" w:cs="Calibri" w:eastAsia="Calibri" w:hAnsi="Calibri"/>
                <w:sz w:val="15"/>
                <w:szCs w:val="15"/>
              </w:rPr>
              <w:t xml:space="preserve">	</w:t>
            </w:r>
            <w:r>
              <w:rPr>
                <w:rFonts w:ascii="Calibri" w:cs="Calibri" w:eastAsia="Calibri" w:hAnsi="Calibri"/>
                <w:b/>
                <w:bCs/>
                <w:color w:val="FFFFFF"/>
                <w:sz w:val="14"/>
                <w:szCs w:val="14"/>
                <w:shd w:fill="1FA37A" w:color="auto" w:val="clear"/>
              </w:rPr>
              <w:t xml:space="preserve"> EM </w:t>
            </w:r>
          </w:p>
          <w:p>
            <w:pPr>
              <w:spacing w:after="40"/>
            </w:pPr>
            <w:r>
              <w:rPr>
                <w:rFonts w:ascii="Calibri" w:cs="Calibri" w:eastAsia="Calibri" w:hAnsi="Calibri"/>
                <w:color w:val="555555"/>
                <w:sz w:val="12"/>
                <w:szCs w:val="12"/>
              </w:rPr>
              <w:t xml:space="preserve">How do customers feel when they face a problem or a job and afterwards?</w:t>
            </w:r>
          </w:p>
          <w:p>
            <w:pPr>
              <w:pStyle w:val="ListParagraph"/>
              <w:numPr>
                <w:ilvl w:val="0"/>
                <w:numId w:val="3"/>
              </w:numPr>
              <w:spacing w:after="20"/>
            </w:pPr>
            <w:r>
              <w:rPr>
                <w:rFonts w:ascii="Calibri" w:cs="Calibri" w:eastAsia="Calibri" w:hAnsi="Calibri"/>
                <w:sz w:val="16"/>
                <w:szCs w:val="16"/>
              </w:rPr>
              <w:t xml:space="preserve">Before: frustrated and unsure when the laptop will be ready</w:t>
            </w:r>
          </w:p>
          <w:p>
            <w:pPr>
              <w:pStyle w:val="ListParagraph"/>
              <w:numPr>
                <w:ilvl w:val="0"/>
                <w:numId w:val="3"/>
              </w:numPr>
              <w:spacing w:after="20"/>
            </w:pPr>
            <w:r>
              <w:rPr>
                <w:rFonts w:ascii="Calibri" w:cs="Calibri" w:eastAsia="Calibri" w:hAnsi="Calibri"/>
                <w:sz w:val="16"/>
                <w:szCs w:val="16"/>
              </w:rPr>
              <w:t xml:space="preserve">After: confident and satisfied, as the task is created automatically and the laptop is configured promptly</w:t>
            </w:r>
          </w:p>
        </w:tc>
        <w:tc>
          <w:tcPr>
            <w:vMerge w:val="continue"/>
            <w:tcBorders>
              <w:top w:val="single" w:color="7A4DB5" w:sz="8"/>
              <w:left w:val="single" w:color="7A4DB5" w:sz="8"/>
              <w:bottom w:val="single" w:color="7A4DB5" w:sz="8"/>
              <w:right w:val="single" w:color="7A4DB5" w:sz="8"/>
            </w:tcBorders>
          </w:tcPr>
          <w:p/>
        </w:tc>
        <w:tc>
          <w:tcPr>
            <w:tcW w:type="dxa" w:w="3040"/>
            <w:tcBorders>
              <w:top w:val="single" w:color="1FA37A" w:sz="8"/>
              <w:left w:val="single" w:color="1FA37A" w:sz="8"/>
              <w:bottom w:val="single" w:color="1FA37A" w:sz="8"/>
              <w:right w:val="single" w:color="1FA37A"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8.2 OFFLINE</w:t>
            </w:r>
            <w:r>
              <w:rPr>
                <w:rFonts w:ascii="Calibri" w:cs="Calibri" w:eastAsia="Calibri" w:hAnsi="Calibri"/>
                <w:sz w:val="15"/>
                <w:szCs w:val="15"/>
              </w:rPr>
              <w:t xml:space="preserve">	</w:t>
            </w:r>
            <w:r>
              <w:rPr>
                <w:rFonts w:ascii="Calibri" w:cs="Calibri" w:eastAsia="Calibri" w:hAnsi="Calibri"/>
                <w:b/>
                <w:bCs/>
                <w:color w:val="FFFFFF"/>
                <w:sz w:val="14"/>
                <w:szCs w:val="14"/>
                <w:shd w:fill="1FA37A" w:color="auto" w:val="clear"/>
              </w:rPr>
              <w:t xml:space="preserve"> CH </w:t>
            </w:r>
          </w:p>
          <w:p>
            <w:pPr>
              <w:spacing w:after="40"/>
            </w:pPr>
            <w:r>
              <w:rPr>
                <w:rFonts w:ascii="Calibri" w:cs="Calibri" w:eastAsia="Calibri" w:hAnsi="Calibri"/>
                <w:color w:val="555555"/>
                <w:sz w:val="12"/>
                <w:szCs w:val="12"/>
              </w:rPr>
              <w:t xml:space="preserve">What kind of actions do customers take offline?</w:t>
            </w:r>
          </w:p>
          <w:p>
            <w:pPr>
              <w:pStyle w:val="ListParagraph"/>
              <w:numPr>
                <w:ilvl w:val="0"/>
                <w:numId w:val="3"/>
              </w:numPr>
              <w:spacing w:after="20"/>
            </w:pPr>
            <w:r>
              <w:rPr>
                <w:rFonts w:ascii="Calibri" w:cs="Calibri" w:eastAsia="Calibri" w:hAnsi="Calibri"/>
                <w:sz w:val="16"/>
                <w:szCs w:val="16"/>
              </w:rPr>
              <w:t xml:space="preserve">The laptop physically arrives and the Hardware team configures it</w:t>
            </w:r>
          </w:p>
          <w:p>
            <w:pPr>
              <w:pStyle w:val="ListParagraph"/>
              <w:numPr>
                <w:ilvl w:val="0"/>
                <w:numId w:val="3"/>
              </w:numPr>
              <w:spacing w:after="20"/>
            </w:pPr>
            <w:r>
              <w:rPr>
                <w:rFonts w:ascii="Calibri" w:cs="Calibri" w:eastAsia="Calibri" w:hAnsi="Calibri"/>
                <w:sz w:val="16"/>
                <w:szCs w:val="16"/>
              </w:rPr>
              <w:t xml:space="preserve">Informal follow-ups with the procurement or Hardware team</w:t>
            </w:r>
          </w:p>
        </w:tc>
        <w:tc>
          <w:tcPr>
            <w:vMerge w:val="continue"/>
            <w:tcBorders>
              <w:top w:val="single" w:color="1FA37A" w:sz="8"/>
              <w:left w:val="single" w:color="1FA37A" w:sz="8"/>
              <w:bottom w:val="single" w:color="1FA37A" w:sz="8"/>
              <w:right w:val="single" w:color="1FA37A" w:sz="8"/>
            </w:tcBorders>
          </w:tcPr>
          <w:p/>
        </w:tc>
      </w:tr>
    </w:tbl>
    <w:p>
      <w:pPr>
        <w:spacing w:after="80" w:before="240"/>
      </w:pPr>
      <w:r>
        <w:rPr>
          <w:rFonts w:ascii="Calibri" w:cs="Calibri" w:eastAsia="Calibri" w:hAnsi="Calibri"/>
          <w:sz w:val="24"/>
          <w:szCs w:val="24"/>
        </w:rPr>
        <w:t xml:space="preserve">References:</w:t>
      </w:r>
    </w:p>
    <w:p>
      <w:pPr>
        <w:pStyle w:val="ListParagraph"/>
        <w:numPr>
          <w:ilvl w:val="0"/>
          <w:numId w:val="4"/>
        </w:numPr>
        <w:spacing w:after="60"/>
      </w:pPr>
      <w:hyperlink w:history="1" r:id="rIdrh3deyjiwhz9_h7nc0pme">
        <w:r>
          <w:rPr>
            <w:rFonts w:ascii="Calibri" w:cs="Calibri" w:eastAsia="Calibri" w:hAnsi="Calibri"/>
            <w:color w:val="0563C1"/>
            <w:sz w:val="24"/>
            <w:szCs w:val="24"/>
            <w:u w:val="single"/>
          </w:rPr>
          <w:t xml:space="preserve">https://www.ideahackers.network/problem-solution-fit-canvas/</w:t>
        </w:r>
      </w:hyperlink>
    </w:p>
    <w:p>
      <w:pPr>
        <w:pStyle w:val="ListParagraph"/>
        <w:numPr>
          <w:ilvl w:val="0"/>
          <w:numId w:val="4"/>
        </w:numPr>
        <w:spacing w:after="60"/>
      </w:pPr>
      <w:hyperlink w:history="1" r:id="rIdifagzloegepgoz5bvwuny">
        <w:r>
          <w:rPr>
            <w:rFonts w:ascii="Calibri" w:cs="Calibri" w:eastAsia="Calibri" w:hAnsi="Calibri"/>
            <w:color w:val="0563C1"/>
            <w:sz w:val="24"/>
            <w:szCs w:val="24"/>
            <w:u w:val="single"/>
          </w:rPr>
          <w:t xml:space="preserve">https://medium.com/@epicantus/problem-solution-fit-canvas-aa3dd59cb4fe</w:t>
        </w:r>
      </w:hyperlink>
    </w:p>
    <w:sectPr>
      <w:pgSz w:w="11906" w:h="16838" w:orient="portrait"/>
      <w:pgMar w:top="1080" w:right="1013" w:bottom="900" w:left="101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abstractNum w:abstractNumId="3" w15:restartNumberingAfterBreak="0">
    <w:multiLevelType w:val="hybridMultilevel"/>
    <w:lvl w:ilvl="0" w15:tentative="1">
      <w:start w:val="1"/>
      <w:numFmt w:val="bullet"/>
      <w:lvlText w:val="❑"/>
      <w:lvlJc w:val="left"/>
      <w:pPr>
        <w:ind w:left="720" w:hanging="360"/>
      </w:pPr>
      <w:rPr>
        <w:rFonts w:ascii="DejaVu Sans" w:cs="DejaVu Sans" w:eastAsia="DejaVu Sans" w:hAnsi="DejaVu Sans"/>
        <w:sz w:val="20"/>
        <w:szCs w:val="20"/>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h3deyjiwhz9_h7nc0pme" Type="http://schemas.openxmlformats.org/officeDocument/2006/relationships/hyperlink" Target="https://www.ideahackers.network/problem-solution-fit-canvas/" TargetMode="External"/><Relationship Id="rIdifagzloegepgoz5bvwuny"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2026-09-30T11:27:14.170Z</dcterms:created>
  <dcterms:modified xsi:type="dcterms:W3CDTF">2026-09-30T11:27:14.170Z</dcterms:modified>
</cp:coreProperties>
</file>

<file path=docProps/custom.xml><?xml version="1.0" encoding="utf-8"?>
<Properties xmlns="http://schemas.openxmlformats.org/officeDocument/2006/custom-properties" xmlns:vt="http://schemas.openxmlformats.org/officeDocument/2006/docPropsVTypes"/>
</file>