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2"/>
          <w:szCs w:val="22"/>
        </w:rPr>
        <w:t xml:space="preserve">Project Planning Phase</w:t>
      </w:r>
    </w:p>
    <w:p>
      <w:pPr>
        <w:spacing w:after="200" w:before="0"/>
        <w:jc w:val="center"/>
      </w:pPr>
      <w:r>
        <w:rPr>
          <w:rFonts w:ascii="Arial" w:cs="Arial" w:eastAsia="Arial" w:hAnsi="Arial"/>
          <w:b/>
          <w:bCs/>
          <w:sz w:val="19"/>
          <w:szCs w:val="19"/>
        </w:rPr>
        <w:t xml:space="preserve">Project Planning Template (Product Backlog, Sprint Planning, Stories, Story points)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Date</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30 September 2026</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Team ID</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MKU201Team26ab4da31a238dc999eb5cc00</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Project Name</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Streamlining IT Procurement: Automating Standard Laptop Orders with Flow Designer</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Maximum Marks</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5 Marks</w:t>
            </w:r>
          </w:p>
        </w:tc>
      </w:tr>
    </w:tbl>
    <w:p>
      <w:pPr>
        <w:spacing w:after="120" w:before="240"/>
      </w:pPr>
      <w:r>
        <w:rPr>
          <w:rFonts w:ascii="Arial" w:cs="Arial" w:eastAsia="Arial" w:hAnsi="Arial"/>
          <w:b/>
          <w:bCs/>
          <w:sz w:val="17"/>
          <w:szCs w:val="17"/>
        </w:rPr>
        <w:t xml:space="preserve">Product Backlog, Sprint Schedule, and Estimation (4 Marks)</w:t>
      </w:r>
    </w:p>
    <w:p>
      <w:pPr>
        <w:spacing w:after="100" w:before="0"/>
      </w:pPr>
      <w:r>
        <w:rPr>
          <w:rFonts w:ascii="Arial" w:cs="Arial" w:eastAsia="Arial" w:hAnsi="Arial"/>
          <w:sz w:val="17"/>
          <w:szCs w:val="17"/>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100"/>
        <w:gridCol w:w="6400"/>
        <w:gridCol w:w="1200"/>
        <w:gridCol w:w="1200"/>
        <w:gridCol w:w="1500"/>
      </w:tblGrid>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Sprint</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Functional Requirement (Epic)</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User Story Number</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User Story / Task</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Story Points</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Priority</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Team Members</w:t>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Flow</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create a new flow named "Standard Laptop Task" in Flow Designer (Global application, Run As: System User) with Service Catalog as the trigger.</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USN-2</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add the Create Catalog Task action and map the Requested Item Record to the Request Item field.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USN-3</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set the Short Description and Description as "Laptop need to be Configured".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3</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USN-4</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assign the task to the Hardware group and set the Approval value as Approved.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USN-5</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save and activate the flow.</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3</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Flow Assignment</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USN-6</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open Maintain Items and select the Standard Laptop catalog item.</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USN-7</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remove the existing automation configurations in the Process Engine section and select Flow as the process option.</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8</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USN-8</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add the "Standard Laptop Task" flow and save the catalog item configuration.</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7</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Service Catalog</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USN-9</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 user, I can open Service Catalog &gt; Hardware, select Standard Laptop, click Order Now and check the order status and Request Number.</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USN-10</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approver, I can open the Approvers section of the request and approve the request.</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USN-11</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 Hardware team member, I can see a Catalog Task automatically created under the Catalog Tasks section of the Requested Item.</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6</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USN-12</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verify the created task shows the updated Short Description and Assignment Group.</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6</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Medium</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bl>
    <w:p>
      <w:pPr>
        <w:pageBreakBefore/>
        <w:spacing w:after="120" w:before="400"/>
      </w:pPr>
      <w:r>
        <w:rPr>
          <w:rFonts w:ascii="Arial" w:cs="Arial" w:eastAsia="Arial" w:hAnsi="Arial"/>
          <w:b/>
          <w:bCs/>
          <w:color w:val="1F2D4D"/>
          <w:sz w:val="17"/>
          <w:szCs w:val="17"/>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43"/>
        <w:gridCol w:w="1751"/>
        <w:gridCol w:w="1265"/>
        <w:gridCol w:w="2092"/>
        <w:gridCol w:w="2384"/>
        <w:gridCol w:w="2140"/>
        <w:gridCol w:w="2725"/>
      </w:tblGrid>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Total Story Points</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Duration</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Start Date</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End Date (Planned)</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Story Points Completed (as on Planned End Date)</w:t>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Release Date (Actual)</w:t>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Sprint-1</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05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10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Sprint-2</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12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17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Sprint-3</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19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24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bl>
    <w:p>
      <w:pPr>
        <w:spacing w:after="0" w:before="300"/>
      </w:pPr>
      <w:r>
        <w:rPr>
          <w:rFonts w:ascii="Arial" w:cs="Arial" w:eastAsia="Arial" w:hAnsi="Arial"/>
          <w:b/>
          <w:bCs/>
          <w:color w:val="1F2D4D"/>
          <w:sz w:val="17"/>
          <w:szCs w:val="17"/>
        </w:rPr>
        <w:t xml:space="preserve">Velocity:</w:t>
      </w:r>
    </w:p>
    <w:p>
      <w:pPr>
        <w:spacing w:after="0" w:before="0"/>
      </w:pPr>
      <w:r>
        <w:rPr>
          <w:rFonts w:ascii="Arial" w:cs="Arial" w:eastAsia="Arial" w:hAnsi="Arial"/>
          <w:color w:val="1F2D4D"/>
          <w:sz w:val="17"/>
          <w:szCs w:val="17"/>
        </w:rPr>
        <w:t xml:space="preserve">Our sprint duration is 6 days, and the velocity of the team is 20 (points per sprint). Let’s calculate the team’s average velocity (AV) per iteration unit (story points per day)</w:t>
      </w:r>
    </w:p>
    <w:p>
      <w:pPr>
        <w:spacing w:before="200"/>
        <w:jc w:val="center"/>
      </w:pPr>
      <w:r>
        <w:drawing>
          <wp:inline distT="0" distB="0" distL="0" distR="0">
            <wp:extent cx="3143250" cy="419100"/>
            <wp:effectExtent t="0" r="0" b="0" l="0"/>
            <wp:docPr id="1" name="f" descr="AV = velocity / sprint duration = 20/6 = 3.33" title="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419100"/>
                    </a:xfrm>
                    <a:prstGeom prst="rect">
                      <a:avLst/>
                    </a:prstGeom>
                  </pic:spPr>
                </pic:pic>
              </a:graphicData>
            </a:graphic>
          </wp:inline>
        </w:drawing>
      </w:r>
    </w:p>
    <w:p>
      <w:pPr>
        <w:pageBreakBefore/>
        <w:spacing w:after="200" w:before="400"/>
      </w:pPr>
      <w:r>
        <w:rPr>
          <w:rFonts w:ascii="Arial" w:cs="Arial" w:eastAsia="Arial" w:hAnsi="Arial"/>
          <w:b/>
          <w:bCs/>
          <w:color w:val="1F2D4D"/>
          <w:sz w:val="17"/>
          <w:szCs w:val="17"/>
        </w:rPr>
        <w:t xml:space="preserve">Burndown Chart:</w:t>
      </w:r>
    </w:p>
    <w:p>
      <w:pPr>
        <w:spacing w:after="240" w:before="0"/>
      </w:pPr>
      <w:r>
        <w:rPr>
          <w:rFonts w:ascii="Arial" w:cs="Arial" w:eastAsia="Arial" w:hAnsi="Arial"/>
          <w:color w:val="1F2D4D"/>
          <w:sz w:val="16"/>
          <w:szCs w:val="16"/>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pPr>
      <w:hyperlink w:history="1" r:id="rIdrkxgagqw5rcmta0a5xnj3">
        <w:r>
          <w:rPr>
            <w:rFonts w:ascii="Arial" w:cs="Arial" w:eastAsia="Arial" w:hAnsi="Arial"/>
            <w:b/>
            <w:bCs/>
            <w:color w:val="0563C1"/>
            <w:sz w:val="16"/>
            <w:szCs w:val="16"/>
            <w:u w:val="single"/>
          </w:rPr>
          <w:t xml:space="preserve">https://www.visual-paradigm.com/scrum/scrum-burndown-chart/</w:t>
        </w:r>
      </w:hyperlink>
    </w:p>
    <w:p>
      <w:pPr>
        <w:spacing w:after="200"/>
      </w:pPr>
      <w:hyperlink w:history="1" r:id="rIdukwiaph2po1qsrexfrvnq">
        <w:r>
          <w:rPr>
            <w:rFonts w:ascii="Arial" w:cs="Arial" w:eastAsia="Arial" w:hAnsi="Arial"/>
            <w:b/>
            <w:bCs/>
            <w:color w:val="0563C1"/>
            <w:sz w:val="16"/>
            <w:szCs w:val="16"/>
            <w:u w:val="single"/>
          </w:rPr>
          <w:t xml:space="preserve">https://www.atlassian.com/agile/tutorials/burndown-charts</w:t>
        </w:r>
      </w:hyperlink>
    </w:p>
    <w:p>
      <w:pPr>
        <w:spacing w:after="200" w:before="300"/>
      </w:pPr>
      <w:r>
        <w:rPr>
          <w:rFonts w:ascii="Arial" w:cs="Arial" w:eastAsia="Arial" w:hAnsi="Arial"/>
          <w:b/>
          <w:bCs/>
          <w:color w:val="1F2D4D"/>
          <w:sz w:val="17"/>
          <w:szCs w:val="17"/>
        </w:rPr>
        <w:t xml:space="preserve">Reference:</w:t>
      </w:r>
    </w:p>
    <w:p>
      <w:pPr>
        <w:spacing w:after="200"/>
      </w:pPr>
      <w:hyperlink w:history="1" r:id="rIdux2sz_hspeaerqggqrl4w">
        <w:r>
          <w:rPr>
            <w:rFonts w:ascii="Arial" w:cs="Arial" w:eastAsia="Arial" w:hAnsi="Arial"/>
            <w:b/>
            <w:bCs/>
            <w:color w:val="0563C1"/>
            <w:sz w:val="16"/>
            <w:szCs w:val="16"/>
            <w:u w:val="single"/>
          </w:rPr>
          <w:t xml:space="preserve">https://www.atlassian.com/agile/project-management</w:t>
        </w:r>
      </w:hyperlink>
    </w:p>
    <w:p>
      <w:pPr>
        <w:spacing w:after="200"/>
      </w:pPr>
      <w:hyperlink w:history="1" r:id="rIdndzujz8jgzx1elf082mrj">
        <w:r>
          <w:rPr>
            <w:rFonts w:ascii="Arial" w:cs="Arial" w:eastAsia="Arial" w:hAnsi="Arial"/>
            <w:b/>
            <w:bCs/>
            <w:color w:val="0563C1"/>
            <w:sz w:val="16"/>
            <w:szCs w:val="16"/>
            <w:u w:val="single"/>
          </w:rPr>
          <w:t xml:space="preserve">https://www.atlassian.com/agile/tutorials/how-to-do-scrum-with-jira-software</w:t>
        </w:r>
      </w:hyperlink>
    </w:p>
    <w:p>
      <w:pPr>
        <w:spacing w:after="200"/>
      </w:pPr>
      <w:hyperlink w:history="1" r:id="rIdhts1wekcnyjp5_b6kzjby">
        <w:r>
          <w:rPr>
            <w:rFonts w:ascii="Arial" w:cs="Arial" w:eastAsia="Arial" w:hAnsi="Arial"/>
            <w:b/>
            <w:bCs/>
            <w:color w:val="0563C1"/>
            <w:sz w:val="16"/>
            <w:szCs w:val="16"/>
            <w:u w:val="single"/>
          </w:rPr>
          <w:t xml:space="preserve">https://www.atlassian.com/agile/tutorials/epics</w:t>
        </w:r>
      </w:hyperlink>
    </w:p>
    <w:p>
      <w:pPr>
        <w:spacing w:after="200"/>
      </w:pPr>
      <w:hyperlink w:history="1" r:id="rIdhisagq7lc3fyecyhvggyd">
        <w:r>
          <w:rPr>
            <w:rFonts w:ascii="Arial" w:cs="Arial" w:eastAsia="Arial" w:hAnsi="Arial"/>
            <w:b/>
            <w:bCs/>
            <w:color w:val="0563C1"/>
            <w:sz w:val="16"/>
            <w:szCs w:val="16"/>
            <w:u w:val="single"/>
          </w:rPr>
          <w:t xml:space="preserve">https://www.atlassian.com/agile/tutorials/sprints</w:t>
        </w:r>
      </w:hyperlink>
    </w:p>
    <w:p>
      <w:pPr>
        <w:spacing w:after="200"/>
      </w:pPr>
      <w:hyperlink w:history="1" r:id="rIdz1digvdnwbc1e6nlvjpmy">
        <w:r>
          <w:rPr>
            <w:rFonts w:ascii="Arial" w:cs="Arial" w:eastAsia="Arial" w:hAnsi="Arial"/>
            <w:b/>
            <w:bCs/>
            <w:color w:val="0563C1"/>
            <w:sz w:val="16"/>
            <w:szCs w:val="16"/>
            <w:u w:val="single"/>
          </w:rPr>
          <w:t xml:space="preserve">https://www.atlassian.com/agile/project-management/estimation</w:t>
        </w:r>
      </w:hyperlink>
    </w:p>
    <w:p>
      <w:pPr>
        <w:spacing w:after="200"/>
      </w:pPr>
      <w:hyperlink w:history="1" r:id="rIdj5izuqu0oodlwrlfyy8hx">
        <w:r>
          <w:rPr>
            <w:rFonts w:ascii="Arial" w:cs="Arial" w:eastAsia="Arial" w:hAnsi="Arial"/>
            <w:b/>
            <w:bCs/>
            <w:color w:val="0563C1"/>
            <w:sz w:val="16"/>
            <w:szCs w:val="16"/>
            <w:u w:val="single"/>
          </w:rPr>
          <w:t xml:space="preserve">https://www.atlassian.com/agile/tutorials/burndown-charts</w:t>
        </w:r>
      </w:hyperlink>
    </w:p>
    <w:sectPr>
      <w:pgSz w:w="16838" w:h="11906" w:orient="landscape"/>
      <w:pgMar w:top="850" w:right="1200" w:bottom="7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xgagqw5rcmta0a5xnj3" Type="http://schemas.openxmlformats.org/officeDocument/2006/relationships/hyperlink" Target="https://www.visual-paradigm.com/scrum/scrum-burndown-chart/" TargetMode="External"/><Relationship Id="rIdukwiaph2po1qsrexfrvnq" Type="http://schemas.openxmlformats.org/officeDocument/2006/relationships/hyperlink" Target="https://www.atlassian.com/agile/tutorials/burndown-charts" TargetMode="External"/><Relationship Id="rIdux2sz_hspeaerqggqrl4w" Type="http://schemas.openxmlformats.org/officeDocument/2006/relationships/hyperlink" Target="https://www.atlassian.com/agile/project-management" TargetMode="External"/><Relationship Id="rIdndzujz8jgzx1elf082mrj" Type="http://schemas.openxmlformats.org/officeDocument/2006/relationships/hyperlink" Target="https://www.atlassian.com/agile/tutorials/how-to-do-scrum-with-jira-software" TargetMode="External"/><Relationship Id="rIdhts1wekcnyjp5_b6kzjby" Type="http://schemas.openxmlformats.org/officeDocument/2006/relationships/hyperlink" Target="https://www.atlassian.com/agile/tutorials/epics" TargetMode="External"/><Relationship Id="rIdhisagq7lc3fyecyhvggyd" Type="http://schemas.openxmlformats.org/officeDocument/2006/relationships/hyperlink" Target="https://www.atlassian.com/agile/tutorials/sprints" TargetMode="External"/><Relationship Id="rIdz1digvdnwbc1e6nlvjpmy" Type="http://schemas.openxmlformats.org/officeDocument/2006/relationships/hyperlink" Target="https://www.atlassian.com/agile/project-management/estimation" TargetMode="External"/><Relationship Id="rIdj5izuqu0oodlwrlfyy8hx" Type="http://schemas.openxmlformats.org/officeDocument/2006/relationships/hyperlink" Target="https://www.atlassian.com/agile/tutorials/burndown-charts" TargetMode="External"/><Relationship Id="rId7" Type="http://schemas.openxmlformats.org/officeDocument/2006/relationships/image" Target="media/0f1cc86d4dba5d0dd7869268260ab995ec99ed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2026-09-30T16:03:50.591Z</dcterms:created>
  <dcterms:modified xsi:type="dcterms:W3CDTF">2026-09-30T16:03:50.591Z</dcterms:modified>
</cp:coreProperties>
</file>

<file path=docProps/custom.xml><?xml version="1.0" encoding="utf-8"?>
<Properties xmlns="http://schemas.openxmlformats.org/officeDocument/2006/custom-properties" xmlns:vt="http://schemas.openxmlformats.org/officeDocument/2006/docPropsVTypes"/>
</file>