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Proposal for Launching Activities on Twitter and LinkedIn to Promote the MB2B Token and MacroB2B Brand</w:t>
      </w:r>
    </w:p>
    <w:p>
      <w:r>
        <w:t>**Submission Date:** [Date]</w:t>
      </w:r>
    </w:p>
    <w:p>
      <w:r>
        <w:t>**Submitted by:** MacroB2B Team</w:t>
      </w:r>
    </w:p>
    <w:p>
      <w:r>
        <w:t>**Duration:** 4 months</w:t>
      </w:r>
    </w:p>
    <w:p>
      <w:r>
        <w:t>**Allocated Budget:** $200 to $250 per month</w:t>
      </w:r>
    </w:p>
    <w:p>
      <w:pPr>
        <w:pStyle w:val="Heading2"/>
      </w:pPr>
      <w:r>
        <w:t>1. Introduction and Objectives</w:t>
      </w:r>
    </w:p>
    <w:p>
      <w:r>
        <w:t>This proposal aims to initiate marketing activities on Twitter and LinkedIn with the following objectives:</w:t>
      </w:r>
    </w:p>
    <w:p>
      <w:r>
        <w:t>1. Promoting and Attracting Investors for the MB2B Token</w:t>
      </w:r>
    </w:p>
    <w:p>
      <w:r>
        <w:t>2. Branding and User Acquisition for MacroB2B</w:t>
      </w:r>
    </w:p>
    <w:p>
      <w:r>
        <w:t>**Key Performance Indicators (KPIs):**</w:t>
      </w:r>
    </w:p>
    <w:p>
      <w:r>
        <w:t>- Achieve a 10% increase in followers on Twitter and LinkedIn.</w:t>
      </w:r>
    </w:p>
    <w:p>
      <w:r>
        <w:t>- Achieve a 20% growth in website traffic from Google search.</w:t>
      </w:r>
    </w:p>
    <w:p>
      <w:pPr>
        <w:pStyle w:val="Heading2"/>
      </w:pPr>
      <w:r>
        <w:t>2. Content Strategy and Distribution Plan</w:t>
      </w:r>
    </w:p>
    <w:p>
      <w:r>
        <w:t>Over the 4-month period, well-structured content will be created and published based on a content calendar.</w:t>
      </w:r>
    </w:p>
    <w:p>
      <w:pPr>
        <w:pStyle w:val="Heading2"/>
      </w:pPr>
      <w:r>
        <w:t>3. Expected Outcomes</w:t>
      </w:r>
    </w:p>
    <w:p>
      <w:r>
        <w:t>1. 10% Increase in Social Media Followers.</w:t>
      </w:r>
    </w:p>
    <w:p>
      <w:r>
        <w:t>2. 20% Increase in Organic Website Traffic.</w:t>
      </w:r>
    </w:p>
    <w:p>
      <w:r>
        <w:t>3. Increased Awareness and Investment in the Token.</w:t>
      </w:r>
    </w:p>
    <w:p>
      <w:pPr>
        <w:pStyle w:val="Heading2"/>
      </w:pPr>
      <w:r>
        <w:t>4. Budget Breakdown (4-Month Plan)</w:t>
      </w:r>
    </w:p>
    <w:p>
      <w:r>
        <w:t>Total budget: $1,050 over 4 months.</w:t>
      </w:r>
    </w:p>
    <w:p>
      <w:pPr>
        <w:pStyle w:val="Heading2"/>
      </w:pPr>
      <w:r>
        <w:t>5. Conclusion</w:t>
      </w:r>
    </w:p>
    <w:p>
      <w:r>
        <w:t>This 4-month campaign aims to boost the awareness of the MacroB2B brand and increase the value of the MB2B token.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