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D83" w14:textId="49EB2796" w:rsidR="007F43EE" w:rsidRPr="00124DC0" w:rsidRDefault="007F43EE" w:rsidP="007F43EE">
      <w:pPr>
        <w:spacing w:after="0" w:line="240" w:lineRule="auto"/>
        <w:jc w:val="center"/>
        <w:rPr>
          <w:rFonts w:ascii="Times New Roman" w:eastAsia="Times New Roman" w:hAnsi="Times New Roman" w:cs="Times New Roman"/>
          <w:b/>
          <w:bCs/>
          <w:caps/>
          <w:lang w:eastAsia="en-GB"/>
        </w:rPr>
      </w:pPr>
      <w:r w:rsidRPr="007F43EE">
        <w:rPr>
          <w:rFonts w:ascii="Times New Roman" w:hAnsi="Times New Roman" w:cs="Times New Roman"/>
          <w:b/>
          <w:caps/>
        </w:rPr>
        <w:t>CURRENCY CONVERTER WITH REAL-TIME EXCHANGE RATE</w:t>
      </w:r>
    </w:p>
    <w:p w14:paraId="3F70AF4D"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6101E61A"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20E55814"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1970A892"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11FFB073"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1920E33A" w14:textId="77777777" w:rsidR="007F43EE" w:rsidRDefault="007F43EE" w:rsidP="007F43EE">
      <w:pPr>
        <w:spacing w:after="0" w:line="240" w:lineRule="auto"/>
        <w:jc w:val="center"/>
        <w:rPr>
          <w:rFonts w:ascii="Times New Roman" w:eastAsia="Times New Roman" w:hAnsi="Times New Roman" w:cs="Times New Roman"/>
          <w:b/>
          <w:bCs/>
          <w:caps/>
          <w:lang w:eastAsia="en-GB"/>
        </w:rPr>
      </w:pPr>
    </w:p>
    <w:p w14:paraId="2BABCA32" w14:textId="77777777" w:rsidR="007F43EE" w:rsidRDefault="007F43EE" w:rsidP="007F43EE">
      <w:pPr>
        <w:spacing w:after="0" w:line="240" w:lineRule="auto"/>
        <w:jc w:val="center"/>
        <w:rPr>
          <w:rFonts w:ascii="Times New Roman" w:eastAsia="Times New Roman" w:hAnsi="Times New Roman" w:cs="Times New Roman"/>
          <w:b/>
          <w:bCs/>
          <w:caps/>
          <w:lang w:eastAsia="en-GB"/>
        </w:rPr>
      </w:pPr>
    </w:p>
    <w:p w14:paraId="458283B7"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1DB9EB6F"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0089C01E"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3F9BFA9E"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DEA5052"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011845B1"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1B3639FF"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0A5BA2F0"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7886921C"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DA03837" w14:textId="1AFC5D57" w:rsidR="007F43EE" w:rsidRDefault="007F43EE" w:rsidP="007F43EE">
      <w:pPr>
        <w:spacing w:after="0"/>
        <w:jc w:val="center"/>
        <w:rPr>
          <w:rFonts w:ascii="Times New Roman" w:hAnsi="Times New Roman" w:cs="Times New Roman"/>
          <w:b/>
        </w:rPr>
      </w:pPr>
      <w:r w:rsidRPr="00124DC0">
        <w:rPr>
          <w:rFonts w:ascii="Times New Roman" w:hAnsi="Times New Roman" w:cs="Times New Roman"/>
          <w:b/>
        </w:rPr>
        <w:br/>
      </w:r>
      <w:r w:rsidR="00A5655E" w:rsidRPr="00A5655E">
        <w:rPr>
          <w:rFonts w:ascii="Times New Roman" w:hAnsi="Times New Roman" w:cs="Times New Roman"/>
          <w:b/>
        </w:rPr>
        <w:t>JOHN BITRUS</w:t>
      </w:r>
    </w:p>
    <w:p w14:paraId="669977C3" w14:textId="160A1F25" w:rsidR="007F43EE" w:rsidRPr="00124DC0" w:rsidRDefault="007F43EE" w:rsidP="007F43EE">
      <w:pPr>
        <w:spacing w:after="0"/>
        <w:jc w:val="center"/>
        <w:rPr>
          <w:rFonts w:ascii="Times New Roman" w:hAnsi="Times New Roman" w:cs="Times New Roman"/>
          <w:b/>
          <w:caps/>
        </w:rPr>
      </w:pPr>
      <w:r w:rsidRPr="00124DC0">
        <w:rPr>
          <w:rFonts w:ascii="Times New Roman" w:hAnsi="Times New Roman" w:cs="Times New Roman"/>
          <w:b/>
          <w:caps/>
        </w:rPr>
        <w:t>(st/cs/nd/2</w:t>
      </w:r>
      <w:r w:rsidR="00A5655E">
        <w:rPr>
          <w:rFonts w:ascii="Times New Roman" w:hAnsi="Times New Roman" w:cs="Times New Roman"/>
          <w:b/>
          <w:caps/>
        </w:rPr>
        <w:t>4</w:t>
      </w:r>
      <w:r w:rsidRPr="00124DC0">
        <w:rPr>
          <w:rFonts w:ascii="Times New Roman" w:hAnsi="Times New Roman" w:cs="Times New Roman"/>
          <w:b/>
          <w:caps/>
        </w:rPr>
        <w:t>/</w:t>
      </w:r>
      <w:r w:rsidR="00A5655E" w:rsidRPr="00A5655E">
        <w:rPr>
          <w:rFonts w:ascii="Times New Roman" w:hAnsi="Times New Roman" w:cs="Times New Roman"/>
          <w:b/>
          <w:caps/>
        </w:rPr>
        <w:t>137</w:t>
      </w:r>
      <w:r>
        <w:rPr>
          <w:rFonts w:ascii="Times New Roman" w:hAnsi="Times New Roman" w:cs="Times New Roman"/>
          <w:b/>
          <w:caps/>
        </w:rPr>
        <w:t>)</w:t>
      </w:r>
    </w:p>
    <w:p w14:paraId="28944F41" w14:textId="77777777" w:rsidR="007F43EE" w:rsidRDefault="007F43EE" w:rsidP="007F43EE">
      <w:pPr>
        <w:spacing w:after="0" w:line="240" w:lineRule="auto"/>
        <w:jc w:val="center"/>
        <w:rPr>
          <w:rFonts w:ascii="Times New Roman" w:eastAsia="Times New Roman" w:hAnsi="Times New Roman" w:cs="Times New Roman"/>
          <w:b/>
          <w:bCs/>
          <w:caps/>
          <w:lang w:eastAsia="en-GB"/>
        </w:rPr>
      </w:pPr>
    </w:p>
    <w:p w14:paraId="2D5BF63A" w14:textId="77777777" w:rsidR="00A5655E" w:rsidRDefault="00A5655E" w:rsidP="007F43EE">
      <w:pPr>
        <w:spacing w:after="0" w:line="240" w:lineRule="auto"/>
        <w:jc w:val="center"/>
        <w:rPr>
          <w:rFonts w:ascii="Times New Roman" w:eastAsia="Times New Roman" w:hAnsi="Times New Roman" w:cs="Times New Roman"/>
          <w:b/>
          <w:bCs/>
          <w:caps/>
          <w:lang w:eastAsia="en-GB"/>
        </w:rPr>
      </w:pPr>
    </w:p>
    <w:p w14:paraId="75E84806" w14:textId="77777777" w:rsidR="00A5655E" w:rsidRDefault="00A5655E" w:rsidP="007F43EE">
      <w:pPr>
        <w:spacing w:after="0"/>
        <w:jc w:val="center"/>
        <w:rPr>
          <w:rFonts w:ascii="Times New Roman" w:eastAsia="Times New Roman" w:hAnsi="Times New Roman" w:cs="Times New Roman"/>
          <w:b/>
          <w:bCs/>
          <w:color w:val="000000"/>
          <w:lang w:eastAsia="en-GB"/>
        </w:rPr>
      </w:pPr>
      <w:r w:rsidRPr="00A5655E">
        <w:rPr>
          <w:rFonts w:ascii="Times New Roman" w:eastAsia="Times New Roman" w:hAnsi="Times New Roman" w:cs="Times New Roman"/>
          <w:b/>
          <w:bCs/>
          <w:color w:val="000000"/>
          <w:lang w:eastAsia="en-GB"/>
        </w:rPr>
        <w:t>ABDULLAHI SALISU</w:t>
      </w:r>
    </w:p>
    <w:p w14:paraId="1637B033" w14:textId="73433F82" w:rsidR="007F43EE" w:rsidRPr="00124DC0" w:rsidRDefault="00A5655E" w:rsidP="007F43EE">
      <w:pPr>
        <w:spacing w:after="0"/>
        <w:jc w:val="center"/>
        <w:rPr>
          <w:rFonts w:ascii="Times New Roman" w:hAnsi="Times New Roman" w:cs="Times New Roman"/>
          <w:b/>
          <w:caps/>
        </w:rPr>
      </w:pPr>
      <w:r w:rsidRPr="00A5655E">
        <w:rPr>
          <w:rFonts w:ascii="Times New Roman" w:eastAsia="Times New Roman" w:hAnsi="Times New Roman" w:cs="Times New Roman"/>
          <w:b/>
          <w:bCs/>
          <w:color w:val="000000"/>
          <w:lang w:eastAsia="en-GB"/>
        </w:rPr>
        <w:t xml:space="preserve"> </w:t>
      </w:r>
      <w:r w:rsidR="007F43EE" w:rsidRPr="00124DC0">
        <w:rPr>
          <w:rFonts w:ascii="Times New Roman" w:hAnsi="Times New Roman" w:cs="Times New Roman"/>
          <w:b/>
          <w:caps/>
        </w:rPr>
        <w:t>(st/cs/nd/2</w:t>
      </w:r>
      <w:r w:rsidR="007F43EE">
        <w:rPr>
          <w:rFonts w:ascii="Times New Roman" w:hAnsi="Times New Roman" w:cs="Times New Roman"/>
          <w:b/>
          <w:caps/>
        </w:rPr>
        <w:t>4</w:t>
      </w:r>
      <w:r w:rsidR="007F43EE" w:rsidRPr="00124DC0">
        <w:rPr>
          <w:rFonts w:ascii="Times New Roman" w:hAnsi="Times New Roman" w:cs="Times New Roman"/>
          <w:b/>
          <w:caps/>
        </w:rPr>
        <w:t>/</w:t>
      </w:r>
      <w:r>
        <w:rPr>
          <w:rFonts w:ascii="Times New Roman" w:hAnsi="Times New Roman" w:cs="Times New Roman"/>
          <w:b/>
          <w:caps/>
        </w:rPr>
        <w:t>179</w:t>
      </w:r>
      <w:r w:rsidR="007F43EE">
        <w:rPr>
          <w:rFonts w:ascii="Times New Roman" w:hAnsi="Times New Roman" w:cs="Times New Roman"/>
          <w:b/>
          <w:caps/>
        </w:rPr>
        <w:t>)</w:t>
      </w:r>
    </w:p>
    <w:p w14:paraId="716F4441" w14:textId="77777777" w:rsidR="007F43EE" w:rsidRDefault="007F43EE" w:rsidP="007F43EE">
      <w:pPr>
        <w:spacing w:after="0" w:line="240" w:lineRule="auto"/>
        <w:jc w:val="center"/>
        <w:rPr>
          <w:rFonts w:ascii="Times New Roman" w:eastAsia="Times New Roman" w:hAnsi="Times New Roman" w:cs="Times New Roman"/>
          <w:b/>
          <w:bCs/>
          <w:caps/>
          <w:lang w:eastAsia="en-GB"/>
        </w:rPr>
      </w:pPr>
    </w:p>
    <w:p w14:paraId="2FAA4BD2" w14:textId="77777777" w:rsidR="00A5655E" w:rsidRPr="00124DC0" w:rsidRDefault="00A5655E" w:rsidP="007F43EE">
      <w:pPr>
        <w:spacing w:after="0" w:line="240" w:lineRule="auto"/>
        <w:jc w:val="center"/>
        <w:rPr>
          <w:rFonts w:ascii="Times New Roman" w:eastAsia="Times New Roman" w:hAnsi="Times New Roman" w:cs="Times New Roman"/>
          <w:b/>
          <w:bCs/>
          <w:caps/>
          <w:lang w:eastAsia="en-GB"/>
        </w:rPr>
      </w:pPr>
    </w:p>
    <w:p w14:paraId="757D3CA7" w14:textId="77777777" w:rsidR="00A5655E" w:rsidRDefault="00A5655E" w:rsidP="007F43EE">
      <w:pPr>
        <w:spacing w:after="0"/>
        <w:jc w:val="center"/>
        <w:rPr>
          <w:rFonts w:ascii="Times New Roman" w:hAnsi="Times New Roman" w:cs="Times New Roman"/>
          <w:b/>
        </w:rPr>
      </w:pPr>
      <w:r w:rsidRPr="00A5655E">
        <w:rPr>
          <w:rFonts w:ascii="Times New Roman" w:hAnsi="Times New Roman" w:cs="Times New Roman"/>
          <w:b/>
        </w:rPr>
        <w:t xml:space="preserve">ABDULKADIR ADAMU </w:t>
      </w:r>
    </w:p>
    <w:p w14:paraId="425B2420" w14:textId="08245929" w:rsidR="007F43EE" w:rsidRPr="00124DC0" w:rsidRDefault="007F43EE" w:rsidP="007F43EE">
      <w:pPr>
        <w:spacing w:after="0"/>
        <w:jc w:val="center"/>
        <w:rPr>
          <w:rFonts w:ascii="Times New Roman" w:hAnsi="Times New Roman" w:cs="Times New Roman"/>
          <w:b/>
          <w:caps/>
        </w:rPr>
      </w:pPr>
      <w:r w:rsidRPr="00124DC0">
        <w:rPr>
          <w:rFonts w:ascii="Times New Roman" w:hAnsi="Times New Roman" w:cs="Times New Roman"/>
          <w:b/>
          <w:caps/>
        </w:rPr>
        <w:t>(st/cs/nd/2</w:t>
      </w:r>
      <w:r>
        <w:rPr>
          <w:rFonts w:ascii="Times New Roman" w:hAnsi="Times New Roman" w:cs="Times New Roman"/>
          <w:b/>
          <w:caps/>
        </w:rPr>
        <w:t>4</w:t>
      </w:r>
      <w:r w:rsidRPr="00124DC0">
        <w:rPr>
          <w:rFonts w:ascii="Times New Roman" w:hAnsi="Times New Roman" w:cs="Times New Roman"/>
          <w:b/>
          <w:caps/>
        </w:rPr>
        <w:t>/</w:t>
      </w:r>
      <w:r w:rsidR="00A5655E">
        <w:rPr>
          <w:rFonts w:ascii="Times New Roman" w:hAnsi="Times New Roman" w:cs="Times New Roman"/>
          <w:b/>
          <w:caps/>
        </w:rPr>
        <w:t>224</w:t>
      </w:r>
      <w:r>
        <w:rPr>
          <w:rFonts w:ascii="Times New Roman" w:hAnsi="Times New Roman" w:cs="Times New Roman"/>
          <w:b/>
          <w:caps/>
        </w:rPr>
        <w:t>)</w:t>
      </w:r>
    </w:p>
    <w:p w14:paraId="3D85C17B"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4F5C6E10"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27F7489C"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4A9589F"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7FB99E54"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0EFC032A"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75122577"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43443CF"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r w:rsidRPr="00124DC0">
        <w:rPr>
          <w:rFonts w:ascii="Times New Roman" w:hAnsi="Times New Roman" w:cs="Times New Roman"/>
          <w:b/>
          <w:color w:val="1A1A1A" w:themeColor="background1" w:themeShade="1A"/>
        </w:rPr>
        <w:t>A SEMINAR PRESENTED TO THE DEPARTMENT OF COMPUTER SCIENCE, SCHOOL OF SCIENCE AND TECHNOLOGY, FEDERAL POLYTECHNIC MUBI, ADAMAWA STATE, NIGERIA</w:t>
      </w:r>
    </w:p>
    <w:p w14:paraId="741A4685" w14:textId="77777777" w:rsidR="007F43EE" w:rsidRPr="00124DC0" w:rsidRDefault="007F43EE" w:rsidP="007F43EE">
      <w:pPr>
        <w:spacing w:after="0" w:line="240" w:lineRule="auto"/>
        <w:ind w:firstLineChars="200" w:firstLine="482"/>
        <w:jc w:val="center"/>
        <w:rPr>
          <w:rFonts w:ascii="Times New Roman" w:hAnsi="Times New Roman" w:cs="Times New Roman"/>
          <w:b/>
          <w:color w:val="1A1A1A" w:themeColor="background1" w:themeShade="1A"/>
        </w:rPr>
      </w:pPr>
    </w:p>
    <w:p w14:paraId="2F1052DB"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20475CD3"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6CC0C625"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3A7E5BD3" w14:textId="77777777" w:rsidR="007F43EE" w:rsidRPr="00124DC0" w:rsidRDefault="007F43EE" w:rsidP="007F43EE">
      <w:pPr>
        <w:spacing w:after="0" w:line="240" w:lineRule="auto"/>
        <w:jc w:val="center"/>
        <w:rPr>
          <w:rFonts w:ascii="Times New Roman" w:hAnsi="Times New Roman" w:cs="Times New Roman"/>
          <w:color w:val="1A1A1A" w:themeColor="background1" w:themeShade="1A"/>
        </w:rPr>
      </w:pPr>
    </w:p>
    <w:p w14:paraId="1C95742A" w14:textId="77777777" w:rsidR="007F43EE" w:rsidRPr="00124DC0" w:rsidRDefault="007F43EE" w:rsidP="007F43EE">
      <w:pPr>
        <w:spacing w:after="0" w:line="240" w:lineRule="auto"/>
        <w:jc w:val="center"/>
        <w:rPr>
          <w:rFonts w:ascii="Times New Roman" w:hAnsi="Times New Roman" w:cs="Times New Roman"/>
          <w:color w:val="1A1A1A" w:themeColor="background1" w:themeShade="1A"/>
        </w:rPr>
      </w:pPr>
    </w:p>
    <w:p w14:paraId="2C961FD0"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164F3D04" w14:textId="147C8241" w:rsidR="007F43EE" w:rsidRPr="00124DC0" w:rsidRDefault="00A913C8" w:rsidP="007F43EE">
      <w:pPr>
        <w:spacing w:after="0" w:line="240" w:lineRule="auto"/>
        <w:jc w:val="right"/>
        <w:rPr>
          <w:rFonts w:ascii="Times New Roman" w:eastAsia="Times New Roman" w:hAnsi="Times New Roman" w:cs="Times New Roman"/>
          <w:b/>
          <w:bCs/>
          <w:caps/>
          <w:lang w:eastAsia="en-GB"/>
        </w:rPr>
        <w:sectPr w:rsidR="007F43EE" w:rsidRPr="00124DC0" w:rsidSect="007F43EE">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rPr>
        <w:t>AUGUST</w:t>
      </w:r>
      <w:r w:rsidR="007F43EE" w:rsidRPr="00124DC0">
        <w:rPr>
          <w:rFonts w:ascii="Times New Roman" w:hAnsi="Times New Roman" w:cs="Times New Roman"/>
          <w:b/>
          <w:color w:val="1A1A1A" w:themeColor="background1" w:themeShade="1A"/>
        </w:rPr>
        <w:t>, 202</w:t>
      </w:r>
      <w:r w:rsidR="007F43EE">
        <w:rPr>
          <w:rFonts w:ascii="Times New Roman" w:hAnsi="Times New Roman" w:cs="Times New Roman"/>
          <w:b/>
          <w:color w:val="1A1A1A" w:themeColor="background1" w:themeShade="1A"/>
        </w:rPr>
        <w:t>6</w:t>
      </w:r>
    </w:p>
    <w:p w14:paraId="7092915D" w14:textId="7C88BA08" w:rsidR="007F43EE" w:rsidRPr="00124DC0" w:rsidRDefault="007F43EE" w:rsidP="007F43EE">
      <w:pPr>
        <w:spacing w:after="0" w:line="240" w:lineRule="auto"/>
        <w:jc w:val="center"/>
        <w:rPr>
          <w:rFonts w:ascii="Times New Roman" w:eastAsia="Times New Roman" w:hAnsi="Times New Roman" w:cs="Times New Roman"/>
          <w:b/>
          <w:bCs/>
          <w:caps/>
          <w:lang w:eastAsia="en-GB"/>
        </w:rPr>
      </w:pPr>
      <w:r w:rsidRPr="007F43EE">
        <w:rPr>
          <w:rFonts w:ascii="Times New Roman" w:hAnsi="Times New Roman" w:cs="Times New Roman"/>
          <w:b/>
          <w:caps/>
        </w:rPr>
        <w:lastRenderedPageBreak/>
        <w:t>CURRENCY CONVERTER WITH REAL-TIME EXCHANGE RATE</w:t>
      </w:r>
    </w:p>
    <w:p w14:paraId="41DF7EDE"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3612DBA6"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0C813059"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3286CEB"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0E7621D"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7ABDE35" w14:textId="77777777" w:rsidR="007F43EE" w:rsidRDefault="007F43EE" w:rsidP="007F43EE">
      <w:pPr>
        <w:spacing w:after="0" w:line="240" w:lineRule="auto"/>
        <w:jc w:val="center"/>
        <w:rPr>
          <w:rFonts w:ascii="Times New Roman" w:eastAsia="Times New Roman" w:hAnsi="Times New Roman" w:cs="Times New Roman"/>
          <w:b/>
          <w:bCs/>
          <w:caps/>
          <w:lang w:eastAsia="en-GB"/>
        </w:rPr>
      </w:pPr>
    </w:p>
    <w:p w14:paraId="2C4AA16C" w14:textId="77777777" w:rsidR="007F43EE" w:rsidRDefault="007F43EE" w:rsidP="007F43EE">
      <w:pPr>
        <w:spacing w:after="0" w:line="240" w:lineRule="auto"/>
        <w:jc w:val="center"/>
        <w:rPr>
          <w:rFonts w:ascii="Times New Roman" w:eastAsia="Times New Roman" w:hAnsi="Times New Roman" w:cs="Times New Roman"/>
          <w:b/>
          <w:bCs/>
          <w:caps/>
          <w:lang w:eastAsia="en-GB"/>
        </w:rPr>
      </w:pPr>
    </w:p>
    <w:p w14:paraId="3E6DC65B"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777871C4"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62B1563A"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4845C9CF"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385BE2C4"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38174781"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701EF295"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6E4D2C59"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515BB065" w14:textId="77777777" w:rsidR="00A5655E" w:rsidRDefault="00A5655E" w:rsidP="00A5655E">
      <w:pPr>
        <w:spacing w:after="0"/>
        <w:jc w:val="center"/>
        <w:rPr>
          <w:rFonts w:ascii="Times New Roman" w:hAnsi="Times New Roman" w:cs="Times New Roman"/>
          <w:b/>
        </w:rPr>
      </w:pPr>
      <w:r w:rsidRPr="00A5655E">
        <w:rPr>
          <w:rFonts w:ascii="Times New Roman" w:hAnsi="Times New Roman" w:cs="Times New Roman"/>
          <w:b/>
        </w:rPr>
        <w:t>JOHN BITRUS</w:t>
      </w:r>
    </w:p>
    <w:p w14:paraId="458AF72C" w14:textId="77777777" w:rsidR="00A5655E" w:rsidRPr="00124DC0" w:rsidRDefault="00A5655E" w:rsidP="00A5655E">
      <w:pPr>
        <w:spacing w:after="0"/>
        <w:jc w:val="center"/>
        <w:rPr>
          <w:rFonts w:ascii="Times New Roman" w:hAnsi="Times New Roman" w:cs="Times New Roman"/>
          <w:b/>
          <w:caps/>
        </w:rPr>
      </w:pPr>
      <w:r w:rsidRPr="00124DC0">
        <w:rPr>
          <w:rFonts w:ascii="Times New Roman" w:hAnsi="Times New Roman" w:cs="Times New Roman"/>
          <w:b/>
          <w:caps/>
        </w:rPr>
        <w:t>(st/cs/nd/2</w:t>
      </w:r>
      <w:r>
        <w:rPr>
          <w:rFonts w:ascii="Times New Roman" w:hAnsi="Times New Roman" w:cs="Times New Roman"/>
          <w:b/>
          <w:caps/>
        </w:rPr>
        <w:t>4</w:t>
      </w:r>
      <w:r w:rsidRPr="00124DC0">
        <w:rPr>
          <w:rFonts w:ascii="Times New Roman" w:hAnsi="Times New Roman" w:cs="Times New Roman"/>
          <w:b/>
          <w:caps/>
        </w:rPr>
        <w:t>/</w:t>
      </w:r>
      <w:r w:rsidRPr="00A5655E">
        <w:rPr>
          <w:rFonts w:ascii="Times New Roman" w:hAnsi="Times New Roman" w:cs="Times New Roman"/>
          <w:b/>
          <w:caps/>
        </w:rPr>
        <w:t>137</w:t>
      </w:r>
      <w:r>
        <w:rPr>
          <w:rFonts w:ascii="Times New Roman" w:hAnsi="Times New Roman" w:cs="Times New Roman"/>
          <w:b/>
          <w:caps/>
        </w:rPr>
        <w:t>)</w:t>
      </w:r>
    </w:p>
    <w:p w14:paraId="7F391CB6" w14:textId="77777777" w:rsidR="00A5655E" w:rsidRDefault="00A5655E" w:rsidP="00A5655E">
      <w:pPr>
        <w:spacing w:after="0" w:line="240" w:lineRule="auto"/>
        <w:jc w:val="center"/>
        <w:rPr>
          <w:rFonts w:ascii="Times New Roman" w:eastAsia="Times New Roman" w:hAnsi="Times New Roman" w:cs="Times New Roman"/>
          <w:b/>
          <w:bCs/>
          <w:caps/>
          <w:lang w:eastAsia="en-GB"/>
        </w:rPr>
      </w:pPr>
    </w:p>
    <w:p w14:paraId="4D0F6821" w14:textId="77777777" w:rsidR="00A5655E" w:rsidRDefault="00A5655E" w:rsidP="00A5655E">
      <w:pPr>
        <w:spacing w:after="0" w:line="240" w:lineRule="auto"/>
        <w:jc w:val="center"/>
        <w:rPr>
          <w:rFonts w:ascii="Times New Roman" w:eastAsia="Times New Roman" w:hAnsi="Times New Roman" w:cs="Times New Roman"/>
          <w:b/>
          <w:bCs/>
          <w:caps/>
          <w:lang w:eastAsia="en-GB"/>
        </w:rPr>
      </w:pPr>
    </w:p>
    <w:p w14:paraId="631A971F" w14:textId="77777777" w:rsidR="00A5655E" w:rsidRDefault="00A5655E" w:rsidP="00A5655E">
      <w:pPr>
        <w:spacing w:after="0"/>
        <w:jc w:val="center"/>
        <w:rPr>
          <w:rFonts w:ascii="Times New Roman" w:eastAsia="Times New Roman" w:hAnsi="Times New Roman" w:cs="Times New Roman"/>
          <w:b/>
          <w:bCs/>
          <w:color w:val="000000"/>
          <w:lang w:eastAsia="en-GB"/>
        </w:rPr>
      </w:pPr>
      <w:r w:rsidRPr="00A5655E">
        <w:rPr>
          <w:rFonts w:ascii="Times New Roman" w:eastAsia="Times New Roman" w:hAnsi="Times New Roman" w:cs="Times New Roman"/>
          <w:b/>
          <w:bCs/>
          <w:color w:val="000000"/>
          <w:lang w:eastAsia="en-GB"/>
        </w:rPr>
        <w:t>ABDULLAHI SALISU</w:t>
      </w:r>
    </w:p>
    <w:p w14:paraId="0E247800" w14:textId="77777777" w:rsidR="00A5655E" w:rsidRPr="00124DC0" w:rsidRDefault="00A5655E" w:rsidP="00A5655E">
      <w:pPr>
        <w:spacing w:after="0"/>
        <w:jc w:val="center"/>
        <w:rPr>
          <w:rFonts w:ascii="Times New Roman" w:hAnsi="Times New Roman" w:cs="Times New Roman"/>
          <w:b/>
          <w:caps/>
        </w:rPr>
      </w:pPr>
      <w:r w:rsidRPr="00A5655E">
        <w:rPr>
          <w:rFonts w:ascii="Times New Roman" w:eastAsia="Times New Roman" w:hAnsi="Times New Roman" w:cs="Times New Roman"/>
          <w:b/>
          <w:bCs/>
          <w:color w:val="000000"/>
          <w:lang w:eastAsia="en-GB"/>
        </w:rPr>
        <w:t xml:space="preserve"> </w:t>
      </w:r>
      <w:r w:rsidRPr="00124DC0">
        <w:rPr>
          <w:rFonts w:ascii="Times New Roman" w:hAnsi="Times New Roman" w:cs="Times New Roman"/>
          <w:b/>
          <w:caps/>
        </w:rPr>
        <w:t>(st/cs/nd/2</w:t>
      </w:r>
      <w:r>
        <w:rPr>
          <w:rFonts w:ascii="Times New Roman" w:hAnsi="Times New Roman" w:cs="Times New Roman"/>
          <w:b/>
          <w:caps/>
        </w:rPr>
        <w:t>4</w:t>
      </w:r>
      <w:r w:rsidRPr="00124DC0">
        <w:rPr>
          <w:rFonts w:ascii="Times New Roman" w:hAnsi="Times New Roman" w:cs="Times New Roman"/>
          <w:b/>
          <w:caps/>
        </w:rPr>
        <w:t>/</w:t>
      </w:r>
      <w:r>
        <w:rPr>
          <w:rFonts w:ascii="Times New Roman" w:hAnsi="Times New Roman" w:cs="Times New Roman"/>
          <w:b/>
          <w:caps/>
        </w:rPr>
        <w:t>179)</w:t>
      </w:r>
    </w:p>
    <w:p w14:paraId="281C5585" w14:textId="77777777" w:rsidR="00A5655E" w:rsidRDefault="00A5655E" w:rsidP="00A5655E">
      <w:pPr>
        <w:spacing w:after="0" w:line="240" w:lineRule="auto"/>
        <w:jc w:val="center"/>
        <w:rPr>
          <w:rFonts w:ascii="Times New Roman" w:eastAsia="Times New Roman" w:hAnsi="Times New Roman" w:cs="Times New Roman"/>
          <w:b/>
          <w:bCs/>
          <w:caps/>
          <w:lang w:eastAsia="en-GB"/>
        </w:rPr>
      </w:pPr>
    </w:p>
    <w:p w14:paraId="620987A9" w14:textId="77777777" w:rsidR="00A5655E" w:rsidRPr="00124DC0" w:rsidRDefault="00A5655E" w:rsidP="00A5655E">
      <w:pPr>
        <w:spacing w:after="0" w:line="240" w:lineRule="auto"/>
        <w:jc w:val="center"/>
        <w:rPr>
          <w:rFonts w:ascii="Times New Roman" w:eastAsia="Times New Roman" w:hAnsi="Times New Roman" w:cs="Times New Roman"/>
          <w:b/>
          <w:bCs/>
          <w:caps/>
          <w:lang w:eastAsia="en-GB"/>
        </w:rPr>
      </w:pPr>
    </w:p>
    <w:p w14:paraId="22A64F04" w14:textId="77777777" w:rsidR="00A5655E" w:rsidRDefault="00A5655E" w:rsidP="00A5655E">
      <w:pPr>
        <w:spacing w:after="0"/>
        <w:jc w:val="center"/>
        <w:rPr>
          <w:rFonts w:ascii="Times New Roman" w:hAnsi="Times New Roman" w:cs="Times New Roman"/>
          <w:b/>
        </w:rPr>
      </w:pPr>
      <w:r w:rsidRPr="00A5655E">
        <w:rPr>
          <w:rFonts w:ascii="Times New Roman" w:hAnsi="Times New Roman" w:cs="Times New Roman"/>
          <w:b/>
        </w:rPr>
        <w:t xml:space="preserve">ABDULKADIR ADAMU </w:t>
      </w:r>
    </w:p>
    <w:p w14:paraId="61320027" w14:textId="77777777" w:rsidR="00A5655E" w:rsidRPr="00124DC0" w:rsidRDefault="00A5655E" w:rsidP="00A5655E">
      <w:pPr>
        <w:spacing w:after="0"/>
        <w:jc w:val="center"/>
        <w:rPr>
          <w:rFonts w:ascii="Times New Roman" w:hAnsi="Times New Roman" w:cs="Times New Roman"/>
          <w:b/>
          <w:caps/>
        </w:rPr>
      </w:pPr>
      <w:r w:rsidRPr="00124DC0">
        <w:rPr>
          <w:rFonts w:ascii="Times New Roman" w:hAnsi="Times New Roman" w:cs="Times New Roman"/>
          <w:b/>
          <w:caps/>
        </w:rPr>
        <w:t>(st/cs/nd/2</w:t>
      </w:r>
      <w:r>
        <w:rPr>
          <w:rFonts w:ascii="Times New Roman" w:hAnsi="Times New Roman" w:cs="Times New Roman"/>
          <w:b/>
          <w:caps/>
        </w:rPr>
        <w:t>4</w:t>
      </w:r>
      <w:r w:rsidRPr="00124DC0">
        <w:rPr>
          <w:rFonts w:ascii="Times New Roman" w:hAnsi="Times New Roman" w:cs="Times New Roman"/>
          <w:b/>
          <w:caps/>
        </w:rPr>
        <w:t>/</w:t>
      </w:r>
      <w:r>
        <w:rPr>
          <w:rFonts w:ascii="Times New Roman" w:hAnsi="Times New Roman" w:cs="Times New Roman"/>
          <w:b/>
          <w:caps/>
        </w:rPr>
        <w:t>224)</w:t>
      </w:r>
    </w:p>
    <w:p w14:paraId="069C1CCE" w14:textId="77777777" w:rsidR="007F43EE" w:rsidRPr="00124DC0" w:rsidRDefault="007F43EE" w:rsidP="007F43EE">
      <w:pPr>
        <w:spacing w:after="0" w:line="240" w:lineRule="auto"/>
        <w:jc w:val="center"/>
        <w:rPr>
          <w:rFonts w:ascii="Times New Roman" w:eastAsia="Times New Roman" w:hAnsi="Times New Roman" w:cs="Times New Roman"/>
          <w:b/>
          <w:bCs/>
          <w:caps/>
          <w:lang w:eastAsia="en-GB"/>
        </w:rPr>
      </w:pPr>
    </w:p>
    <w:p w14:paraId="2E09CB80"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48D0BDF9"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0B14D672"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397396DA"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226EEEF5"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14D1E49B"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533BB93E"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r w:rsidRPr="00124DC0">
        <w:rPr>
          <w:rFonts w:ascii="Times New Roman" w:hAnsi="Times New Roman" w:cs="Times New Roman"/>
          <w:b/>
          <w:color w:val="1A1A1A" w:themeColor="background1" w:themeShade="1A"/>
        </w:rPr>
        <w:t>A SEMINAR PRESENTED TO THE DEPARTMENT OF COMPUTER SCIENCE, SCHOOL OF SCIENCE AND TECHNOLOGY, FEDERAL POLYTECHNIC MUBI, ADAMAWA STATE, NIGERIA</w:t>
      </w:r>
    </w:p>
    <w:p w14:paraId="353E5C6F" w14:textId="77777777" w:rsidR="007F43EE" w:rsidRPr="00124DC0" w:rsidRDefault="007F43EE" w:rsidP="007F43EE">
      <w:pPr>
        <w:spacing w:after="0" w:line="240" w:lineRule="auto"/>
        <w:ind w:firstLineChars="200" w:firstLine="482"/>
        <w:jc w:val="center"/>
        <w:rPr>
          <w:rFonts w:ascii="Times New Roman" w:hAnsi="Times New Roman" w:cs="Times New Roman"/>
          <w:b/>
          <w:color w:val="1A1A1A" w:themeColor="background1" w:themeShade="1A"/>
        </w:rPr>
      </w:pPr>
    </w:p>
    <w:p w14:paraId="346CF128" w14:textId="77777777" w:rsidR="007F43EE" w:rsidRPr="00124DC0" w:rsidRDefault="007F43EE" w:rsidP="007F43EE">
      <w:pPr>
        <w:spacing w:after="0" w:line="240" w:lineRule="auto"/>
        <w:ind w:firstLineChars="200" w:firstLine="482"/>
        <w:jc w:val="center"/>
        <w:rPr>
          <w:rFonts w:ascii="Times New Roman" w:hAnsi="Times New Roman" w:cs="Times New Roman"/>
          <w:b/>
          <w:color w:val="1A1A1A" w:themeColor="background1" w:themeShade="1A"/>
        </w:rPr>
      </w:pPr>
    </w:p>
    <w:p w14:paraId="526C5569"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r w:rsidRPr="00124DC0">
        <w:rPr>
          <w:rFonts w:ascii="Times New Roman" w:hAnsi="Times New Roman" w:cs="Times New Roman"/>
          <w:b/>
          <w:color w:val="1A1A1A" w:themeColor="background1" w:themeShade="1A"/>
        </w:rPr>
        <w:t>IN PARTIAL FULFILLMENT OF THE REQUIREMENTS FOR THE AWARD OF NATIONAL DIPLOMA (ND) IN COMPUTER SCIENCE</w:t>
      </w:r>
    </w:p>
    <w:p w14:paraId="21157ABB"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50122CC0" w14:textId="77777777" w:rsidR="007F43EE" w:rsidRPr="00124DC0" w:rsidRDefault="007F43EE" w:rsidP="007F43EE">
      <w:pPr>
        <w:spacing w:after="0" w:line="240" w:lineRule="auto"/>
        <w:jc w:val="center"/>
        <w:rPr>
          <w:rFonts w:ascii="Times New Roman" w:hAnsi="Times New Roman" w:cs="Times New Roman"/>
          <w:b/>
          <w:color w:val="1A1A1A" w:themeColor="background1" w:themeShade="1A"/>
        </w:rPr>
      </w:pPr>
    </w:p>
    <w:p w14:paraId="644BB344" w14:textId="77777777" w:rsidR="007F43EE" w:rsidRPr="00124DC0" w:rsidRDefault="007F43EE" w:rsidP="007F43EE">
      <w:pPr>
        <w:spacing w:after="0" w:line="240" w:lineRule="auto"/>
        <w:jc w:val="center"/>
        <w:rPr>
          <w:rFonts w:ascii="Times New Roman" w:hAnsi="Times New Roman" w:cs="Times New Roman"/>
          <w:color w:val="1A1A1A" w:themeColor="background1" w:themeShade="1A"/>
        </w:rPr>
      </w:pPr>
    </w:p>
    <w:p w14:paraId="472918A9" w14:textId="77777777" w:rsidR="007F43EE" w:rsidRPr="00124DC0" w:rsidRDefault="007F43EE" w:rsidP="007F43EE">
      <w:pPr>
        <w:spacing w:after="0" w:line="240" w:lineRule="auto"/>
        <w:jc w:val="center"/>
        <w:rPr>
          <w:rFonts w:ascii="Times New Roman" w:hAnsi="Times New Roman" w:cs="Times New Roman"/>
          <w:color w:val="1A1A1A" w:themeColor="background1" w:themeShade="1A"/>
        </w:rPr>
      </w:pPr>
    </w:p>
    <w:p w14:paraId="0EA3E6E3" w14:textId="77777777" w:rsidR="007F43EE" w:rsidRPr="00124DC0" w:rsidRDefault="007F43EE" w:rsidP="007F43EE">
      <w:pPr>
        <w:spacing w:after="0" w:line="240" w:lineRule="auto"/>
        <w:jc w:val="center"/>
        <w:rPr>
          <w:rFonts w:ascii="Times New Roman" w:hAnsi="Times New Roman" w:cs="Times New Roman"/>
          <w:color w:val="1A1A1A" w:themeColor="background1" w:themeShade="1A"/>
        </w:rPr>
      </w:pPr>
    </w:p>
    <w:p w14:paraId="40DD3DA0" w14:textId="1F6B8A88" w:rsidR="007F43EE" w:rsidRPr="00124DC0" w:rsidRDefault="00A913C8" w:rsidP="007F43EE">
      <w:pPr>
        <w:spacing w:after="0" w:line="240" w:lineRule="auto"/>
        <w:jc w:val="right"/>
        <w:rPr>
          <w:rFonts w:ascii="Times New Roman" w:hAnsi="Times New Roman" w:cs="Times New Roman"/>
          <w:b/>
          <w:color w:val="1A1A1A" w:themeColor="background1" w:themeShade="1A"/>
        </w:rPr>
      </w:pPr>
      <w:r>
        <w:rPr>
          <w:rFonts w:ascii="Times New Roman" w:hAnsi="Times New Roman" w:cs="Times New Roman"/>
          <w:b/>
          <w:caps/>
          <w:color w:val="1A1A1A" w:themeColor="background1" w:themeShade="1A"/>
        </w:rPr>
        <w:t>AUGUST</w:t>
      </w:r>
      <w:r w:rsidR="007F43EE" w:rsidRPr="00124DC0">
        <w:rPr>
          <w:rFonts w:ascii="Times New Roman" w:hAnsi="Times New Roman" w:cs="Times New Roman"/>
          <w:b/>
          <w:color w:val="1A1A1A" w:themeColor="background1" w:themeShade="1A"/>
        </w:rPr>
        <w:t>, 202</w:t>
      </w:r>
      <w:r w:rsidR="007F43EE">
        <w:rPr>
          <w:rFonts w:ascii="Times New Roman" w:hAnsi="Times New Roman" w:cs="Times New Roman"/>
          <w:b/>
          <w:color w:val="1A1A1A" w:themeColor="background1" w:themeShade="1A"/>
        </w:rPr>
        <w:t>6</w:t>
      </w:r>
    </w:p>
    <w:p w14:paraId="0291EE95" w14:textId="77777777" w:rsidR="007F43EE" w:rsidRPr="00124DC0" w:rsidRDefault="007F43EE" w:rsidP="007F43EE">
      <w:pPr>
        <w:spacing w:after="0" w:line="240" w:lineRule="auto"/>
        <w:rPr>
          <w:rFonts w:ascii="Times New Roman" w:hAnsi="Times New Roman" w:cs="Times New Roman"/>
          <w:b/>
          <w:caps/>
          <w:color w:val="1A1A1A" w:themeColor="background1" w:themeShade="1A"/>
        </w:rPr>
      </w:pPr>
      <w:r w:rsidRPr="00124DC0">
        <w:rPr>
          <w:rFonts w:ascii="Times New Roman" w:hAnsi="Times New Roman" w:cs="Times New Roman"/>
          <w:b/>
          <w:caps/>
          <w:color w:val="1A1A1A" w:themeColor="background1" w:themeShade="1A"/>
        </w:rPr>
        <w:br w:type="page"/>
      </w:r>
    </w:p>
    <w:p w14:paraId="7F4BE4A8" w14:textId="77777777" w:rsidR="00382C4A" w:rsidRPr="00382C4A" w:rsidRDefault="00382C4A" w:rsidP="00382C4A">
      <w:pPr>
        <w:spacing w:line="360" w:lineRule="auto"/>
        <w:jc w:val="both"/>
        <w:rPr>
          <w:rFonts w:ascii="Times New Roman" w:hAnsi="Times New Roman" w:cs="Times New Roman"/>
          <w:b/>
          <w:bCs/>
        </w:rPr>
      </w:pPr>
      <w:r w:rsidRPr="00382C4A">
        <w:rPr>
          <w:rFonts w:ascii="Times New Roman" w:hAnsi="Times New Roman" w:cs="Times New Roman"/>
          <w:b/>
          <w:bCs/>
        </w:rPr>
        <w:lastRenderedPageBreak/>
        <w:t>Abstract</w:t>
      </w:r>
    </w:p>
    <w:p w14:paraId="1D901039" w14:textId="77777777" w:rsidR="00382C4A" w:rsidRPr="007F43EE" w:rsidRDefault="00382C4A" w:rsidP="007F43EE">
      <w:pPr>
        <w:spacing w:line="240" w:lineRule="auto"/>
        <w:jc w:val="both"/>
        <w:rPr>
          <w:rFonts w:ascii="Times New Roman" w:hAnsi="Times New Roman" w:cs="Times New Roman"/>
          <w:i/>
          <w:iCs/>
        </w:rPr>
      </w:pPr>
      <w:r w:rsidRPr="007F43EE">
        <w:rPr>
          <w:rFonts w:ascii="Times New Roman" w:hAnsi="Times New Roman" w:cs="Times New Roman"/>
          <w:i/>
          <w:iCs/>
        </w:rPr>
        <w:t xml:space="preserve">Currency conversion has become an essential component of international trade, tourism, e-commerce, online banking, and global financial transactions. The increasing globalization of business activities has created a growing demand for systems capable of providing accurate and real-time foreign exchange rates. A real-time currency converter is a software application that retrieves current exchange rate data from financial service providers through Application Programming Interfaces (APIs) and instantly converts one currency into another. This seminar examines the concept of currency converters with real-time exchange rates, their architecture, technologies, benefits, challenges, applications, and future prospects. The study also discusses the role of cloud computing, RESTful APIs, artificial intelligence, and blockchain technology in enhancing the performance and reliability of modern currency conversion systems. The seminar concludes that real-time currency converters have become indispensable tools in today's digital economy by providing accurate, efficient, and transparent currency exchange services for individuals and organizations worldwide. </w:t>
      </w:r>
    </w:p>
    <w:p w14:paraId="3822C60A" w14:textId="77777777" w:rsidR="00672312" w:rsidRDefault="00382C4A" w:rsidP="00382C4A">
      <w:pPr>
        <w:spacing w:line="360" w:lineRule="auto"/>
        <w:jc w:val="both"/>
        <w:rPr>
          <w:rFonts w:ascii="Times New Roman" w:hAnsi="Times New Roman" w:cs="Times New Roman"/>
        </w:rPr>
      </w:pPr>
      <w:r w:rsidRPr="00382C4A">
        <w:rPr>
          <w:rFonts w:ascii="Times New Roman" w:hAnsi="Times New Roman" w:cs="Times New Roman"/>
          <w:b/>
          <w:bCs/>
        </w:rPr>
        <w:t>Keywords:</w:t>
      </w:r>
      <w:r w:rsidRPr="00382C4A">
        <w:rPr>
          <w:rFonts w:ascii="Times New Roman" w:hAnsi="Times New Roman" w:cs="Times New Roman"/>
        </w:rPr>
        <w:t xml:space="preserve"> Currency Converter, Exchange Rate, Real-Time API, Foreign Exchange, FinTech, REST API, Web Application, Cloud Computing.</w:t>
      </w:r>
    </w:p>
    <w:p w14:paraId="0A4E9B66" w14:textId="77777777" w:rsidR="00672312" w:rsidRDefault="00672312" w:rsidP="00382C4A">
      <w:pPr>
        <w:spacing w:line="360" w:lineRule="auto"/>
        <w:jc w:val="both"/>
        <w:rPr>
          <w:rFonts w:ascii="Times New Roman" w:hAnsi="Times New Roman" w:cs="Times New Roman"/>
        </w:rPr>
      </w:pPr>
    </w:p>
    <w:p w14:paraId="7BF95FB4" w14:textId="77777777" w:rsidR="00672312" w:rsidRDefault="00672312" w:rsidP="00382C4A">
      <w:pPr>
        <w:spacing w:line="360" w:lineRule="auto"/>
        <w:jc w:val="both"/>
        <w:rPr>
          <w:rFonts w:ascii="Times New Roman" w:hAnsi="Times New Roman" w:cs="Times New Roman"/>
          <w:b/>
          <w:bCs/>
        </w:rPr>
        <w:sectPr w:rsidR="00672312" w:rsidSect="00672312">
          <w:footerReference w:type="default" r:id="rId8"/>
          <w:pgSz w:w="11906" w:h="16838"/>
          <w:pgMar w:top="993" w:right="849" w:bottom="1440" w:left="1440" w:header="567" w:footer="567" w:gutter="0"/>
          <w:pgNumType w:fmt="lowerRoman" w:start="1"/>
          <w:cols w:space="708"/>
          <w:docGrid w:linePitch="360"/>
        </w:sectPr>
      </w:pPr>
    </w:p>
    <w:p w14:paraId="414D3437" w14:textId="29144959" w:rsidR="00382C4A" w:rsidRPr="00382C4A" w:rsidRDefault="00382C4A" w:rsidP="00382C4A">
      <w:pPr>
        <w:spacing w:line="360" w:lineRule="auto"/>
        <w:jc w:val="both"/>
        <w:rPr>
          <w:rFonts w:ascii="Times New Roman" w:hAnsi="Times New Roman" w:cs="Times New Roman"/>
          <w:b/>
          <w:bCs/>
        </w:rPr>
      </w:pPr>
      <w:r w:rsidRPr="00382C4A">
        <w:rPr>
          <w:rFonts w:ascii="Times New Roman" w:hAnsi="Times New Roman" w:cs="Times New Roman"/>
          <w:b/>
          <w:bCs/>
        </w:rPr>
        <w:lastRenderedPageBreak/>
        <w:t>Introduction</w:t>
      </w:r>
    </w:p>
    <w:p w14:paraId="48C9CF1A" w14:textId="128196AB"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The rapid advancement of globalization, digital transformation, and financial technology (FinTech) has fundamentally changed the way individuals, businesses, and governments conduct financial transactions across international borders. The growth of international trade, cross-border investments, online shopping, tourism, foreign remittances, and digital payment systems has significantly increased the need for accurate and efficient currency conversion services. As economic activities become increasingly interconnected, the ability to access reliable and up-to-date exchange rate information has become essential for informed financial decision-making. According to International Monetary Fund (2024), the increasing integration of global financial markets has heightened the importance of timely exchange rate information in facilitating international commerce, maintaining financial stability, and supporting economic growth. Consequently, real-time currency conversion systems have become indispensable tools in today's digital economy</w:t>
      </w:r>
      <w:r>
        <w:rPr>
          <w:rFonts w:ascii="Times New Roman" w:hAnsi="Times New Roman" w:cs="Times New Roman"/>
        </w:rPr>
        <w:t xml:space="preserve"> (</w:t>
      </w:r>
      <w:r w:rsidRPr="00382C4A">
        <w:rPr>
          <w:rFonts w:ascii="Times New Roman" w:hAnsi="Times New Roman" w:cs="Times New Roman"/>
        </w:rPr>
        <w:t xml:space="preserve">Dwivedi </w:t>
      </w:r>
      <w:r w:rsidRPr="00382C4A">
        <w:rPr>
          <w:rFonts w:ascii="Times New Roman" w:hAnsi="Times New Roman" w:cs="Times New Roman"/>
          <w:i/>
          <w:iCs/>
        </w:rPr>
        <w:t>et al.</w:t>
      </w:r>
      <w:r>
        <w:rPr>
          <w:rFonts w:ascii="Times New Roman" w:hAnsi="Times New Roman" w:cs="Times New Roman"/>
        </w:rPr>
        <w:t xml:space="preserve">, </w:t>
      </w:r>
      <w:r w:rsidRPr="00382C4A">
        <w:rPr>
          <w:rFonts w:ascii="Times New Roman" w:hAnsi="Times New Roman" w:cs="Times New Roman"/>
        </w:rPr>
        <w:t>2023)</w:t>
      </w:r>
      <w:r>
        <w:rPr>
          <w:rFonts w:ascii="Times New Roman" w:hAnsi="Times New Roman" w:cs="Times New Roman"/>
        </w:rPr>
        <w:t>.</w:t>
      </w:r>
    </w:p>
    <w:p w14:paraId="49812E2B" w14:textId="77777777" w:rsid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 xml:space="preserve">A currency converter is a software application designed to convert the value of one country's currency into another using prevailing exchange rates. Unlike traditional currency converters that rely on manually updated exchange tables or fixed exchange rates published periodically by financial institutions, modern currency converters automatically retrieve current exchange rate data from online financial service providers through secure Application Programming Interfaces (APIs). Sharma and Gupta (2025) explained that integrating real-time APIs into currency conversion applications enables continuous synchronization with foreign exchange markets, thereby providing users with accurate and reliable conversion results. </w:t>
      </w:r>
    </w:p>
    <w:p w14:paraId="7211A0DE" w14:textId="38381FED" w:rsid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Similarly, Singh and Verma (2024) observed that API-driven currency converters have significantly improved the speed, efficiency, and accuracy of financial transactions by eliminating delays associated with manual exchange rate updates.</w:t>
      </w:r>
      <w:r>
        <w:rPr>
          <w:rFonts w:ascii="Times New Roman" w:hAnsi="Times New Roman" w:cs="Times New Roman"/>
        </w:rPr>
        <w:t xml:space="preserve"> </w:t>
      </w:r>
      <w:r w:rsidRPr="00382C4A">
        <w:rPr>
          <w:rFonts w:ascii="Times New Roman" w:hAnsi="Times New Roman" w:cs="Times New Roman"/>
        </w:rPr>
        <w:t xml:space="preserve">The foreign exchange (Forex) market is recognized as the largest and most liquid financial market globally, recording daily trading volumes exceeding US$7.5 trillion. Exchange rates fluctuate continuously due to numerous macroeconomic and geopolitical factors, including inflation, interest rates, monetary policies, international trade balances, political stability, market demand and supply, and global economic events. </w:t>
      </w:r>
    </w:p>
    <w:p w14:paraId="45E18C20" w14:textId="28E6A2FB" w:rsidR="00382C4A" w:rsidRPr="00382C4A" w:rsidRDefault="00382C4A" w:rsidP="00382C4A">
      <w:pPr>
        <w:spacing w:line="360" w:lineRule="auto"/>
        <w:jc w:val="both"/>
        <w:rPr>
          <w:rFonts w:ascii="Times New Roman" w:hAnsi="Times New Roman" w:cs="Times New Roman"/>
          <w:b/>
          <w:bCs/>
        </w:rPr>
      </w:pPr>
      <w:r w:rsidRPr="00382C4A">
        <w:rPr>
          <w:rFonts w:ascii="Times New Roman" w:hAnsi="Times New Roman" w:cs="Times New Roman"/>
          <w:b/>
          <w:bCs/>
        </w:rPr>
        <w:t>Literature Review</w:t>
      </w:r>
    </w:p>
    <w:p w14:paraId="41CD6CCC" w14:textId="77777777" w:rsid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 xml:space="preserve">According to Borio </w:t>
      </w:r>
      <w:r w:rsidRPr="00382C4A">
        <w:rPr>
          <w:rFonts w:ascii="Times New Roman" w:hAnsi="Times New Roman" w:cs="Times New Roman"/>
          <w:i/>
          <w:iCs/>
        </w:rPr>
        <w:t xml:space="preserve">et al. </w:t>
      </w:r>
      <w:r w:rsidRPr="00382C4A">
        <w:rPr>
          <w:rFonts w:ascii="Times New Roman" w:hAnsi="Times New Roman" w:cs="Times New Roman"/>
        </w:rPr>
        <w:t>(2022) of the Bank for International Settlements, these continuous fluctuations require financial systems capable of providing instantaneous exchange rate information to ensure transparency and accuracy in international financial transactions. Eichengreen</w:t>
      </w:r>
      <w:r w:rsidRPr="00382C4A">
        <w:rPr>
          <w:rFonts w:ascii="Times New Roman" w:hAnsi="Times New Roman" w:cs="Times New Roman"/>
          <w:b/>
          <w:bCs/>
        </w:rPr>
        <w:t xml:space="preserve"> </w:t>
      </w:r>
      <w:r w:rsidRPr="00382C4A">
        <w:rPr>
          <w:rFonts w:ascii="Times New Roman" w:hAnsi="Times New Roman" w:cs="Times New Roman"/>
        </w:rPr>
        <w:t xml:space="preserve">(2023) emphasized that access to real-time exchange rate information enhances market efficiency by reducing information asymmetry and improving financial decision-making among businesses, </w:t>
      </w:r>
      <w:r w:rsidRPr="00382C4A">
        <w:rPr>
          <w:rFonts w:ascii="Times New Roman" w:hAnsi="Times New Roman" w:cs="Times New Roman"/>
        </w:rPr>
        <w:lastRenderedPageBreak/>
        <w:t>investors, and consumers.</w:t>
      </w:r>
      <w:r>
        <w:rPr>
          <w:rFonts w:ascii="Times New Roman" w:hAnsi="Times New Roman" w:cs="Times New Roman"/>
        </w:rPr>
        <w:t xml:space="preserve"> </w:t>
      </w:r>
      <w:r w:rsidRPr="00382C4A">
        <w:rPr>
          <w:rFonts w:ascii="Times New Roman" w:hAnsi="Times New Roman" w:cs="Times New Roman"/>
        </w:rPr>
        <w:t xml:space="preserve">The emergence of Financial Technology (FinTech) has accelerated the development of intelligent currency converter applications capable of operating seamlessly across web platforms, mobile devices, banking systems, enterprise resource planning (ERP) software, and e-commerce websites. </w:t>
      </w:r>
    </w:p>
    <w:p w14:paraId="3C86FC51" w14:textId="31439D79"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 xml:space="preserve">Gomber </w:t>
      </w:r>
      <w:r w:rsidRPr="00382C4A">
        <w:rPr>
          <w:rFonts w:ascii="Times New Roman" w:hAnsi="Times New Roman" w:cs="Times New Roman"/>
          <w:i/>
          <w:iCs/>
        </w:rPr>
        <w:t xml:space="preserve">et al. </w:t>
      </w:r>
      <w:r w:rsidRPr="00382C4A">
        <w:rPr>
          <w:rFonts w:ascii="Times New Roman" w:hAnsi="Times New Roman" w:cs="Times New Roman"/>
        </w:rPr>
        <w:t xml:space="preserve">(2022) noted that FinTech innovations have transformed conventional financial services through automation, cloud computing, artificial intelligence, and secure digital infrastructures. These technologies enable currency converter applications to retrieve, process, and display exchange rate information within seconds while supporting multiple currencies simultaneously. In addition, Kou </w:t>
      </w:r>
      <w:r w:rsidRPr="00382C4A">
        <w:rPr>
          <w:rFonts w:ascii="Times New Roman" w:hAnsi="Times New Roman" w:cs="Times New Roman"/>
          <w:i/>
          <w:iCs/>
        </w:rPr>
        <w:t xml:space="preserve">et al. </w:t>
      </w:r>
      <w:r w:rsidRPr="00382C4A">
        <w:rPr>
          <w:rFonts w:ascii="Times New Roman" w:hAnsi="Times New Roman" w:cs="Times New Roman"/>
        </w:rPr>
        <w:t>(2023) argued that cloud-based financial applications have significantly enhanced the scalability, availability, and reliability of real-time financial services, including online currency conversion systems.</w:t>
      </w:r>
    </w:p>
    <w:p w14:paraId="218A8C26" w14:textId="77777777"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Modern currency converter applications incorporate several advanced technologies to ensure speed, security, and reliability. These technologies include Representational State Transfer (REST) APIs, JavaScript Object Notation (JSON), cloud computing, Secure Socket Layer (SSL) encryption, database management systems, and mobile computing platforms. According to Fielding (2022), RESTful web services provide an efficient architectural framework for communication between client applications and remote financial servers. Similarly, Richardson and Ruby (2023) maintained that REST APIs simplify data exchange between applications, making them suitable for financial systems that require real-time information retrieval. Furthermore, Fowler (2022) explained that JSON has become the preferred data interchange format for modern web applications because of its lightweight structure, readability, and compatibility with multiple programming languages.</w:t>
      </w:r>
    </w:p>
    <w:p w14:paraId="5B2F5B6E" w14:textId="32132A6D"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 xml:space="preserve">Recent technological advancements in artificial intelligence (AI), machine learning, blockchain technology, and big data analytics have further enhanced the capabilities of real-time currency converter systems. Dwivedi et al. (2023) observed that artificial intelligence has improved financial applications by enabling predictive analytics, intelligent decision support, fraud detection, and exchange rate forecasting. Likewise, Casino </w:t>
      </w:r>
      <w:r w:rsidRPr="00382C4A">
        <w:rPr>
          <w:rFonts w:ascii="Times New Roman" w:hAnsi="Times New Roman" w:cs="Times New Roman"/>
          <w:i/>
          <w:iCs/>
        </w:rPr>
        <w:t xml:space="preserve">et al. </w:t>
      </w:r>
      <w:r w:rsidRPr="00382C4A">
        <w:rPr>
          <w:rFonts w:ascii="Times New Roman" w:hAnsi="Times New Roman" w:cs="Times New Roman"/>
        </w:rPr>
        <w:t>(2022) reported that blockchain technology provides greater transparency, immutability, and security for financial transactions, thereby reducing fraud and enhancing trust in digital financial ecosystems. These emerging technologies are expected to play increasingly important roles in the future development of intelligent financial applications.</w:t>
      </w:r>
    </w:p>
    <w:p w14:paraId="42D36BB2" w14:textId="77777777"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 xml:space="preserve">Despite the numerous advantages of real-time currency converters, several challenges continue to affect their performance and reliability. These include dependence on stable internet connectivity, fluctuations in exchange rates, API usage limitations, cybersecurity threats, server downtime, network latency, and subscription costs associated with premium financial data providers. According </w:t>
      </w:r>
      <w:r w:rsidRPr="00382C4A">
        <w:rPr>
          <w:rFonts w:ascii="Times New Roman" w:hAnsi="Times New Roman" w:cs="Times New Roman"/>
        </w:rPr>
        <w:lastRenderedPageBreak/>
        <w:t>to NIST (2024), financial web applications remain primary targets for cyberattacks, making the implementation of robust security measures essential for protecting sensitive financial information. Additionally, the World Bank (2024) emphasized that disparities in digital infrastructure across countries continue to limit equitable access to real-time financial technologies, particularly in developing economies.</w:t>
      </w:r>
    </w:p>
    <w:p w14:paraId="10D613BA" w14:textId="43D7523F" w:rsidR="00382C4A" w:rsidRPr="00382C4A" w:rsidRDefault="00382C4A" w:rsidP="00382C4A">
      <w:pPr>
        <w:spacing w:after="0" w:line="360" w:lineRule="auto"/>
        <w:jc w:val="both"/>
        <w:rPr>
          <w:rFonts w:ascii="Times New Roman" w:hAnsi="Times New Roman" w:cs="Times New Roman"/>
          <w:b/>
          <w:bCs/>
        </w:rPr>
      </w:pPr>
      <w:r w:rsidRPr="00382C4A">
        <w:rPr>
          <w:rFonts w:ascii="Times New Roman" w:hAnsi="Times New Roman" w:cs="Times New Roman"/>
          <w:b/>
          <w:bCs/>
        </w:rPr>
        <w:t>Concept of Currency</w:t>
      </w:r>
    </w:p>
    <w:p w14:paraId="413B53B3" w14:textId="0A7EC009"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According to the International Monetary Fund</w:t>
      </w:r>
      <w:r>
        <w:rPr>
          <w:rFonts w:ascii="Times New Roman" w:hAnsi="Times New Roman" w:cs="Times New Roman"/>
        </w:rPr>
        <w:t xml:space="preserve"> (</w:t>
      </w:r>
      <w:r w:rsidRPr="00382C4A">
        <w:rPr>
          <w:rFonts w:ascii="Times New Roman" w:hAnsi="Times New Roman" w:cs="Times New Roman"/>
        </w:rPr>
        <w:t>2024</w:t>
      </w:r>
      <w:r>
        <w:rPr>
          <w:rFonts w:ascii="Times New Roman" w:hAnsi="Times New Roman" w:cs="Times New Roman"/>
        </w:rPr>
        <w:t>)</w:t>
      </w:r>
      <w:r w:rsidRPr="00382C4A">
        <w:rPr>
          <w:rFonts w:ascii="Times New Roman" w:hAnsi="Times New Roman" w:cs="Times New Roman"/>
        </w:rPr>
        <w:t>, a currency represents legal tender accepted for domestic and international financial transactions and is influenced by macroeconomic conditions, monetary policies, and foreign exchange markets.</w:t>
      </w:r>
      <w:r>
        <w:rPr>
          <w:rFonts w:ascii="Times New Roman" w:hAnsi="Times New Roman" w:cs="Times New Roman"/>
        </w:rPr>
        <w:t xml:space="preserve"> </w:t>
      </w:r>
      <w:r w:rsidRPr="00382C4A">
        <w:rPr>
          <w:rFonts w:ascii="Times New Roman" w:hAnsi="Times New Roman" w:cs="Times New Roman"/>
        </w:rPr>
        <w:t>Currency refers to the officially recognized medium of exchange issued and regulated by a country's central monetary authority for buying goods, paying for services, and settling financial obligations. It serves as the foundation of every economy by facilitating trade and commerce between individuals, organizations, and governments.</w:t>
      </w:r>
      <w:r>
        <w:rPr>
          <w:rFonts w:ascii="Times New Roman" w:hAnsi="Times New Roman" w:cs="Times New Roman"/>
        </w:rPr>
        <w:t xml:space="preserve"> </w:t>
      </w:r>
      <w:r w:rsidRPr="00382C4A">
        <w:rPr>
          <w:rFonts w:ascii="Times New Roman" w:hAnsi="Times New Roman" w:cs="Times New Roman"/>
        </w:rPr>
        <w:t>Examples of major world currencies include:</w:t>
      </w:r>
    </w:p>
    <w:p w14:paraId="1C06CDE0"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United States Dollar (USD) </w:t>
      </w:r>
    </w:p>
    <w:p w14:paraId="4C14C7AA"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Euro (EUR) </w:t>
      </w:r>
    </w:p>
    <w:p w14:paraId="543CB4ED"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British Pound Sterling (GBP) </w:t>
      </w:r>
    </w:p>
    <w:p w14:paraId="37F5BEB7"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Nigerian Naira (NGN) </w:t>
      </w:r>
    </w:p>
    <w:p w14:paraId="69A24B6B"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Japanese Yen (JPY) </w:t>
      </w:r>
    </w:p>
    <w:p w14:paraId="12343904"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Chinese Yuan (CNY) </w:t>
      </w:r>
    </w:p>
    <w:p w14:paraId="787C0C91"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Canadian Dollar (CAD) </w:t>
      </w:r>
    </w:p>
    <w:p w14:paraId="49FB06C5" w14:textId="77777777" w:rsidR="00382C4A" w:rsidRPr="00382C4A" w:rsidRDefault="00382C4A" w:rsidP="00382C4A">
      <w:pPr>
        <w:numPr>
          <w:ilvl w:val="0"/>
          <w:numId w:val="12"/>
        </w:numPr>
        <w:spacing w:line="360" w:lineRule="auto"/>
        <w:jc w:val="both"/>
        <w:rPr>
          <w:rFonts w:ascii="Times New Roman" w:hAnsi="Times New Roman" w:cs="Times New Roman"/>
        </w:rPr>
      </w:pPr>
      <w:r w:rsidRPr="00382C4A">
        <w:rPr>
          <w:rFonts w:ascii="Times New Roman" w:hAnsi="Times New Roman" w:cs="Times New Roman"/>
        </w:rPr>
        <w:t xml:space="preserve">Australian Dollar (AUD) </w:t>
      </w:r>
    </w:p>
    <w:p w14:paraId="3E3F8337" w14:textId="77777777"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The value of a currency relative to another is determined through the foreign exchange market, where exchange rates fluctuate continuously based on supply and demand.</w:t>
      </w:r>
    </w:p>
    <w:p w14:paraId="14501A67" w14:textId="77777777" w:rsidR="00382C4A" w:rsidRPr="00382C4A" w:rsidRDefault="00382C4A" w:rsidP="00382C4A">
      <w:pPr>
        <w:spacing w:after="0" w:line="360" w:lineRule="auto"/>
        <w:jc w:val="both"/>
        <w:rPr>
          <w:rFonts w:ascii="Times New Roman" w:hAnsi="Times New Roman" w:cs="Times New Roman"/>
          <w:b/>
          <w:bCs/>
        </w:rPr>
      </w:pPr>
      <w:r w:rsidRPr="00382C4A">
        <w:rPr>
          <w:rFonts w:ascii="Times New Roman" w:hAnsi="Times New Roman" w:cs="Times New Roman"/>
          <w:b/>
          <w:bCs/>
        </w:rPr>
        <w:t>Concept of Currency Converter</w:t>
      </w:r>
    </w:p>
    <w:p w14:paraId="3866B303" w14:textId="216B9B90"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A currency converter is a computerized application designed to convert monetary values from one currency into another using current or historical exchange rates.</w:t>
      </w:r>
      <w:r>
        <w:rPr>
          <w:rFonts w:ascii="Times New Roman" w:hAnsi="Times New Roman" w:cs="Times New Roman"/>
        </w:rPr>
        <w:t xml:space="preserve"> </w:t>
      </w:r>
      <w:r w:rsidRPr="00382C4A">
        <w:rPr>
          <w:rFonts w:ascii="Times New Roman" w:hAnsi="Times New Roman" w:cs="Times New Roman"/>
        </w:rPr>
        <w:t>According to recent FinTech studies, modern currency converters automatically retrieve live exchange rate information from trusted financial data providers through APIs, eliminating the inaccuracies associated with manually maintained conversion tables</w:t>
      </w:r>
      <w:r w:rsidR="00C57851">
        <w:rPr>
          <w:rFonts w:ascii="Times New Roman" w:hAnsi="Times New Roman" w:cs="Times New Roman"/>
        </w:rPr>
        <w:t xml:space="preserve"> (</w:t>
      </w:r>
      <w:r w:rsidR="00C57851" w:rsidRPr="00C57851">
        <w:rPr>
          <w:rFonts w:ascii="Times New Roman" w:hAnsi="Times New Roman" w:cs="Times New Roman"/>
        </w:rPr>
        <w:t xml:space="preserve">Kou </w:t>
      </w:r>
      <w:r w:rsidR="00C57851" w:rsidRPr="00C57851">
        <w:rPr>
          <w:rFonts w:ascii="Times New Roman" w:hAnsi="Times New Roman" w:cs="Times New Roman"/>
          <w:i/>
          <w:iCs/>
        </w:rPr>
        <w:t>et al</w:t>
      </w:r>
      <w:r w:rsidR="00C57851" w:rsidRPr="00C57851">
        <w:rPr>
          <w:rFonts w:ascii="Times New Roman" w:hAnsi="Times New Roman" w:cs="Times New Roman"/>
        </w:rPr>
        <w:t>., 2023)</w:t>
      </w:r>
      <w:r w:rsidRPr="00382C4A">
        <w:rPr>
          <w:rFonts w:ascii="Times New Roman" w:hAnsi="Times New Roman" w:cs="Times New Roman"/>
        </w:rPr>
        <w:t>. A standard currency converter performs the following operations:</w:t>
      </w:r>
    </w:p>
    <w:p w14:paraId="56EE4265" w14:textId="77777777" w:rsidR="00382C4A" w:rsidRPr="00382C4A" w:rsidRDefault="00382C4A" w:rsidP="00382C4A">
      <w:pPr>
        <w:numPr>
          <w:ilvl w:val="0"/>
          <w:numId w:val="13"/>
        </w:numPr>
        <w:spacing w:line="360" w:lineRule="auto"/>
        <w:jc w:val="both"/>
        <w:rPr>
          <w:rFonts w:ascii="Times New Roman" w:hAnsi="Times New Roman" w:cs="Times New Roman"/>
        </w:rPr>
      </w:pPr>
      <w:r w:rsidRPr="00382C4A">
        <w:rPr>
          <w:rFonts w:ascii="Times New Roman" w:hAnsi="Times New Roman" w:cs="Times New Roman"/>
        </w:rPr>
        <w:lastRenderedPageBreak/>
        <w:t xml:space="preserve">Accepts an amount from the user. </w:t>
      </w:r>
    </w:p>
    <w:p w14:paraId="0D760166" w14:textId="77777777" w:rsidR="00382C4A" w:rsidRPr="00382C4A" w:rsidRDefault="00382C4A" w:rsidP="00382C4A">
      <w:pPr>
        <w:numPr>
          <w:ilvl w:val="0"/>
          <w:numId w:val="13"/>
        </w:numPr>
        <w:spacing w:line="360" w:lineRule="auto"/>
        <w:jc w:val="both"/>
        <w:rPr>
          <w:rFonts w:ascii="Times New Roman" w:hAnsi="Times New Roman" w:cs="Times New Roman"/>
        </w:rPr>
      </w:pPr>
      <w:r w:rsidRPr="00382C4A">
        <w:rPr>
          <w:rFonts w:ascii="Times New Roman" w:hAnsi="Times New Roman" w:cs="Times New Roman"/>
        </w:rPr>
        <w:t xml:space="preserve">Accepts the source currency. </w:t>
      </w:r>
    </w:p>
    <w:p w14:paraId="03205E54" w14:textId="77777777" w:rsidR="00382C4A" w:rsidRPr="00382C4A" w:rsidRDefault="00382C4A" w:rsidP="00382C4A">
      <w:pPr>
        <w:numPr>
          <w:ilvl w:val="0"/>
          <w:numId w:val="13"/>
        </w:numPr>
        <w:spacing w:line="360" w:lineRule="auto"/>
        <w:jc w:val="both"/>
        <w:rPr>
          <w:rFonts w:ascii="Times New Roman" w:hAnsi="Times New Roman" w:cs="Times New Roman"/>
        </w:rPr>
      </w:pPr>
      <w:r w:rsidRPr="00382C4A">
        <w:rPr>
          <w:rFonts w:ascii="Times New Roman" w:hAnsi="Times New Roman" w:cs="Times New Roman"/>
        </w:rPr>
        <w:t xml:space="preserve">Accepts the destination currency. </w:t>
      </w:r>
    </w:p>
    <w:p w14:paraId="0BCF7FCE" w14:textId="77777777" w:rsidR="00382C4A" w:rsidRPr="00382C4A" w:rsidRDefault="00382C4A" w:rsidP="00382C4A">
      <w:pPr>
        <w:numPr>
          <w:ilvl w:val="0"/>
          <w:numId w:val="13"/>
        </w:numPr>
        <w:spacing w:line="360" w:lineRule="auto"/>
        <w:jc w:val="both"/>
        <w:rPr>
          <w:rFonts w:ascii="Times New Roman" w:hAnsi="Times New Roman" w:cs="Times New Roman"/>
        </w:rPr>
      </w:pPr>
      <w:r w:rsidRPr="00382C4A">
        <w:rPr>
          <w:rFonts w:ascii="Times New Roman" w:hAnsi="Times New Roman" w:cs="Times New Roman"/>
        </w:rPr>
        <w:t xml:space="preserve">Retrieves the latest exchange rate. </w:t>
      </w:r>
    </w:p>
    <w:p w14:paraId="3266B9A9" w14:textId="77777777" w:rsidR="00382C4A" w:rsidRPr="00382C4A" w:rsidRDefault="00382C4A" w:rsidP="00382C4A">
      <w:pPr>
        <w:numPr>
          <w:ilvl w:val="0"/>
          <w:numId w:val="13"/>
        </w:numPr>
        <w:spacing w:line="360" w:lineRule="auto"/>
        <w:jc w:val="both"/>
        <w:rPr>
          <w:rFonts w:ascii="Times New Roman" w:hAnsi="Times New Roman" w:cs="Times New Roman"/>
        </w:rPr>
      </w:pPr>
      <w:r w:rsidRPr="00382C4A">
        <w:rPr>
          <w:rFonts w:ascii="Times New Roman" w:hAnsi="Times New Roman" w:cs="Times New Roman"/>
        </w:rPr>
        <w:t xml:space="preserve">Calculates the converted value. </w:t>
      </w:r>
    </w:p>
    <w:p w14:paraId="29ED5F3B" w14:textId="77777777" w:rsidR="00382C4A" w:rsidRPr="00382C4A" w:rsidRDefault="00382C4A" w:rsidP="00382C4A">
      <w:pPr>
        <w:numPr>
          <w:ilvl w:val="0"/>
          <w:numId w:val="13"/>
        </w:numPr>
        <w:spacing w:line="360" w:lineRule="auto"/>
        <w:jc w:val="both"/>
        <w:rPr>
          <w:rFonts w:ascii="Times New Roman" w:hAnsi="Times New Roman" w:cs="Times New Roman"/>
        </w:rPr>
      </w:pPr>
      <w:r w:rsidRPr="00382C4A">
        <w:rPr>
          <w:rFonts w:ascii="Times New Roman" w:hAnsi="Times New Roman" w:cs="Times New Roman"/>
        </w:rPr>
        <w:t xml:space="preserve">Displays the result instantly. </w:t>
      </w:r>
    </w:p>
    <w:p w14:paraId="30B7FD1B" w14:textId="77777777" w:rsidR="00382C4A" w:rsidRPr="00382C4A" w:rsidRDefault="00382C4A" w:rsidP="00C57851">
      <w:pPr>
        <w:spacing w:after="0" w:line="360" w:lineRule="auto"/>
        <w:jc w:val="both"/>
        <w:rPr>
          <w:rFonts w:ascii="Times New Roman" w:hAnsi="Times New Roman" w:cs="Times New Roman"/>
          <w:b/>
          <w:bCs/>
        </w:rPr>
      </w:pPr>
      <w:r w:rsidRPr="00382C4A">
        <w:rPr>
          <w:rFonts w:ascii="Times New Roman" w:hAnsi="Times New Roman" w:cs="Times New Roman"/>
          <w:b/>
          <w:bCs/>
        </w:rPr>
        <w:t>Real-Time Exchange Rate</w:t>
      </w:r>
    </w:p>
    <w:p w14:paraId="499B6E07" w14:textId="6B8387C5" w:rsidR="00382C4A" w:rsidRP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A real-time exchange rate refers to the current market value of one currency relative to another at a particular moment. Unlike static exchange rates stored in databases, real-time exchange rates are continuously updated from financial markets and banking institutions.</w:t>
      </w:r>
      <w:r w:rsidR="00C57851">
        <w:rPr>
          <w:rFonts w:ascii="Times New Roman" w:hAnsi="Times New Roman" w:cs="Times New Roman"/>
        </w:rPr>
        <w:t xml:space="preserve"> </w:t>
      </w:r>
      <w:r w:rsidRPr="00382C4A">
        <w:rPr>
          <w:rFonts w:ascii="Times New Roman" w:hAnsi="Times New Roman" w:cs="Times New Roman"/>
        </w:rPr>
        <w:t>These exchange rates are obtained from:</w:t>
      </w:r>
    </w:p>
    <w:p w14:paraId="6AD8D4D9" w14:textId="77777777" w:rsidR="00382C4A" w:rsidRPr="00382C4A" w:rsidRDefault="00382C4A" w:rsidP="00C57851">
      <w:pPr>
        <w:numPr>
          <w:ilvl w:val="0"/>
          <w:numId w:val="14"/>
        </w:numPr>
        <w:spacing w:line="360" w:lineRule="auto"/>
        <w:jc w:val="both"/>
        <w:rPr>
          <w:rFonts w:ascii="Times New Roman" w:hAnsi="Times New Roman" w:cs="Times New Roman"/>
        </w:rPr>
      </w:pPr>
      <w:r w:rsidRPr="00382C4A">
        <w:rPr>
          <w:rFonts w:ascii="Times New Roman" w:hAnsi="Times New Roman" w:cs="Times New Roman"/>
        </w:rPr>
        <w:t xml:space="preserve">International foreign exchange markets </w:t>
      </w:r>
    </w:p>
    <w:p w14:paraId="1B6A8A50" w14:textId="77777777" w:rsidR="00382C4A" w:rsidRPr="00382C4A" w:rsidRDefault="00382C4A" w:rsidP="00C57851">
      <w:pPr>
        <w:numPr>
          <w:ilvl w:val="0"/>
          <w:numId w:val="14"/>
        </w:numPr>
        <w:spacing w:line="360" w:lineRule="auto"/>
        <w:jc w:val="both"/>
        <w:rPr>
          <w:rFonts w:ascii="Times New Roman" w:hAnsi="Times New Roman" w:cs="Times New Roman"/>
        </w:rPr>
      </w:pPr>
      <w:r w:rsidRPr="00382C4A">
        <w:rPr>
          <w:rFonts w:ascii="Times New Roman" w:hAnsi="Times New Roman" w:cs="Times New Roman"/>
        </w:rPr>
        <w:t xml:space="preserve">Commercial banks </w:t>
      </w:r>
    </w:p>
    <w:p w14:paraId="6148CDBE" w14:textId="77777777" w:rsidR="00382C4A" w:rsidRPr="00382C4A" w:rsidRDefault="00382C4A" w:rsidP="00C57851">
      <w:pPr>
        <w:numPr>
          <w:ilvl w:val="0"/>
          <w:numId w:val="14"/>
        </w:numPr>
        <w:spacing w:line="360" w:lineRule="auto"/>
        <w:jc w:val="both"/>
        <w:rPr>
          <w:rFonts w:ascii="Times New Roman" w:hAnsi="Times New Roman" w:cs="Times New Roman"/>
        </w:rPr>
      </w:pPr>
      <w:r w:rsidRPr="00382C4A">
        <w:rPr>
          <w:rFonts w:ascii="Times New Roman" w:hAnsi="Times New Roman" w:cs="Times New Roman"/>
        </w:rPr>
        <w:t xml:space="preserve">Central banks </w:t>
      </w:r>
    </w:p>
    <w:p w14:paraId="4109D215" w14:textId="77777777" w:rsidR="00382C4A" w:rsidRPr="00382C4A" w:rsidRDefault="00382C4A" w:rsidP="00C57851">
      <w:pPr>
        <w:numPr>
          <w:ilvl w:val="0"/>
          <w:numId w:val="14"/>
        </w:numPr>
        <w:spacing w:line="360" w:lineRule="auto"/>
        <w:jc w:val="both"/>
        <w:rPr>
          <w:rFonts w:ascii="Times New Roman" w:hAnsi="Times New Roman" w:cs="Times New Roman"/>
        </w:rPr>
      </w:pPr>
      <w:r w:rsidRPr="00382C4A">
        <w:rPr>
          <w:rFonts w:ascii="Times New Roman" w:hAnsi="Times New Roman" w:cs="Times New Roman"/>
        </w:rPr>
        <w:t xml:space="preserve">Financial institutions </w:t>
      </w:r>
    </w:p>
    <w:p w14:paraId="30CD4439" w14:textId="77777777" w:rsidR="00382C4A" w:rsidRPr="00382C4A" w:rsidRDefault="00382C4A" w:rsidP="00C57851">
      <w:pPr>
        <w:numPr>
          <w:ilvl w:val="0"/>
          <w:numId w:val="14"/>
        </w:numPr>
        <w:spacing w:line="360" w:lineRule="auto"/>
        <w:jc w:val="both"/>
        <w:rPr>
          <w:rFonts w:ascii="Times New Roman" w:hAnsi="Times New Roman" w:cs="Times New Roman"/>
        </w:rPr>
      </w:pPr>
      <w:r w:rsidRPr="00382C4A">
        <w:rPr>
          <w:rFonts w:ascii="Times New Roman" w:hAnsi="Times New Roman" w:cs="Times New Roman"/>
        </w:rPr>
        <w:t xml:space="preserve">Foreign exchange data providers </w:t>
      </w:r>
    </w:p>
    <w:p w14:paraId="4DBF1B51" w14:textId="77777777" w:rsidR="00382C4A" w:rsidRDefault="00382C4A" w:rsidP="00382C4A">
      <w:pPr>
        <w:spacing w:line="360" w:lineRule="auto"/>
        <w:jc w:val="both"/>
        <w:rPr>
          <w:rFonts w:ascii="Times New Roman" w:hAnsi="Times New Roman" w:cs="Times New Roman"/>
        </w:rPr>
      </w:pPr>
      <w:r w:rsidRPr="00382C4A">
        <w:rPr>
          <w:rFonts w:ascii="Times New Roman" w:hAnsi="Times New Roman" w:cs="Times New Roman"/>
        </w:rPr>
        <w:t xml:space="preserve">Real-time exchange rate systems ensure that users receive the most recent conversion values, thereby improving the accuracy of international transactions. </w:t>
      </w:r>
    </w:p>
    <w:p w14:paraId="77C48D40" w14:textId="2C521B15" w:rsidR="00C57851" w:rsidRPr="00C57851" w:rsidRDefault="00C57851" w:rsidP="00C57851">
      <w:pPr>
        <w:spacing w:after="0" w:line="360" w:lineRule="auto"/>
        <w:jc w:val="both"/>
        <w:rPr>
          <w:rFonts w:ascii="Times New Roman" w:hAnsi="Times New Roman" w:cs="Times New Roman"/>
          <w:b/>
          <w:bCs/>
        </w:rPr>
      </w:pPr>
      <w:r w:rsidRPr="00C57851">
        <w:rPr>
          <w:rFonts w:ascii="Times New Roman" w:hAnsi="Times New Roman" w:cs="Times New Roman"/>
          <w:b/>
          <w:bCs/>
        </w:rPr>
        <w:t>Features of a Currency Converter with Real-Time Exchange Rate</w:t>
      </w:r>
    </w:p>
    <w:p w14:paraId="4A6BB6AD" w14:textId="29CCB47E" w:rsidR="00C57851" w:rsidRPr="00C57851" w:rsidRDefault="00C57851" w:rsidP="00C57851">
      <w:pPr>
        <w:spacing w:line="360" w:lineRule="auto"/>
        <w:jc w:val="both"/>
        <w:rPr>
          <w:rFonts w:ascii="Times New Roman" w:hAnsi="Times New Roman" w:cs="Times New Roman"/>
        </w:rPr>
      </w:pPr>
      <w:r w:rsidRPr="00C57851">
        <w:rPr>
          <w:rFonts w:ascii="Times New Roman" w:hAnsi="Times New Roman" w:cs="Times New Roman"/>
        </w:rPr>
        <w:t xml:space="preserve">In a seminar or project report, features describe what the system can do, while components describe the major parts that make those features possible. A modern currency converter with real-time exchange rates is typically built around a user interface, a processing engine, live exchange-rate services, data storage, security mechanisms, and cloud infrastructure. Recent FinTech research emphasizes that API-driven financial applications depend on these integrated components to deliver accurate, timely, and secure currency conversion services (Gomber </w:t>
      </w:r>
      <w:r w:rsidRPr="00C57851">
        <w:rPr>
          <w:rFonts w:ascii="Times New Roman" w:hAnsi="Times New Roman" w:cs="Times New Roman"/>
          <w:i/>
          <w:iCs/>
        </w:rPr>
        <w:t>et al.,</w:t>
      </w:r>
      <w:r w:rsidRPr="00C57851">
        <w:rPr>
          <w:rFonts w:ascii="Times New Roman" w:hAnsi="Times New Roman" w:cs="Times New Roman"/>
        </w:rPr>
        <w:t xml:space="preserve"> 2022</w:t>
      </w:r>
    </w:p>
    <w:p w14:paraId="214BF061" w14:textId="77777777"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Key Features of the System</w:t>
      </w:r>
    </w:p>
    <w:p w14:paraId="06E312BF" w14:textId="3BAC87BE"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Real-Time Exchange Rate Retrieval</w:t>
      </w:r>
      <w:r>
        <w:rPr>
          <w:rFonts w:ascii="Times New Roman" w:hAnsi="Times New Roman" w:cs="Times New Roman"/>
          <w:b/>
          <w:bCs/>
        </w:rPr>
        <w:t xml:space="preserve">: </w:t>
      </w:r>
      <w:r w:rsidRPr="00C57851">
        <w:rPr>
          <w:rFonts w:ascii="Times New Roman" w:hAnsi="Times New Roman" w:cs="Times New Roman"/>
        </w:rPr>
        <w:t xml:space="preserve">The converter automatically fetches the latest exchange rates from online financial APIs instead of relying on manually entered values. This ensures that </w:t>
      </w:r>
      <w:r w:rsidRPr="00C57851">
        <w:rPr>
          <w:rFonts w:ascii="Times New Roman" w:hAnsi="Times New Roman" w:cs="Times New Roman"/>
        </w:rPr>
        <w:lastRenderedPageBreak/>
        <w:t>conversion results reflect current market conditions. Sharma and Gupta (2025) noted that continuous API synchronization significantly improves conversion accuracy in financial applications.</w:t>
      </w:r>
    </w:p>
    <w:p w14:paraId="296CC5BC" w14:textId="16577097"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Instant Currency Conversion</w:t>
      </w:r>
      <w:r>
        <w:rPr>
          <w:rFonts w:ascii="Times New Roman" w:hAnsi="Times New Roman" w:cs="Times New Roman"/>
          <w:b/>
          <w:bCs/>
        </w:rPr>
        <w:t xml:space="preserve">: </w:t>
      </w:r>
      <w:r w:rsidRPr="00C57851">
        <w:rPr>
          <w:rFonts w:ascii="Times New Roman" w:hAnsi="Times New Roman" w:cs="Times New Roman"/>
        </w:rPr>
        <w:t>Users enter an amount, choose a source currency and a target currency, and receive the converted value immediately. This minimizes delays in online shopping, travel planning, and international payments.</w:t>
      </w:r>
    </w:p>
    <w:p w14:paraId="5C8AD8EE" w14:textId="06201899"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Multi-Currency Support</w:t>
      </w:r>
      <w:r>
        <w:rPr>
          <w:rFonts w:ascii="Times New Roman" w:hAnsi="Times New Roman" w:cs="Times New Roman"/>
          <w:b/>
          <w:bCs/>
        </w:rPr>
        <w:t xml:space="preserve">: </w:t>
      </w:r>
      <w:r w:rsidRPr="00C57851">
        <w:rPr>
          <w:rFonts w:ascii="Times New Roman" w:hAnsi="Times New Roman" w:cs="Times New Roman"/>
        </w:rPr>
        <w:t>Modern converters support dozens or hundreds of global currencies, including fiat currencies such as USD, EUR, GBP, NGN, JPY, and CNY. Many platforms also support regional and digital currencies.</w:t>
      </w:r>
    </w:p>
    <w:p w14:paraId="7C263E43" w14:textId="41830B74"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Historical Exchange Rate Lookup</w:t>
      </w:r>
      <w:r>
        <w:rPr>
          <w:rFonts w:ascii="Times New Roman" w:hAnsi="Times New Roman" w:cs="Times New Roman"/>
          <w:b/>
          <w:bCs/>
        </w:rPr>
        <w:t xml:space="preserve">: </w:t>
      </w:r>
      <w:r w:rsidRPr="00C57851">
        <w:rPr>
          <w:rFonts w:ascii="Times New Roman" w:hAnsi="Times New Roman" w:cs="Times New Roman"/>
        </w:rPr>
        <w:t>Users can view previous exchange rates for financial analysis, accounting, budgeting, and research purposes. Historical data helps organizations compare currency performance over time.</w:t>
      </w:r>
    </w:p>
    <w:p w14:paraId="7AB0D36E" w14:textId="62F9BFE3"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Responsive Web and Mobile Access</w:t>
      </w:r>
      <w:r>
        <w:rPr>
          <w:rFonts w:ascii="Times New Roman" w:hAnsi="Times New Roman" w:cs="Times New Roman"/>
          <w:b/>
          <w:bCs/>
        </w:rPr>
        <w:t xml:space="preserve">: </w:t>
      </w:r>
      <w:r w:rsidRPr="00C57851">
        <w:rPr>
          <w:rFonts w:ascii="Times New Roman" w:hAnsi="Times New Roman" w:cs="Times New Roman"/>
        </w:rPr>
        <w:t>The system is designed to work on desktops, tablets, and smartphones. Responsive interfaces improve accessibility for travelers, students, and business users.</w:t>
      </w:r>
    </w:p>
    <w:p w14:paraId="636DFA91" w14:textId="2CEB34C2"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Secure Data Transmission</w:t>
      </w:r>
      <w:r>
        <w:rPr>
          <w:rFonts w:ascii="Times New Roman" w:hAnsi="Times New Roman" w:cs="Times New Roman"/>
          <w:b/>
          <w:bCs/>
        </w:rPr>
        <w:t xml:space="preserve">: </w:t>
      </w:r>
      <w:r w:rsidRPr="00C57851">
        <w:rPr>
          <w:rFonts w:ascii="Times New Roman" w:hAnsi="Times New Roman" w:cs="Times New Roman"/>
        </w:rPr>
        <w:t>Financial data is protected using HTTPS, SSL/TLS encryption, API authentication, and access controls. NIST (2024) recommends these mechanisms for securing financial web applications.</w:t>
      </w:r>
    </w:p>
    <w:p w14:paraId="278E203A" w14:textId="6C9AC69E"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Rate Caching and Offline Support</w:t>
      </w:r>
      <w:r>
        <w:rPr>
          <w:rFonts w:ascii="Times New Roman" w:hAnsi="Times New Roman" w:cs="Times New Roman"/>
          <w:b/>
          <w:bCs/>
        </w:rPr>
        <w:t xml:space="preserve">: </w:t>
      </w:r>
      <w:r w:rsidRPr="00C57851">
        <w:rPr>
          <w:rFonts w:ascii="Times New Roman" w:hAnsi="Times New Roman" w:cs="Times New Roman"/>
        </w:rPr>
        <w:t>Recently retrieved exchange rates can be cached locally to reduce API calls and maintain limited functionality during temporary network interruptions.</w:t>
      </w:r>
    </w:p>
    <w:p w14:paraId="6D8ABE44" w14:textId="7222EF40" w:rsidR="00C57851" w:rsidRPr="00C57851" w:rsidRDefault="00C57851" w:rsidP="00C57851">
      <w:pPr>
        <w:spacing w:line="360" w:lineRule="auto"/>
        <w:jc w:val="both"/>
        <w:rPr>
          <w:rFonts w:ascii="Times New Roman" w:hAnsi="Times New Roman" w:cs="Times New Roman"/>
        </w:rPr>
      </w:pPr>
      <w:r w:rsidRPr="00C57851">
        <w:rPr>
          <w:rFonts w:ascii="Times New Roman" w:hAnsi="Times New Roman" w:cs="Times New Roman"/>
          <w:b/>
          <w:bCs/>
        </w:rPr>
        <w:t>Exchange Rate Alerts and Notifications</w:t>
      </w:r>
      <w:r>
        <w:rPr>
          <w:rFonts w:ascii="Times New Roman" w:hAnsi="Times New Roman" w:cs="Times New Roman"/>
          <w:b/>
          <w:bCs/>
        </w:rPr>
        <w:t xml:space="preserve">: </w:t>
      </w:r>
      <w:r w:rsidRPr="00C57851">
        <w:rPr>
          <w:rFonts w:ascii="Times New Roman" w:hAnsi="Times New Roman" w:cs="Times New Roman"/>
        </w:rPr>
        <w:t>Some systems allow users to set target exchange rates and receive notifications when the market reaches those values, supporting investment and trading decisions.</w:t>
      </w:r>
    </w:p>
    <w:p w14:paraId="7EB22239" w14:textId="77777777" w:rsidR="00C57851" w:rsidRPr="00C57851" w:rsidRDefault="00C57851" w:rsidP="00C57851">
      <w:pPr>
        <w:spacing w:after="0" w:line="360" w:lineRule="auto"/>
        <w:jc w:val="both"/>
        <w:rPr>
          <w:rFonts w:ascii="Times New Roman" w:hAnsi="Times New Roman" w:cs="Times New Roman"/>
          <w:b/>
          <w:bCs/>
        </w:rPr>
      </w:pPr>
      <w:r w:rsidRPr="00C57851">
        <w:rPr>
          <w:rFonts w:ascii="Times New Roman" w:hAnsi="Times New Roman" w:cs="Times New Roman"/>
          <w:b/>
          <w:bCs/>
        </w:rPr>
        <w:t>Major Components of the System</w:t>
      </w:r>
    </w:p>
    <w:p w14:paraId="3E0DEEEC" w14:textId="42597D59"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User Interface (Frontend)</w:t>
      </w:r>
      <w:r>
        <w:rPr>
          <w:rFonts w:ascii="Times New Roman" w:hAnsi="Times New Roman" w:cs="Times New Roman"/>
          <w:b/>
          <w:bCs/>
        </w:rPr>
        <w:t xml:space="preserve">: </w:t>
      </w:r>
      <w:r w:rsidRPr="00C57851">
        <w:rPr>
          <w:rFonts w:ascii="Times New Roman" w:hAnsi="Times New Roman" w:cs="Times New Roman"/>
        </w:rPr>
        <w:t>This is the visible part of the application where users enter amounts and select currencies.</w:t>
      </w:r>
      <w:r>
        <w:rPr>
          <w:rFonts w:ascii="Times New Roman" w:hAnsi="Times New Roman" w:cs="Times New Roman"/>
          <w:b/>
          <w:bCs/>
        </w:rPr>
        <w:t xml:space="preserve"> </w:t>
      </w:r>
      <w:r w:rsidRPr="00C57851">
        <w:rPr>
          <w:rFonts w:ascii="Times New Roman" w:hAnsi="Times New Roman" w:cs="Times New Roman"/>
        </w:rPr>
        <w:t>Typical technologies: HTML5, CSS3, Bootstrap, JavaScript, React, or Vue.js.</w:t>
      </w:r>
    </w:p>
    <w:p w14:paraId="385967F2" w14:textId="3B30387F"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Application Server (Backend)</w:t>
      </w:r>
      <w:r>
        <w:rPr>
          <w:rFonts w:ascii="Times New Roman" w:hAnsi="Times New Roman" w:cs="Times New Roman"/>
          <w:b/>
          <w:bCs/>
        </w:rPr>
        <w:t xml:space="preserve">: </w:t>
      </w:r>
      <w:r w:rsidRPr="00C57851">
        <w:rPr>
          <w:rFonts w:ascii="Times New Roman" w:hAnsi="Times New Roman" w:cs="Times New Roman"/>
        </w:rPr>
        <w:t>The backend processes requests, communicates with APIs, performs calculations, and returns results to the frontend.</w:t>
      </w:r>
      <w:r>
        <w:rPr>
          <w:rFonts w:ascii="Times New Roman" w:hAnsi="Times New Roman" w:cs="Times New Roman"/>
          <w:b/>
          <w:bCs/>
        </w:rPr>
        <w:t xml:space="preserve"> </w:t>
      </w:r>
      <w:r w:rsidRPr="00C57851">
        <w:rPr>
          <w:rFonts w:ascii="Times New Roman" w:hAnsi="Times New Roman" w:cs="Times New Roman"/>
        </w:rPr>
        <w:t>Common technologies: PHP, Node.js, Python, Java, Laravel, or Express.js.</w:t>
      </w:r>
    </w:p>
    <w:p w14:paraId="49D47ED9" w14:textId="41AFAC62" w:rsidR="00C57851" w:rsidRPr="00C57851" w:rsidRDefault="00C57851" w:rsidP="00C57851">
      <w:pPr>
        <w:spacing w:line="360" w:lineRule="auto"/>
        <w:jc w:val="both"/>
        <w:rPr>
          <w:rFonts w:ascii="Times New Roman" w:hAnsi="Times New Roman" w:cs="Times New Roman"/>
        </w:rPr>
      </w:pPr>
      <w:r w:rsidRPr="00C57851">
        <w:rPr>
          <w:rFonts w:ascii="Times New Roman" w:hAnsi="Times New Roman" w:cs="Times New Roman"/>
          <w:b/>
          <w:bCs/>
        </w:rPr>
        <w:t>Exchange Rate API Service</w:t>
      </w:r>
      <w:r>
        <w:rPr>
          <w:rFonts w:ascii="Times New Roman" w:hAnsi="Times New Roman" w:cs="Times New Roman"/>
          <w:b/>
          <w:bCs/>
        </w:rPr>
        <w:t xml:space="preserve">: </w:t>
      </w:r>
      <w:r w:rsidRPr="00C57851">
        <w:rPr>
          <w:rFonts w:ascii="Times New Roman" w:hAnsi="Times New Roman" w:cs="Times New Roman"/>
        </w:rPr>
        <w:t>This component provides live market data. The backend sends requests to the API and receives current exchange rates in JSON format.</w:t>
      </w:r>
      <w:r>
        <w:rPr>
          <w:rFonts w:ascii="Times New Roman" w:hAnsi="Times New Roman" w:cs="Times New Roman"/>
        </w:rPr>
        <w:t xml:space="preserve"> </w:t>
      </w:r>
      <w:r w:rsidRPr="00C57851">
        <w:rPr>
          <w:rFonts w:ascii="Times New Roman" w:hAnsi="Times New Roman" w:cs="Times New Roman"/>
        </w:rPr>
        <w:t>Examples: ExchangeRate API, Fixer API, Open Exchange Rates, Frankfurter API.</w:t>
      </w:r>
      <w:r>
        <w:rPr>
          <w:rFonts w:ascii="Times New Roman" w:hAnsi="Times New Roman" w:cs="Times New Roman"/>
        </w:rPr>
        <w:t xml:space="preserve"> </w:t>
      </w:r>
      <w:r w:rsidRPr="00C57851">
        <w:rPr>
          <w:rFonts w:ascii="Times New Roman" w:hAnsi="Times New Roman" w:cs="Times New Roman"/>
        </w:rPr>
        <w:t>Fielding (2022) explained that RESTful APIs are well suited for real-time financial data exchange because they are lightweight and scalable.</w:t>
      </w:r>
    </w:p>
    <w:p w14:paraId="207BE664" w14:textId="6946051B" w:rsidR="00C57851" w:rsidRPr="00C57851" w:rsidRDefault="00C57851" w:rsidP="00C57851">
      <w:pPr>
        <w:spacing w:line="360" w:lineRule="auto"/>
        <w:jc w:val="both"/>
        <w:rPr>
          <w:rFonts w:ascii="Times New Roman" w:hAnsi="Times New Roman" w:cs="Times New Roman"/>
        </w:rPr>
      </w:pPr>
      <w:r w:rsidRPr="00C57851">
        <w:rPr>
          <w:rFonts w:ascii="Times New Roman" w:hAnsi="Times New Roman" w:cs="Times New Roman"/>
          <w:b/>
          <w:bCs/>
        </w:rPr>
        <w:lastRenderedPageBreak/>
        <w:t>Database Management System</w:t>
      </w:r>
      <w:r>
        <w:rPr>
          <w:rFonts w:ascii="Times New Roman" w:hAnsi="Times New Roman" w:cs="Times New Roman"/>
          <w:b/>
          <w:bCs/>
        </w:rPr>
        <w:t xml:space="preserve">: </w:t>
      </w:r>
      <w:r w:rsidRPr="00C57851">
        <w:rPr>
          <w:rFonts w:ascii="Times New Roman" w:hAnsi="Times New Roman" w:cs="Times New Roman"/>
        </w:rPr>
        <w:t>The database stores conversion history, user preferences, cached rates, and audit logs.</w:t>
      </w:r>
      <w:r>
        <w:rPr>
          <w:rFonts w:ascii="Times New Roman" w:hAnsi="Times New Roman" w:cs="Times New Roman"/>
        </w:rPr>
        <w:t xml:space="preserve"> </w:t>
      </w:r>
      <w:r w:rsidRPr="00C57851">
        <w:rPr>
          <w:rFonts w:ascii="Times New Roman" w:hAnsi="Times New Roman" w:cs="Times New Roman"/>
        </w:rPr>
        <w:t>Common databases: MySQL, PostgreSQL, MongoDB.</w:t>
      </w:r>
    </w:p>
    <w:p w14:paraId="41D2D377" w14:textId="4BD10FE6" w:rsidR="00C57851" w:rsidRPr="00C57851" w:rsidRDefault="00C57851" w:rsidP="007F43EE">
      <w:pPr>
        <w:spacing w:after="0" w:line="360" w:lineRule="auto"/>
        <w:jc w:val="both"/>
        <w:rPr>
          <w:rFonts w:ascii="Times New Roman" w:hAnsi="Times New Roman" w:cs="Times New Roman"/>
        </w:rPr>
      </w:pPr>
      <w:r w:rsidRPr="00C57851">
        <w:rPr>
          <w:rFonts w:ascii="Times New Roman" w:hAnsi="Times New Roman" w:cs="Times New Roman"/>
          <w:b/>
          <w:bCs/>
        </w:rPr>
        <w:t>Conversion Engine</w:t>
      </w:r>
      <w:r>
        <w:rPr>
          <w:rFonts w:ascii="Times New Roman" w:hAnsi="Times New Roman" w:cs="Times New Roman"/>
          <w:b/>
          <w:bCs/>
        </w:rPr>
        <w:t xml:space="preserve">: </w:t>
      </w:r>
      <w:r w:rsidRPr="00C57851">
        <w:rPr>
          <w:rFonts w:ascii="Times New Roman" w:hAnsi="Times New Roman" w:cs="Times New Roman"/>
        </w:rPr>
        <w:t>This module performs the actual currency calculation using the retrieved exchange rate.</w:t>
      </w:r>
    </w:p>
    <w:p w14:paraId="46524D21" w14:textId="77777777" w:rsidR="00C57851" w:rsidRPr="00C57851" w:rsidRDefault="00C57851" w:rsidP="007F43EE">
      <w:pPr>
        <w:spacing w:after="0" w:line="360" w:lineRule="auto"/>
        <w:jc w:val="both"/>
        <w:rPr>
          <w:rFonts w:ascii="Times New Roman" w:hAnsi="Times New Roman" w:cs="Times New Roman"/>
        </w:rPr>
      </w:pPr>
      <w:r w:rsidRPr="00C57851">
        <w:rPr>
          <w:rFonts w:ascii="Times New Roman" w:hAnsi="Times New Roman" w:cs="Times New Roman"/>
        </w:rPr>
        <w:t>Core logic</w:t>
      </w:r>
    </w:p>
    <w:p w14:paraId="5E65D72F" w14:textId="77777777" w:rsidR="00C57851" w:rsidRPr="00C57851" w:rsidRDefault="00C57851" w:rsidP="007F43EE">
      <w:pPr>
        <w:spacing w:after="0" w:line="360" w:lineRule="auto"/>
        <w:jc w:val="both"/>
        <w:rPr>
          <w:rFonts w:ascii="Times New Roman" w:hAnsi="Times New Roman" w:cs="Times New Roman"/>
          <w:b/>
          <w:bCs/>
        </w:rPr>
      </w:pPr>
      <w:r w:rsidRPr="00C57851">
        <w:rPr>
          <w:rFonts w:ascii="Times New Roman" w:hAnsi="Times New Roman" w:cs="Times New Roman"/>
          <w:b/>
          <w:bCs/>
        </w:rPr>
        <w:t>Converted Amount = Amount × Exchange Rate</w:t>
      </w:r>
    </w:p>
    <w:p w14:paraId="03FD0B02" w14:textId="77777777" w:rsidR="00C57851" w:rsidRPr="00C57851" w:rsidRDefault="00C57851" w:rsidP="007F43EE">
      <w:pPr>
        <w:spacing w:after="0" w:line="360" w:lineRule="auto"/>
        <w:jc w:val="both"/>
        <w:rPr>
          <w:rFonts w:ascii="Times New Roman" w:hAnsi="Times New Roman" w:cs="Times New Roman"/>
        </w:rPr>
      </w:pPr>
      <w:r w:rsidRPr="00C57851">
        <w:rPr>
          <w:rFonts w:ascii="Times New Roman" w:hAnsi="Times New Roman" w:cs="Times New Roman"/>
        </w:rPr>
        <w:t>Example</w:t>
      </w:r>
    </w:p>
    <w:p w14:paraId="1D9BF28B" w14:textId="77777777" w:rsidR="00C57851" w:rsidRPr="00C57851" w:rsidRDefault="00C57851" w:rsidP="007F43EE">
      <w:pPr>
        <w:spacing w:after="0" w:line="360" w:lineRule="auto"/>
        <w:jc w:val="both"/>
        <w:rPr>
          <w:rFonts w:ascii="Times New Roman" w:hAnsi="Times New Roman" w:cs="Times New Roman"/>
        </w:rPr>
      </w:pPr>
      <w:r w:rsidRPr="00C57851">
        <w:rPr>
          <w:rFonts w:ascii="Times New Roman" w:hAnsi="Times New Roman" w:cs="Times New Roman"/>
        </w:rPr>
        <w:t>₦10,000 × 0.00063 = $6.30</w:t>
      </w:r>
    </w:p>
    <w:p w14:paraId="6414E559" w14:textId="6288D37D" w:rsidR="00C57851" w:rsidRPr="00C57851" w:rsidRDefault="00C57851" w:rsidP="00C57851">
      <w:pPr>
        <w:spacing w:line="360" w:lineRule="auto"/>
        <w:jc w:val="both"/>
        <w:rPr>
          <w:rFonts w:ascii="Times New Roman" w:hAnsi="Times New Roman" w:cs="Times New Roman"/>
          <w:b/>
          <w:bCs/>
        </w:rPr>
      </w:pPr>
      <w:r w:rsidRPr="00C57851">
        <w:rPr>
          <w:rFonts w:ascii="Times New Roman" w:hAnsi="Times New Roman" w:cs="Times New Roman"/>
          <w:b/>
          <w:bCs/>
        </w:rPr>
        <w:t>Security Layer</w:t>
      </w:r>
      <w:r>
        <w:rPr>
          <w:rFonts w:ascii="Times New Roman" w:hAnsi="Times New Roman" w:cs="Times New Roman"/>
          <w:b/>
          <w:bCs/>
        </w:rPr>
        <w:t xml:space="preserve">: </w:t>
      </w:r>
      <w:r w:rsidRPr="00C57851">
        <w:rPr>
          <w:rFonts w:ascii="Times New Roman" w:hAnsi="Times New Roman" w:cs="Times New Roman"/>
        </w:rPr>
        <w:t>Security protects financial data and API credentials.</w:t>
      </w:r>
    </w:p>
    <w:tbl>
      <w:tblPr>
        <w:tblStyle w:val="TableGrid"/>
        <w:tblW w:w="0" w:type="auto"/>
        <w:tblLook w:val="04A0" w:firstRow="1" w:lastRow="0" w:firstColumn="1" w:lastColumn="0" w:noHBand="0" w:noVBand="1"/>
      </w:tblPr>
      <w:tblGrid>
        <w:gridCol w:w="2290"/>
        <w:gridCol w:w="2749"/>
      </w:tblGrid>
      <w:tr w:rsidR="00C57851" w:rsidRPr="00C57851" w14:paraId="532B56A7" w14:textId="77777777" w:rsidTr="00C57851">
        <w:tc>
          <w:tcPr>
            <w:tcW w:w="0" w:type="auto"/>
            <w:hideMark/>
          </w:tcPr>
          <w:p w14:paraId="10AF7DCC" w14:textId="77777777" w:rsidR="00C57851" w:rsidRPr="00C57851" w:rsidRDefault="00C57851" w:rsidP="00C57851">
            <w:pPr>
              <w:spacing w:after="160"/>
              <w:jc w:val="both"/>
              <w:rPr>
                <w:rFonts w:ascii="Times New Roman" w:hAnsi="Times New Roman" w:cs="Times New Roman"/>
                <w:b/>
                <w:bCs/>
              </w:rPr>
            </w:pPr>
            <w:r w:rsidRPr="00C57851">
              <w:rPr>
                <w:rFonts w:ascii="Times New Roman" w:hAnsi="Times New Roman" w:cs="Times New Roman"/>
                <w:b/>
                <w:bCs/>
              </w:rPr>
              <w:t>Security mechanism</w:t>
            </w:r>
          </w:p>
        </w:tc>
        <w:tc>
          <w:tcPr>
            <w:tcW w:w="0" w:type="auto"/>
            <w:hideMark/>
          </w:tcPr>
          <w:p w14:paraId="3779B541" w14:textId="77777777" w:rsidR="00C57851" w:rsidRPr="00C57851" w:rsidRDefault="00C57851" w:rsidP="00C57851">
            <w:pPr>
              <w:spacing w:after="160"/>
              <w:jc w:val="both"/>
              <w:rPr>
                <w:rFonts w:ascii="Times New Roman" w:hAnsi="Times New Roman" w:cs="Times New Roman"/>
                <w:b/>
                <w:bCs/>
              </w:rPr>
            </w:pPr>
            <w:r w:rsidRPr="00C57851">
              <w:rPr>
                <w:rFonts w:ascii="Times New Roman" w:hAnsi="Times New Roman" w:cs="Times New Roman"/>
                <w:b/>
                <w:bCs/>
              </w:rPr>
              <w:t>Purpose</w:t>
            </w:r>
          </w:p>
        </w:tc>
      </w:tr>
      <w:tr w:rsidR="00C57851" w:rsidRPr="00C57851" w14:paraId="5B9510FF" w14:textId="77777777" w:rsidTr="00C57851">
        <w:tc>
          <w:tcPr>
            <w:tcW w:w="0" w:type="auto"/>
            <w:hideMark/>
          </w:tcPr>
          <w:p w14:paraId="40A82EEB"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HTTPS/SSL</w:t>
            </w:r>
          </w:p>
        </w:tc>
        <w:tc>
          <w:tcPr>
            <w:tcW w:w="0" w:type="auto"/>
            <w:hideMark/>
          </w:tcPr>
          <w:p w14:paraId="0F1CB694"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Encrypts communication</w:t>
            </w:r>
          </w:p>
        </w:tc>
      </w:tr>
      <w:tr w:rsidR="00C57851" w:rsidRPr="00C57851" w14:paraId="5D3EE7DE" w14:textId="77777777" w:rsidTr="00C57851">
        <w:tc>
          <w:tcPr>
            <w:tcW w:w="0" w:type="auto"/>
            <w:hideMark/>
          </w:tcPr>
          <w:p w14:paraId="00BA008D"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API keys</w:t>
            </w:r>
          </w:p>
        </w:tc>
        <w:tc>
          <w:tcPr>
            <w:tcW w:w="0" w:type="auto"/>
            <w:hideMark/>
          </w:tcPr>
          <w:p w14:paraId="7AB3C2A3"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Authenticates requests</w:t>
            </w:r>
          </w:p>
        </w:tc>
      </w:tr>
      <w:tr w:rsidR="00C57851" w:rsidRPr="00C57851" w14:paraId="66D056F5" w14:textId="77777777" w:rsidTr="00C57851">
        <w:tc>
          <w:tcPr>
            <w:tcW w:w="0" w:type="auto"/>
            <w:hideMark/>
          </w:tcPr>
          <w:p w14:paraId="51521061"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Access control</w:t>
            </w:r>
          </w:p>
        </w:tc>
        <w:tc>
          <w:tcPr>
            <w:tcW w:w="0" w:type="auto"/>
            <w:hideMark/>
          </w:tcPr>
          <w:p w14:paraId="544B462F"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Restricts unauthorized use</w:t>
            </w:r>
          </w:p>
        </w:tc>
      </w:tr>
      <w:tr w:rsidR="00C57851" w:rsidRPr="00C57851" w14:paraId="19FC951F" w14:textId="77777777" w:rsidTr="00C57851">
        <w:tc>
          <w:tcPr>
            <w:tcW w:w="0" w:type="auto"/>
            <w:hideMark/>
          </w:tcPr>
          <w:p w14:paraId="61A4E5B2"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Rate limiting</w:t>
            </w:r>
          </w:p>
        </w:tc>
        <w:tc>
          <w:tcPr>
            <w:tcW w:w="0" w:type="auto"/>
            <w:hideMark/>
          </w:tcPr>
          <w:p w14:paraId="0E0CBEB3" w14:textId="77777777" w:rsidR="00C57851" w:rsidRPr="00C57851" w:rsidRDefault="00C57851" w:rsidP="00C57851">
            <w:pPr>
              <w:spacing w:after="160"/>
              <w:jc w:val="both"/>
              <w:rPr>
                <w:rFonts w:ascii="Times New Roman" w:hAnsi="Times New Roman" w:cs="Times New Roman"/>
              </w:rPr>
            </w:pPr>
            <w:r w:rsidRPr="00C57851">
              <w:rPr>
                <w:rFonts w:ascii="Times New Roman" w:hAnsi="Times New Roman" w:cs="Times New Roman"/>
              </w:rPr>
              <w:t>Prevents abuse</w:t>
            </w:r>
          </w:p>
        </w:tc>
      </w:tr>
    </w:tbl>
    <w:p w14:paraId="7B7BC96F" w14:textId="02F689A6" w:rsidR="00C57851" w:rsidRPr="00C57851" w:rsidRDefault="00C57851" w:rsidP="00C57851">
      <w:pPr>
        <w:spacing w:line="360" w:lineRule="auto"/>
        <w:jc w:val="both"/>
        <w:rPr>
          <w:rFonts w:ascii="Times New Roman" w:hAnsi="Times New Roman" w:cs="Times New Roman"/>
        </w:rPr>
      </w:pPr>
      <w:r w:rsidRPr="00C57851">
        <w:rPr>
          <w:rFonts w:ascii="Times New Roman" w:hAnsi="Times New Roman" w:cs="Times New Roman"/>
          <w:b/>
          <w:bCs/>
        </w:rPr>
        <w:t>Scheduler and Update Service</w:t>
      </w:r>
      <w:r>
        <w:rPr>
          <w:rFonts w:ascii="Times New Roman" w:hAnsi="Times New Roman" w:cs="Times New Roman"/>
          <w:b/>
          <w:bCs/>
        </w:rPr>
        <w:t xml:space="preserve">: </w:t>
      </w:r>
      <w:r w:rsidRPr="00C57851">
        <w:rPr>
          <w:rFonts w:ascii="Times New Roman" w:hAnsi="Times New Roman" w:cs="Times New Roman"/>
        </w:rPr>
        <w:t>A background service periodically refreshes exchange rates and updates cached records without requiring user action.</w:t>
      </w:r>
    </w:p>
    <w:p w14:paraId="169B1891" w14:textId="5C76B2F4" w:rsidR="00C57851" w:rsidRDefault="00C57851" w:rsidP="00382C4A">
      <w:pPr>
        <w:spacing w:line="360" w:lineRule="auto"/>
        <w:jc w:val="both"/>
        <w:rPr>
          <w:rFonts w:ascii="Times New Roman" w:hAnsi="Times New Roman" w:cs="Times New Roman"/>
        </w:rPr>
      </w:pPr>
      <w:r w:rsidRPr="00C57851">
        <w:rPr>
          <w:rFonts w:ascii="Times New Roman" w:hAnsi="Times New Roman" w:cs="Times New Roman"/>
          <w:b/>
          <w:bCs/>
        </w:rPr>
        <w:t>Cloud Infrastructure</w:t>
      </w:r>
      <w:r>
        <w:rPr>
          <w:rFonts w:ascii="Times New Roman" w:hAnsi="Times New Roman" w:cs="Times New Roman"/>
          <w:b/>
          <w:bCs/>
        </w:rPr>
        <w:t xml:space="preserve">: </w:t>
      </w:r>
      <w:r w:rsidRPr="00C57851">
        <w:rPr>
          <w:rFonts w:ascii="Times New Roman" w:hAnsi="Times New Roman" w:cs="Times New Roman"/>
        </w:rPr>
        <w:t>Cloud platforms host the application, database, and API integrations, enabling scalability and high availability.</w:t>
      </w:r>
      <w:r>
        <w:rPr>
          <w:rFonts w:ascii="Times New Roman" w:hAnsi="Times New Roman" w:cs="Times New Roman"/>
        </w:rPr>
        <w:t xml:space="preserve"> </w:t>
      </w:r>
      <w:r w:rsidRPr="00C57851">
        <w:rPr>
          <w:rFonts w:ascii="Times New Roman" w:hAnsi="Times New Roman" w:cs="Times New Roman"/>
        </w:rPr>
        <w:t>Examples: AWS, Microsoft Azure, Google Cloud Platform.</w:t>
      </w:r>
      <w:r>
        <w:rPr>
          <w:rFonts w:ascii="Times New Roman" w:hAnsi="Times New Roman" w:cs="Times New Roman"/>
        </w:rPr>
        <w:t xml:space="preserve"> </w:t>
      </w:r>
      <w:r w:rsidRPr="00C57851">
        <w:rPr>
          <w:rFonts w:ascii="Times New Roman" w:hAnsi="Times New Roman" w:cs="Times New Roman"/>
        </w:rPr>
        <w:t>Kou</w:t>
      </w:r>
      <w:r w:rsidRPr="00C57851">
        <w:rPr>
          <w:rFonts w:ascii="Times New Roman" w:hAnsi="Times New Roman" w:cs="Times New Roman"/>
          <w:i/>
          <w:iCs/>
        </w:rPr>
        <w:t xml:space="preserve"> et al</w:t>
      </w:r>
      <w:r w:rsidRPr="00C57851">
        <w:rPr>
          <w:rFonts w:ascii="Times New Roman" w:hAnsi="Times New Roman" w:cs="Times New Roman"/>
        </w:rPr>
        <w:t>. (2023) found that cloud deployment improves the reliability and scalability of financial applications.</w:t>
      </w:r>
    </w:p>
    <w:p w14:paraId="4E3A0F42" w14:textId="4A14AB65" w:rsidR="00B224D9" w:rsidRDefault="00B224D9" w:rsidP="007572E1">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6001218" wp14:editId="45E52760">
            <wp:extent cx="4918841" cy="2967455"/>
            <wp:effectExtent l="0" t="0" r="0" b="4445"/>
            <wp:docPr id="180136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2476" name="Picture 1801362476"/>
                    <pic:cNvPicPr/>
                  </pic:nvPicPr>
                  <pic:blipFill rotWithShape="1">
                    <a:blip r:embed="rId9" cstate="print">
                      <a:extLst>
                        <a:ext uri="{28A0092B-C50C-407E-A947-70E740481C1C}">
                          <a14:useLocalDpi xmlns:a14="http://schemas.microsoft.com/office/drawing/2010/main" val="0"/>
                        </a:ext>
                      </a:extLst>
                    </a:blip>
                    <a:srcRect t="9502"/>
                    <a:stretch>
                      <a:fillRect/>
                    </a:stretch>
                  </pic:blipFill>
                  <pic:spPr bwMode="auto">
                    <a:xfrm>
                      <a:off x="0" y="0"/>
                      <a:ext cx="4929956" cy="2974160"/>
                    </a:xfrm>
                    <a:prstGeom prst="rect">
                      <a:avLst/>
                    </a:prstGeom>
                    <a:ln>
                      <a:noFill/>
                    </a:ln>
                    <a:extLst>
                      <a:ext uri="{53640926-AAD7-44D8-BBD7-CCE9431645EC}">
                        <a14:shadowObscured xmlns:a14="http://schemas.microsoft.com/office/drawing/2010/main"/>
                      </a:ext>
                    </a:extLst>
                  </pic:spPr>
                </pic:pic>
              </a:graphicData>
            </a:graphic>
          </wp:inline>
        </w:drawing>
      </w:r>
    </w:p>
    <w:p w14:paraId="61745789" w14:textId="27BEF177" w:rsidR="00B224D9" w:rsidRPr="00B224D9" w:rsidRDefault="00B224D9" w:rsidP="00B224D9">
      <w:pPr>
        <w:spacing w:line="360" w:lineRule="auto"/>
        <w:jc w:val="center"/>
        <w:rPr>
          <w:rFonts w:ascii="Times New Roman" w:hAnsi="Times New Roman" w:cs="Times New Roman"/>
          <w:i/>
          <w:iCs/>
        </w:rPr>
      </w:pPr>
      <w:r w:rsidRPr="00B224D9">
        <w:rPr>
          <w:rFonts w:ascii="Times New Roman" w:hAnsi="Times New Roman" w:cs="Times New Roman"/>
          <w:i/>
          <w:iCs/>
        </w:rPr>
        <w:t>Figure 1: Components of Currency Converter</w:t>
      </w:r>
      <w:r w:rsidR="007572E1">
        <w:rPr>
          <w:rFonts w:ascii="Times New Roman" w:hAnsi="Times New Roman" w:cs="Times New Roman"/>
          <w:i/>
          <w:iCs/>
        </w:rPr>
        <w:t xml:space="preserve"> </w:t>
      </w:r>
      <w:r w:rsidR="007572E1" w:rsidRPr="007572E1">
        <w:rPr>
          <w:rFonts w:ascii="Times New Roman" w:hAnsi="Times New Roman" w:cs="Times New Roman"/>
        </w:rPr>
        <w:t>(</w:t>
      </w:r>
      <w:r w:rsidR="007572E1" w:rsidRPr="00C57851">
        <w:rPr>
          <w:rFonts w:ascii="Times New Roman" w:hAnsi="Times New Roman" w:cs="Times New Roman"/>
        </w:rPr>
        <w:t>Kou</w:t>
      </w:r>
      <w:r w:rsidR="007572E1" w:rsidRPr="00C57851">
        <w:rPr>
          <w:rFonts w:ascii="Times New Roman" w:hAnsi="Times New Roman" w:cs="Times New Roman"/>
          <w:i/>
          <w:iCs/>
        </w:rPr>
        <w:t xml:space="preserve"> et al</w:t>
      </w:r>
      <w:r w:rsidR="007572E1" w:rsidRPr="00C57851">
        <w:rPr>
          <w:rFonts w:ascii="Times New Roman" w:hAnsi="Times New Roman" w:cs="Times New Roman"/>
        </w:rPr>
        <w:t>.</w:t>
      </w:r>
      <w:r w:rsidR="007572E1">
        <w:rPr>
          <w:rFonts w:ascii="Times New Roman" w:hAnsi="Times New Roman" w:cs="Times New Roman"/>
        </w:rPr>
        <w:t xml:space="preserve">, </w:t>
      </w:r>
      <w:r w:rsidR="007572E1" w:rsidRPr="00C57851">
        <w:rPr>
          <w:rFonts w:ascii="Times New Roman" w:hAnsi="Times New Roman" w:cs="Times New Roman"/>
        </w:rPr>
        <w:t>2023)</w:t>
      </w:r>
    </w:p>
    <w:p w14:paraId="24413514" w14:textId="77777777" w:rsidR="00C57851" w:rsidRPr="00C57851" w:rsidRDefault="00C57851" w:rsidP="00C57851">
      <w:pPr>
        <w:spacing w:after="0" w:line="360" w:lineRule="auto"/>
        <w:jc w:val="both"/>
        <w:rPr>
          <w:rFonts w:ascii="Times New Roman" w:hAnsi="Times New Roman" w:cs="Times New Roman"/>
          <w:b/>
          <w:bCs/>
        </w:rPr>
      </w:pPr>
      <w:r w:rsidRPr="00C57851">
        <w:rPr>
          <w:rFonts w:ascii="Times New Roman" w:hAnsi="Times New Roman" w:cs="Times New Roman"/>
          <w:b/>
          <w:bCs/>
        </w:rPr>
        <w:lastRenderedPageBreak/>
        <w:t>Advantages of a Currency Converter with Real-Time Exchange Rate</w:t>
      </w:r>
    </w:p>
    <w:p w14:paraId="749DF8AF" w14:textId="5A3EE76D" w:rsidR="00C57851" w:rsidRPr="00C57851" w:rsidRDefault="00C57851" w:rsidP="00C57851">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A real-time currency converter retrieves the latest exchange rates from reliable financial data providers, ensuring that users receive accurate and up-to-date conversion results. This minimizes errors associated with outdated or manually updated exchange rates. </w:t>
      </w:r>
    </w:p>
    <w:p w14:paraId="6B5A4928" w14:textId="3A411C16" w:rsidR="00C57851" w:rsidRPr="00C57851" w:rsidRDefault="00C57851" w:rsidP="00C57851">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Businesses involved in import, export, and international trade can easily calculate the value of goods and services in different currencies, thereby improving pricing accuracy and financial planning. </w:t>
      </w:r>
    </w:p>
    <w:p w14:paraId="01B57FD7" w14:textId="6EDF4983" w:rsidR="00C57851" w:rsidRPr="00C57851" w:rsidRDefault="00C57851" w:rsidP="00C57851">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Customers purchasing products from international online stores can instantly determine the equivalent cost in their local currency, making purchasing decisions easier and more transparent. </w:t>
      </w:r>
    </w:p>
    <w:p w14:paraId="2AF61BC5" w14:textId="07141869" w:rsidR="00C57851" w:rsidRPr="00C57851" w:rsidRDefault="00C57851" w:rsidP="00C57851">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Unlike manual calculations, real-time currency converters provide instant results, reducing the time required to perform currency conversions and improving productivity. </w:t>
      </w:r>
    </w:p>
    <w:p w14:paraId="3118887F" w14:textId="2A3BD887" w:rsidR="00C57851" w:rsidRPr="00C57851" w:rsidRDefault="00C57851" w:rsidP="00C57851">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Real-time currency converters are available through websites and mobile applications, allowing users to perform conversions anytime and anywhere with an internet connection. </w:t>
      </w:r>
    </w:p>
    <w:p w14:paraId="153936B9" w14:textId="54EE70DC" w:rsidR="00C57851" w:rsidRPr="00C57851" w:rsidRDefault="00C57851" w:rsidP="00C57851">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Travelers can estimate expenses accurately before visiting another country by converting their local currency into the destination country's currency using current exchange rates. </w:t>
      </w:r>
    </w:p>
    <w:p w14:paraId="48886959" w14:textId="3F83FF47" w:rsidR="00F14479" w:rsidRPr="007572E1" w:rsidRDefault="00C57851" w:rsidP="00F14479">
      <w:pPr>
        <w:numPr>
          <w:ilvl w:val="0"/>
          <w:numId w:val="15"/>
        </w:numPr>
        <w:spacing w:line="360" w:lineRule="auto"/>
        <w:jc w:val="both"/>
        <w:rPr>
          <w:rFonts w:ascii="Times New Roman" w:hAnsi="Times New Roman" w:cs="Times New Roman"/>
        </w:rPr>
      </w:pPr>
      <w:r w:rsidRPr="00C57851">
        <w:rPr>
          <w:rFonts w:ascii="Times New Roman" w:hAnsi="Times New Roman" w:cs="Times New Roman"/>
        </w:rPr>
        <w:t xml:space="preserve">Automated calculations eliminate arithmetic mistakes that commonly occur during manual currency conversions. </w:t>
      </w:r>
    </w:p>
    <w:p w14:paraId="05A513F9" w14:textId="536E4636" w:rsidR="00C57851" w:rsidRPr="00C57851" w:rsidRDefault="00C57851" w:rsidP="00F14479">
      <w:pPr>
        <w:rPr>
          <w:rFonts w:ascii="Times New Roman" w:hAnsi="Times New Roman" w:cs="Times New Roman"/>
          <w:b/>
          <w:bCs/>
        </w:rPr>
      </w:pPr>
      <w:r w:rsidRPr="00C57851">
        <w:rPr>
          <w:rFonts w:ascii="Times New Roman" w:hAnsi="Times New Roman" w:cs="Times New Roman"/>
          <w:b/>
          <w:bCs/>
        </w:rPr>
        <w:t>Disadvantages of a Currency Converter with Real-Time Exchange Rate</w:t>
      </w:r>
    </w:p>
    <w:p w14:paraId="28FBDE7F" w14:textId="0EE35137" w:rsidR="00C57851" w:rsidRPr="00C57851" w:rsidRDefault="00C57851" w:rsidP="00C57851">
      <w:pPr>
        <w:numPr>
          <w:ilvl w:val="0"/>
          <w:numId w:val="16"/>
        </w:numPr>
        <w:spacing w:line="360" w:lineRule="auto"/>
        <w:jc w:val="both"/>
        <w:rPr>
          <w:rFonts w:ascii="Times New Roman" w:hAnsi="Times New Roman" w:cs="Times New Roman"/>
        </w:rPr>
      </w:pPr>
      <w:r w:rsidRPr="00C57851">
        <w:rPr>
          <w:rFonts w:ascii="Times New Roman" w:hAnsi="Times New Roman" w:cs="Times New Roman"/>
        </w:rPr>
        <w:t xml:space="preserve">Since real-time exchange rates are retrieved from online servers, the application requires a stable internet connection. Poor or unavailable internet service may prevent the system from obtaining current exchange rates. </w:t>
      </w:r>
    </w:p>
    <w:p w14:paraId="619379F6" w14:textId="41AF602E" w:rsidR="00C57851" w:rsidRPr="00C57851" w:rsidRDefault="00C57851" w:rsidP="00C57851">
      <w:pPr>
        <w:numPr>
          <w:ilvl w:val="0"/>
          <w:numId w:val="16"/>
        </w:numPr>
        <w:spacing w:line="360" w:lineRule="auto"/>
        <w:jc w:val="both"/>
        <w:rPr>
          <w:rFonts w:ascii="Times New Roman" w:hAnsi="Times New Roman" w:cs="Times New Roman"/>
        </w:rPr>
      </w:pPr>
      <w:r w:rsidRPr="00C57851">
        <w:rPr>
          <w:rFonts w:ascii="Times New Roman" w:hAnsi="Times New Roman" w:cs="Times New Roman"/>
        </w:rPr>
        <w:t xml:space="preserve">Exchange rates fluctuate continuously due to economic, political, and market conditions. Consequently, the converted value may change within a short period, making it difficult to maintain consistent pricing. </w:t>
      </w:r>
    </w:p>
    <w:p w14:paraId="71BACBAC" w14:textId="7642E7FB" w:rsidR="001A3F59" w:rsidRDefault="00C57851" w:rsidP="00C57851">
      <w:pPr>
        <w:numPr>
          <w:ilvl w:val="0"/>
          <w:numId w:val="16"/>
        </w:numPr>
        <w:spacing w:line="360" w:lineRule="auto"/>
        <w:jc w:val="both"/>
        <w:rPr>
          <w:rFonts w:ascii="Times New Roman" w:hAnsi="Times New Roman" w:cs="Times New Roman"/>
        </w:rPr>
      </w:pPr>
      <w:r w:rsidRPr="00C57851">
        <w:rPr>
          <w:rFonts w:ascii="Times New Roman" w:hAnsi="Times New Roman" w:cs="Times New Roman"/>
        </w:rPr>
        <w:t xml:space="preserve">The performance of the currency converter depends on third-party exchange rate APIs. If the API provider experiences downtime or service interruptions, the application may fail to retrieve current exchange rates. </w:t>
      </w:r>
    </w:p>
    <w:p w14:paraId="7FCA83E3" w14:textId="77777777" w:rsidR="001A3F59" w:rsidRDefault="001A3F59">
      <w:pPr>
        <w:rPr>
          <w:rFonts w:ascii="Times New Roman" w:hAnsi="Times New Roman" w:cs="Times New Roman"/>
        </w:rPr>
      </w:pPr>
      <w:r>
        <w:rPr>
          <w:rFonts w:ascii="Times New Roman" w:hAnsi="Times New Roman" w:cs="Times New Roman"/>
        </w:rPr>
        <w:br w:type="page"/>
      </w:r>
    </w:p>
    <w:p w14:paraId="4ACEE5B9" w14:textId="77777777" w:rsidR="00445DDB" w:rsidRPr="00445DDB" w:rsidRDefault="00445DDB" w:rsidP="00445DDB">
      <w:pPr>
        <w:spacing w:line="360" w:lineRule="auto"/>
        <w:jc w:val="both"/>
        <w:rPr>
          <w:rFonts w:ascii="Times New Roman" w:hAnsi="Times New Roman" w:cs="Times New Roman"/>
          <w:b/>
          <w:bCs/>
        </w:rPr>
      </w:pPr>
      <w:r w:rsidRPr="00445DDB">
        <w:rPr>
          <w:rFonts w:ascii="Times New Roman" w:hAnsi="Times New Roman" w:cs="Times New Roman"/>
          <w:b/>
          <w:bCs/>
        </w:rPr>
        <w:lastRenderedPageBreak/>
        <w:t>Conclusion</w:t>
      </w:r>
    </w:p>
    <w:p w14:paraId="7E4FD7C0" w14:textId="77777777" w:rsidR="00445DDB" w:rsidRPr="00445DDB" w:rsidRDefault="00445DDB" w:rsidP="00445DDB">
      <w:pPr>
        <w:spacing w:line="360" w:lineRule="auto"/>
        <w:jc w:val="both"/>
        <w:rPr>
          <w:rFonts w:ascii="Times New Roman" w:hAnsi="Times New Roman" w:cs="Times New Roman"/>
        </w:rPr>
      </w:pPr>
      <w:r w:rsidRPr="00445DDB">
        <w:rPr>
          <w:rFonts w:ascii="Times New Roman" w:hAnsi="Times New Roman" w:cs="Times New Roman"/>
        </w:rPr>
        <w:t>In conclusion, a Currency Converter with Real-Time Exchange Rate is an essential financial application that provides users with accurate, fast, and reliable currency conversion services by retrieving live exchange rate data from trusted financial APIs. The system plays a significant role in facilitating international trade, online shopping, tourism, banking, investment, and other cross-border financial activities. By integrating modern technologies such as RESTful APIs, cloud computing, secure communication protocols, and database management systems, the application ensures efficiency, accuracy, and ease of use. Despite challenges such as internet dependency, exchange rate volatility, API limitations, and cybersecurity concerns, the benefits of real-time currency converters far outweigh their limitations. As financial technology continues to evolve, real-time currency conversion systems are expected to become more intelligent, secure, and widely adopted, thereby contributing significantly to the growth of the global digital economy.</w:t>
      </w:r>
    </w:p>
    <w:p w14:paraId="317D1F9E" w14:textId="77777777" w:rsidR="00445DDB" w:rsidRPr="00445DDB" w:rsidRDefault="00445DDB" w:rsidP="00445DDB">
      <w:pPr>
        <w:spacing w:line="360" w:lineRule="auto"/>
        <w:jc w:val="both"/>
        <w:rPr>
          <w:rFonts w:ascii="Times New Roman" w:hAnsi="Times New Roman" w:cs="Times New Roman"/>
          <w:b/>
          <w:bCs/>
        </w:rPr>
      </w:pPr>
      <w:r w:rsidRPr="00445DDB">
        <w:rPr>
          <w:rFonts w:ascii="Times New Roman" w:hAnsi="Times New Roman" w:cs="Times New Roman"/>
          <w:b/>
          <w:bCs/>
        </w:rPr>
        <w:t>Recommendations</w:t>
      </w:r>
    </w:p>
    <w:p w14:paraId="2832B509" w14:textId="77777777" w:rsidR="00445DDB" w:rsidRPr="00445DDB" w:rsidRDefault="00445DDB" w:rsidP="00445DDB">
      <w:pPr>
        <w:numPr>
          <w:ilvl w:val="0"/>
          <w:numId w:val="17"/>
        </w:numPr>
        <w:spacing w:after="0" w:line="360" w:lineRule="auto"/>
        <w:jc w:val="both"/>
        <w:rPr>
          <w:rFonts w:ascii="Times New Roman" w:hAnsi="Times New Roman" w:cs="Times New Roman"/>
        </w:rPr>
      </w:pPr>
      <w:r w:rsidRPr="00445DDB">
        <w:rPr>
          <w:rFonts w:ascii="Times New Roman" w:hAnsi="Times New Roman" w:cs="Times New Roman"/>
        </w:rPr>
        <w:t xml:space="preserve">Use reliable and reputable exchange rate API providers to ensure accurate and up-to-date currency data. </w:t>
      </w:r>
    </w:p>
    <w:p w14:paraId="4A5004F4" w14:textId="77777777" w:rsidR="00445DDB" w:rsidRPr="00445DDB" w:rsidRDefault="00445DDB" w:rsidP="00445DDB">
      <w:pPr>
        <w:numPr>
          <w:ilvl w:val="0"/>
          <w:numId w:val="17"/>
        </w:numPr>
        <w:spacing w:after="0" w:line="360" w:lineRule="auto"/>
        <w:jc w:val="both"/>
        <w:rPr>
          <w:rFonts w:ascii="Times New Roman" w:hAnsi="Times New Roman" w:cs="Times New Roman"/>
        </w:rPr>
      </w:pPr>
      <w:r w:rsidRPr="00445DDB">
        <w:rPr>
          <w:rFonts w:ascii="Times New Roman" w:hAnsi="Times New Roman" w:cs="Times New Roman"/>
        </w:rPr>
        <w:t xml:space="preserve">Integrate historical exchange rate analysis and graphical trends to support financial planning and decision-making. </w:t>
      </w:r>
    </w:p>
    <w:p w14:paraId="7ADAEC7D" w14:textId="77777777" w:rsidR="00445DDB" w:rsidRPr="00445DDB" w:rsidRDefault="00445DDB" w:rsidP="00445DDB">
      <w:pPr>
        <w:numPr>
          <w:ilvl w:val="0"/>
          <w:numId w:val="17"/>
        </w:numPr>
        <w:spacing w:after="0" w:line="360" w:lineRule="auto"/>
        <w:jc w:val="both"/>
        <w:rPr>
          <w:rFonts w:ascii="Times New Roman" w:hAnsi="Times New Roman" w:cs="Times New Roman"/>
        </w:rPr>
      </w:pPr>
      <w:r w:rsidRPr="00445DDB">
        <w:rPr>
          <w:rFonts w:ascii="Times New Roman" w:hAnsi="Times New Roman" w:cs="Times New Roman"/>
        </w:rPr>
        <w:t xml:space="preserve">Employ cloud computing technologies to improve system scalability, availability, and performance. </w:t>
      </w:r>
    </w:p>
    <w:p w14:paraId="3BAF6E2C" w14:textId="77777777" w:rsidR="00445DDB" w:rsidRPr="00445DDB" w:rsidRDefault="00445DDB" w:rsidP="00445DDB">
      <w:pPr>
        <w:numPr>
          <w:ilvl w:val="0"/>
          <w:numId w:val="17"/>
        </w:numPr>
        <w:spacing w:after="0" w:line="360" w:lineRule="auto"/>
        <w:jc w:val="both"/>
        <w:rPr>
          <w:rFonts w:ascii="Times New Roman" w:hAnsi="Times New Roman" w:cs="Times New Roman"/>
        </w:rPr>
      </w:pPr>
      <w:r w:rsidRPr="00445DDB">
        <w:rPr>
          <w:rFonts w:ascii="Times New Roman" w:hAnsi="Times New Roman" w:cs="Times New Roman"/>
        </w:rPr>
        <w:t xml:space="preserve">Implement artificial intelligence techniques for exchange rate prediction and personalized financial insights. </w:t>
      </w:r>
    </w:p>
    <w:p w14:paraId="54226413" w14:textId="77777777" w:rsidR="00445DDB" w:rsidRPr="00445DDB" w:rsidRDefault="00445DDB" w:rsidP="00445DDB">
      <w:pPr>
        <w:numPr>
          <w:ilvl w:val="0"/>
          <w:numId w:val="17"/>
        </w:numPr>
        <w:spacing w:after="0" w:line="360" w:lineRule="auto"/>
        <w:jc w:val="both"/>
        <w:rPr>
          <w:rFonts w:ascii="Times New Roman" w:hAnsi="Times New Roman" w:cs="Times New Roman"/>
        </w:rPr>
      </w:pPr>
      <w:r w:rsidRPr="00445DDB">
        <w:rPr>
          <w:rFonts w:ascii="Times New Roman" w:hAnsi="Times New Roman" w:cs="Times New Roman"/>
        </w:rPr>
        <w:t xml:space="preserve">Conduct regular system maintenance and performance monitoring to ensure reliability and minimize downtime. </w:t>
      </w:r>
    </w:p>
    <w:p w14:paraId="466621CA" w14:textId="77777777" w:rsidR="00445DDB" w:rsidRPr="00445DDB" w:rsidRDefault="00445DDB" w:rsidP="00445DDB">
      <w:pPr>
        <w:numPr>
          <w:ilvl w:val="0"/>
          <w:numId w:val="17"/>
        </w:numPr>
        <w:spacing w:after="0" w:line="360" w:lineRule="auto"/>
        <w:jc w:val="both"/>
        <w:rPr>
          <w:rFonts w:ascii="Times New Roman" w:hAnsi="Times New Roman" w:cs="Times New Roman"/>
        </w:rPr>
      </w:pPr>
      <w:r w:rsidRPr="00445DDB">
        <w:rPr>
          <w:rFonts w:ascii="Times New Roman" w:hAnsi="Times New Roman" w:cs="Times New Roman"/>
        </w:rPr>
        <w:t xml:space="preserve">Educate users on exchange rate fluctuations and encourage them to verify rates before completing significant financial transactions. </w:t>
      </w:r>
    </w:p>
    <w:p w14:paraId="1930A995" w14:textId="77777777" w:rsidR="00445DDB" w:rsidRDefault="00445DDB">
      <w:pPr>
        <w:rPr>
          <w:rFonts w:ascii="Times New Roman" w:hAnsi="Times New Roman" w:cs="Times New Roman"/>
        </w:rPr>
      </w:pPr>
      <w:r>
        <w:rPr>
          <w:rFonts w:ascii="Times New Roman" w:hAnsi="Times New Roman" w:cs="Times New Roman"/>
        </w:rPr>
        <w:br w:type="page"/>
      </w:r>
    </w:p>
    <w:p w14:paraId="6C4FB432" w14:textId="79664200" w:rsidR="00445DDB" w:rsidRPr="00445DDB" w:rsidRDefault="00445DDB" w:rsidP="00445DDB">
      <w:pPr>
        <w:rPr>
          <w:rFonts w:ascii="Times New Roman" w:hAnsi="Times New Roman" w:cs="Times New Roman"/>
          <w:b/>
          <w:bCs/>
        </w:rPr>
      </w:pPr>
      <w:r w:rsidRPr="00445DDB">
        <w:rPr>
          <w:rFonts w:ascii="Times New Roman" w:hAnsi="Times New Roman" w:cs="Times New Roman"/>
          <w:b/>
          <w:bCs/>
        </w:rPr>
        <w:lastRenderedPageBreak/>
        <w:t xml:space="preserve">REFERENCES </w:t>
      </w:r>
    </w:p>
    <w:p w14:paraId="48C0D122" w14:textId="62FEF82D"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Arslanalp, S., Eichengreen, B., &amp; Simpson-Bell, C. (2022). </w:t>
      </w:r>
      <w:r w:rsidRPr="00445DDB">
        <w:rPr>
          <w:rFonts w:ascii="Times New Roman" w:hAnsi="Times New Roman" w:cs="Times New Roman"/>
          <w:i/>
          <w:iCs/>
        </w:rPr>
        <w:t>The stealth erosion of dollar dominance: Active diversifiers and the rise of nontraditional reserve currencies</w:t>
      </w:r>
      <w:r w:rsidRPr="00445DDB">
        <w:rPr>
          <w:rFonts w:ascii="Times New Roman" w:hAnsi="Times New Roman" w:cs="Times New Roman"/>
        </w:rPr>
        <w:t xml:space="preserve">. </w:t>
      </w:r>
      <w:r w:rsidRPr="00445DDB">
        <w:rPr>
          <w:rFonts w:ascii="Times New Roman" w:hAnsi="Times New Roman" w:cs="Times New Roman"/>
          <w:i/>
          <w:iCs/>
        </w:rPr>
        <w:t>Journal of International Economics, 138</w:t>
      </w:r>
      <w:r w:rsidRPr="00445DDB">
        <w:rPr>
          <w:rFonts w:ascii="Times New Roman" w:hAnsi="Times New Roman" w:cs="Times New Roman"/>
        </w:rPr>
        <w:t xml:space="preserve">, 103656. </w:t>
      </w:r>
    </w:p>
    <w:p w14:paraId="2823DFA4"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Casino, F., Dasaklis, T. K., &amp; Patsakis, C. (2022). </w:t>
      </w:r>
      <w:r w:rsidRPr="00445DDB">
        <w:rPr>
          <w:rFonts w:ascii="Times New Roman" w:hAnsi="Times New Roman" w:cs="Times New Roman"/>
          <w:i/>
          <w:iCs/>
        </w:rPr>
        <w:t>Blockchain-based financial technologies: A systematic literature review</w:t>
      </w:r>
      <w:r w:rsidRPr="00445DDB">
        <w:rPr>
          <w:rFonts w:ascii="Times New Roman" w:hAnsi="Times New Roman" w:cs="Times New Roman"/>
        </w:rPr>
        <w:t xml:space="preserve">. </w:t>
      </w:r>
      <w:r w:rsidRPr="00445DDB">
        <w:rPr>
          <w:rFonts w:ascii="Times New Roman" w:hAnsi="Times New Roman" w:cs="Times New Roman"/>
          <w:i/>
          <w:iCs/>
        </w:rPr>
        <w:t>ACM Computing Surveys, 55</w:t>
      </w:r>
      <w:r w:rsidRPr="00445DDB">
        <w:rPr>
          <w:rFonts w:ascii="Times New Roman" w:hAnsi="Times New Roman" w:cs="Times New Roman"/>
        </w:rPr>
        <w:t>(3), 1–36.</w:t>
      </w:r>
    </w:p>
    <w:p w14:paraId="03476BB3" w14:textId="48704924"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Dwivedi, Y. K., Hughes, L., Baabdullah, A. M., </w:t>
      </w:r>
      <w:r>
        <w:rPr>
          <w:rFonts w:ascii="Times New Roman" w:hAnsi="Times New Roman" w:cs="Times New Roman"/>
        </w:rPr>
        <w:t xml:space="preserve">&amp; </w:t>
      </w:r>
      <w:r w:rsidRPr="00445DDB">
        <w:rPr>
          <w:rFonts w:ascii="Times New Roman" w:hAnsi="Times New Roman" w:cs="Times New Roman"/>
        </w:rPr>
        <w:t xml:space="preserve">Ribeiro-Navarrete, S. Wamba, S. F. (2023). </w:t>
      </w:r>
      <w:r w:rsidRPr="00445DDB">
        <w:rPr>
          <w:rFonts w:ascii="Times New Roman" w:hAnsi="Times New Roman" w:cs="Times New Roman"/>
          <w:i/>
          <w:iCs/>
        </w:rPr>
        <w:t>So what if ChatGPT wrote it? Multidisciplinary perspectives on opportunities, challenges and implications of generative conversational AI for research, practice and policy</w:t>
      </w:r>
      <w:r w:rsidRPr="00445DDB">
        <w:rPr>
          <w:rFonts w:ascii="Times New Roman" w:hAnsi="Times New Roman" w:cs="Times New Roman"/>
        </w:rPr>
        <w:t xml:space="preserve">. </w:t>
      </w:r>
      <w:r w:rsidRPr="00445DDB">
        <w:rPr>
          <w:rFonts w:ascii="Times New Roman" w:hAnsi="Times New Roman" w:cs="Times New Roman"/>
          <w:i/>
          <w:iCs/>
        </w:rPr>
        <w:t>International Journal of Information Management, 71</w:t>
      </w:r>
      <w:r w:rsidRPr="00445DDB">
        <w:rPr>
          <w:rFonts w:ascii="Times New Roman" w:hAnsi="Times New Roman" w:cs="Times New Roman"/>
        </w:rPr>
        <w:t>, 102642.</w:t>
      </w:r>
    </w:p>
    <w:p w14:paraId="65FB72B0" w14:textId="16B2C831"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Eichengreen, B. (2024). </w:t>
      </w:r>
      <w:r w:rsidRPr="00445DDB">
        <w:rPr>
          <w:rFonts w:ascii="Times New Roman" w:hAnsi="Times New Roman" w:cs="Times New Roman"/>
          <w:i/>
          <w:iCs/>
        </w:rPr>
        <w:t>International finance and geopolitics</w:t>
      </w:r>
      <w:r w:rsidRPr="00445DDB">
        <w:rPr>
          <w:rFonts w:ascii="Times New Roman" w:hAnsi="Times New Roman" w:cs="Times New Roman"/>
        </w:rPr>
        <w:t xml:space="preserve">. </w:t>
      </w:r>
      <w:r w:rsidRPr="00445DDB">
        <w:rPr>
          <w:rFonts w:ascii="Times New Roman" w:hAnsi="Times New Roman" w:cs="Times New Roman"/>
          <w:i/>
          <w:iCs/>
        </w:rPr>
        <w:t>Asian Economic Policy Review, 19</w:t>
      </w:r>
      <w:r w:rsidRPr="00445DDB">
        <w:rPr>
          <w:rFonts w:ascii="Times New Roman" w:hAnsi="Times New Roman" w:cs="Times New Roman"/>
        </w:rPr>
        <w:t xml:space="preserve">(1), 84–100. </w:t>
      </w:r>
    </w:p>
    <w:p w14:paraId="7A6BC0C6"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Fielding, R. T. (2022). </w:t>
      </w:r>
      <w:r w:rsidRPr="00445DDB">
        <w:rPr>
          <w:rFonts w:ascii="Times New Roman" w:hAnsi="Times New Roman" w:cs="Times New Roman"/>
          <w:i/>
          <w:iCs/>
        </w:rPr>
        <w:t>Architectural styles and the design of network-based software architectures</w:t>
      </w:r>
      <w:r w:rsidRPr="00445DDB">
        <w:rPr>
          <w:rFonts w:ascii="Times New Roman" w:hAnsi="Times New Roman" w:cs="Times New Roman"/>
        </w:rPr>
        <w:t>. University of California, Irvine.</w:t>
      </w:r>
    </w:p>
    <w:p w14:paraId="12CF5FEC"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Fowler, M. (2022). </w:t>
      </w:r>
      <w:r w:rsidRPr="00445DDB">
        <w:rPr>
          <w:rFonts w:ascii="Times New Roman" w:hAnsi="Times New Roman" w:cs="Times New Roman"/>
          <w:i/>
          <w:iCs/>
        </w:rPr>
        <w:t>Patterns of enterprise application architecture</w:t>
      </w:r>
      <w:r w:rsidRPr="00445DDB">
        <w:rPr>
          <w:rFonts w:ascii="Times New Roman" w:hAnsi="Times New Roman" w:cs="Times New Roman"/>
        </w:rPr>
        <w:t xml:space="preserve"> (2nd ed.). Addison-Wesley.</w:t>
      </w:r>
    </w:p>
    <w:p w14:paraId="389F9B1B"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Gomber, P., Koch, J.-A., &amp; Siering, M. (2022). Digital finance and FinTech: Current research and future directions. </w:t>
      </w:r>
      <w:r w:rsidRPr="00445DDB">
        <w:rPr>
          <w:rFonts w:ascii="Times New Roman" w:hAnsi="Times New Roman" w:cs="Times New Roman"/>
          <w:i/>
          <w:iCs/>
        </w:rPr>
        <w:t>Journal of Business Economics, 92</w:t>
      </w:r>
      <w:r w:rsidRPr="00445DDB">
        <w:rPr>
          <w:rFonts w:ascii="Times New Roman" w:hAnsi="Times New Roman" w:cs="Times New Roman"/>
        </w:rPr>
        <w:t>(4), 575–603.</w:t>
      </w:r>
    </w:p>
    <w:p w14:paraId="5E0E2164" w14:textId="4DBD1618"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International Monetary Fund. (202</w:t>
      </w:r>
      <w:r w:rsidR="00196824">
        <w:rPr>
          <w:rFonts w:ascii="Times New Roman" w:hAnsi="Times New Roman" w:cs="Times New Roman"/>
        </w:rPr>
        <w:t>4</w:t>
      </w:r>
      <w:r w:rsidRPr="00445DDB">
        <w:rPr>
          <w:rFonts w:ascii="Times New Roman" w:hAnsi="Times New Roman" w:cs="Times New Roman"/>
        </w:rPr>
        <w:t xml:space="preserve">). </w:t>
      </w:r>
      <w:r w:rsidRPr="00445DDB">
        <w:rPr>
          <w:rFonts w:ascii="Times New Roman" w:hAnsi="Times New Roman" w:cs="Times New Roman"/>
          <w:i/>
          <w:iCs/>
        </w:rPr>
        <w:t>External sector report: Chapter 2—International monetary system: Currencies in a changing world</w:t>
      </w:r>
      <w:r w:rsidRPr="00445DDB">
        <w:rPr>
          <w:rFonts w:ascii="Times New Roman" w:hAnsi="Times New Roman" w:cs="Times New Roman"/>
        </w:rPr>
        <w:t xml:space="preserve">. </w:t>
      </w:r>
      <w:hyperlink r:id="rId10" w:tgtFrame="_new" w:history="1">
        <w:r w:rsidRPr="00445DDB">
          <w:rPr>
            <w:rStyle w:val="Hyperlink"/>
            <w:rFonts w:ascii="Times New Roman" w:hAnsi="Times New Roman" w:cs="Times New Roman"/>
          </w:rPr>
          <w:t>https://www.imf.org</w:t>
        </w:r>
      </w:hyperlink>
      <w:r w:rsidRPr="00445DDB">
        <w:rPr>
          <w:rFonts w:ascii="Times New Roman" w:hAnsi="Times New Roman" w:cs="Times New Roman"/>
        </w:rPr>
        <w:t xml:space="preserve"> </w:t>
      </w:r>
    </w:p>
    <w:p w14:paraId="5F23D736"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Kou, G., Akdeniz, O. Ö., Dinçer, H., &amp; Yüksel, S. (2023). FinTech and cloud-based financial services: A systematic review. </w:t>
      </w:r>
      <w:r w:rsidRPr="00445DDB">
        <w:rPr>
          <w:rFonts w:ascii="Times New Roman" w:hAnsi="Times New Roman" w:cs="Times New Roman"/>
          <w:i/>
          <w:iCs/>
        </w:rPr>
        <w:t>Financial Innovation, 9</w:t>
      </w:r>
      <w:r w:rsidRPr="00445DDB">
        <w:rPr>
          <w:rFonts w:ascii="Times New Roman" w:hAnsi="Times New Roman" w:cs="Times New Roman"/>
        </w:rPr>
        <w:t>(1), 1–24.</w:t>
      </w:r>
    </w:p>
    <w:p w14:paraId="7D04234E"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National Institute of Standards and Technology. (2024). </w:t>
      </w:r>
      <w:r w:rsidRPr="00445DDB">
        <w:rPr>
          <w:rFonts w:ascii="Times New Roman" w:hAnsi="Times New Roman" w:cs="Times New Roman"/>
          <w:i/>
          <w:iCs/>
        </w:rPr>
        <w:t>Guidelines for securing web applications and application programming interfaces (APIs)</w:t>
      </w:r>
      <w:r w:rsidRPr="00445DDB">
        <w:rPr>
          <w:rFonts w:ascii="Times New Roman" w:hAnsi="Times New Roman" w:cs="Times New Roman"/>
        </w:rPr>
        <w:t>. U.S. Department of Commerce.</w:t>
      </w:r>
    </w:p>
    <w:p w14:paraId="22CB6EBC"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Richardson, L., &amp; Ruby, S. (2023). </w:t>
      </w:r>
      <w:r w:rsidRPr="00445DDB">
        <w:rPr>
          <w:rFonts w:ascii="Times New Roman" w:hAnsi="Times New Roman" w:cs="Times New Roman"/>
          <w:i/>
          <w:iCs/>
        </w:rPr>
        <w:t>RESTful web APIs</w:t>
      </w:r>
      <w:r w:rsidRPr="00445DDB">
        <w:rPr>
          <w:rFonts w:ascii="Times New Roman" w:hAnsi="Times New Roman" w:cs="Times New Roman"/>
        </w:rPr>
        <w:t xml:space="preserve"> (Updated ed.). O'Reilly Media.</w:t>
      </w:r>
    </w:p>
    <w:p w14:paraId="7163DE76"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Sharma, R., &amp; Gupta, A. (2025). Real-time API integration for currency conversion applications. </w:t>
      </w:r>
      <w:r w:rsidRPr="00445DDB">
        <w:rPr>
          <w:rFonts w:ascii="Times New Roman" w:hAnsi="Times New Roman" w:cs="Times New Roman"/>
          <w:i/>
          <w:iCs/>
        </w:rPr>
        <w:t>International Journal of Financial Technology, 7</w:t>
      </w:r>
      <w:r w:rsidRPr="00445DDB">
        <w:rPr>
          <w:rFonts w:ascii="Times New Roman" w:hAnsi="Times New Roman" w:cs="Times New Roman"/>
        </w:rPr>
        <w:t>(2), 44–58.</w:t>
      </w:r>
    </w:p>
    <w:p w14:paraId="1F5A4F9A" w14:textId="77777777" w:rsidR="00445DDB" w:rsidRPr="00445DDB" w:rsidRDefault="00445DDB" w:rsidP="00445DDB">
      <w:pPr>
        <w:ind w:left="720" w:hanging="720"/>
        <w:jc w:val="both"/>
        <w:rPr>
          <w:rFonts w:ascii="Times New Roman" w:hAnsi="Times New Roman" w:cs="Times New Roman"/>
        </w:rPr>
      </w:pPr>
      <w:r w:rsidRPr="00445DDB">
        <w:rPr>
          <w:rFonts w:ascii="Times New Roman" w:hAnsi="Times New Roman" w:cs="Times New Roman"/>
        </w:rPr>
        <w:t xml:space="preserve">World Bank. (2024). </w:t>
      </w:r>
      <w:r w:rsidRPr="00445DDB">
        <w:rPr>
          <w:rFonts w:ascii="Times New Roman" w:hAnsi="Times New Roman" w:cs="Times New Roman"/>
          <w:i/>
          <w:iCs/>
        </w:rPr>
        <w:t>Addressing exchange rate risk in infrastructure projects in emerging markets and developing economies</w:t>
      </w:r>
      <w:r w:rsidRPr="00445DDB">
        <w:rPr>
          <w:rFonts w:ascii="Times New Roman" w:hAnsi="Times New Roman" w:cs="Times New Roman"/>
        </w:rPr>
        <w:t xml:space="preserve">. World Bank Group. </w:t>
      </w:r>
    </w:p>
    <w:p w14:paraId="572B2A02" w14:textId="219CD8AA" w:rsidR="00445DDB" w:rsidRPr="00445DDB" w:rsidRDefault="00445DDB" w:rsidP="00445DDB">
      <w:pPr>
        <w:spacing w:line="360" w:lineRule="auto"/>
        <w:jc w:val="both"/>
        <w:rPr>
          <w:rFonts w:ascii="Times New Roman" w:hAnsi="Times New Roman" w:cs="Times New Roman"/>
          <w:vanish/>
        </w:rPr>
      </w:pPr>
      <w:r w:rsidRPr="00445DDB">
        <w:rPr>
          <w:rFonts w:ascii="Times New Roman" w:hAnsi="Times New Roman" w:cs="Times New Roman"/>
          <w:vanish/>
        </w:rPr>
        <w:t>Top of Form</w:t>
      </w:r>
    </w:p>
    <w:p w14:paraId="2DF77096" w14:textId="77777777" w:rsidR="00445DDB" w:rsidRPr="00445DDB" w:rsidRDefault="00445DDB" w:rsidP="00445DDB">
      <w:pPr>
        <w:spacing w:line="360" w:lineRule="auto"/>
        <w:jc w:val="both"/>
        <w:rPr>
          <w:rFonts w:ascii="Times New Roman" w:hAnsi="Times New Roman" w:cs="Times New Roman"/>
        </w:rPr>
      </w:pPr>
    </w:p>
    <w:p w14:paraId="08A6E683" w14:textId="77777777" w:rsidR="00445DDB" w:rsidRPr="00445DDB" w:rsidRDefault="00445DDB" w:rsidP="00445DDB">
      <w:pPr>
        <w:spacing w:line="360" w:lineRule="auto"/>
        <w:jc w:val="both"/>
        <w:rPr>
          <w:rFonts w:ascii="Times New Roman" w:hAnsi="Times New Roman" w:cs="Times New Roman"/>
          <w:vanish/>
        </w:rPr>
      </w:pPr>
      <w:r w:rsidRPr="00445DDB">
        <w:rPr>
          <w:rFonts w:ascii="Times New Roman" w:hAnsi="Times New Roman" w:cs="Times New Roman"/>
          <w:vanish/>
        </w:rPr>
        <w:t>Bottom of Form</w:t>
      </w:r>
    </w:p>
    <w:p w14:paraId="7A53A737" w14:textId="77777777" w:rsidR="00C57851" w:rsidRPr="00C57851" w:rsidRDefault="00C57851" w:rsidP="00445DDB">
      <w:pPr>
        <w:spacing w:line="360" w:lineRule="auto"/>
        <w:jc w:val="both"/>
        <w:rPr>
          <w:rFonts w:ascii="Times New Roman" w:hAnsi="Times New Roman" w:cs="Times New Roman"/>
        </w:rPr>
      </w:pPr>
    </w:p>
    <w:p w14:paraId="1768E246" w14:textId="0BE09B3A" w:rsidR="00C57851" w:rsidRPr="00C57851" w:rsidRDefault="00C57851" w:rsidP="00C57851">
      <w:pPr>
        <w:spacing w:line="360" w:lineRule="auto"/>
        <w:ind w:left="360"/>
        <w:jc w:val="both"/>
        <w:rPr>
          <w:rFonts w:ascii="Times New Roman" w:hAnsi="Times New Roman" w:cs="Times New Roman"/>
        </w:rPr>
      </w:pPr>
    </w:p>
    <w:p w14:paraId="4C867C70" w14:textId="77777777" w:rsidR="0090272C" w:rsidRPr="00382C4A" w:rsidRDefault="0090272C" w:rsidP="00382C4A">
      <w:pPr>
        <w:spacing w:line="360" w:lineRule="auto"/>
        <w:jc w:val="both"/>
        <w:rPr>
          <w:rFonts w:ascii="Times New Roman" w:hAnsi="Times New Roman" w:cs="Times New Roman"/>
        </w:rPr>
      </w:pPr>
    </w:p>
    <w:sectPr w:rsidR="0090272C" w:rsidRPr="00382C4A" w:rsidSect="00672312">
      <w:pgSz w:w="11906" w:h="16838"/>
      <w:pgMar w:top="993" w:right="849" w:bottom="1440" w:left="1440"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5DE3" w14:textId="77777777" w:rsidR="00303EE0" w:rsidRDefault="00303EE0" w:rsidP="00C57851">
      <w:pPr>
        <w:spacing w:after="0" w:line="240" w:lineRule="auto"/>
      </w:pPr>
      <w:r>
        <w:separator/>
      </w:r>
    </w:p>
  </w:endnote>
  <w:endnote w:type="continuationSeparator" w:id="0">
    <w:p w14:paraId="47F160CB" w14:textId="77777777" w:rsidR="00303EE0" w:rsidRDefault="00303EE0" w:rsidP="00C57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475544"/>
      <w:docPartObj>
        <w:docPartGallery w:val="Page Numbers (Bottom of Page)"/>
        <w:docPartUnique/>
      </w:docPartObj>
    </w:sdtPr>
    <w:sdtEndPr>
      <w:rPr>
        <w:noProof/>
      </w:rPr>
    </w:sdtEndPr>
    <w:sdtContent>
      <w:p w14:paraId="337A7A3C" w14:textId="77777777" w:rsidR="007F43EE" w:rsidRDefault="007F43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01ACD" w14:textId="77777777" w:rsidR="007F43EE" w:rsidRDefault="007F43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427410"/>
      <w:docPartObj>
        <w:docPartGallery w:val="Page Numbers (Bottom of Page)"/>
        <w:docPartUnique/>
      </w:docPartObj>
    </w:sdtPr>
    <w:sdtEndPr>
      <w:rPr>
        <w:noProof/>
      </w:rPr>
    </w:sdtEndPr>
    <w:sdtContent>
      <w:p w14:paraId="1AC9965B" w14:textId="2EE394CB" w:rsidR="00C57851" w:rsidRDefault="00C578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8ED65B" w14:textId="77777777" w:rsidR="00C57851" w:rsidRDefault="00C57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4D43" w14:textId="77777777" w:rsidR="00303EE0" w:rsidRDefault="00303EE0" w:rsidP="00C57851">
      <w:pPr>
        <w:spacing w:after="0" w:line="240" w:lineRule="auto"/>
      </w:pPr>
      <w:r>
        <w:separator/>
      </w:r>
    </w:p>
  </w:footnote>
  <w:footnote w:type="continuationSeparator" w:id="0">
    <w:p w14:paraId="77DDA956" w14:textId="77777777" w:rsidR="00303EE0" w:rsidRDefault="00303EE0" w:rsidP="00C57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E3A"/>
    <w:multiLevelType w:val="multilevel"/>
    <w:tmpl w:val="E2C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BE5"/>
    <w:multiLevelType w:val="multilevel"/>
    <w:tmpl w:val="6F00D75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77725"/>
    <w:multiLevelType w:val="multilevel"/>
    <w:tmpl w:val="226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35B29"/>
    <w:multiLevelType w:val="multilevel"/>
    <w:tmpl w:val="E6C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5948"/>
    <w:multiLevelType w:val="multilevel"/>
    <w:tmpl w:val="DCFC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0C4E"/>
    <w:multiLevelType w:val="multilevel"/>
    <w:tmpl w:val="CF4890F2"/>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95B00"/>
    <w:multiLevelType w:val="multilevel"/>
    <w:tmpl w:val="D5C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1209A"/>
    <w:multiLevelType w:val="multilevel"/>
    <w:tmpl w:val="F126DA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33D4A"/>
    <w:multiLevelType w:val="multilevel"/>
    <w:tmpl w:val="1A7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C5D63"/>
    <w:multiLevelType w:val="multilevel"/>
    <w:tmpl w:val="F67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C455D"/>
    <w:multiLevelType w:val="multilevel"/>
    <w:tmpl w:val="FCB6551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12F73"/>
    <w:multiLevelType w:val="multilevel"/>
    <w:tmpl w:val="C0AE4CE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15824"/>
    <w:multiLevelType w:val="multilevel"/>
    <w:tmpl w:val="D2908AA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BD1613"/>
    <w:multiLevelType w:val="multilevel"/>
    <w:tmpl w:val="13A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664A1"/>
    <w:multiLevelType w:val="multilevel"/>
    <w:tmpl w:val="9CB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60BFB"/>
    <w:multiLevelType w:val="multilevel"/>
    <w:tmpl w:val="9580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27277"/>
    <w:multiLevelType w:val="multilevel"/>
    <w:tmpl w:val="27D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474523">
    <w:abstractNumId w:val="13"/>
  </w:num>
  <w:num w:numId="2" w16cid:durableId="1598320556">
    <w:abstractNumId w:val="8"/>
  </w:num>
  <w:num w:numId="3" w16cid:durableId="317661038">
    <w:abstractNumId w:val="15"/>
  </w:num>
  <w:num w:numId="4" w16cid:durableId="1760979210">
    <w:abstractNumId w:val="0"/>
  </w:num>
  <w:num w:numId="5" w16cid:durableId="247732228">
    <w:abstractNumId w:val="16"/>
  </w:num>
  <w:num w:numId="6" w16cid:durableId="491802642">
    <w:abstractNumId w:val="4"/>
  </w:num>
  <w:num w:numId="7" w16cid:durableId="742945022">
    <w:abstractNumId w:val="2"/>
  </w:num>
  <w:num w:numId="8" w16cid:durableId="23486304">
    <w:abstractNumId w:val="3"/>
  </w:num>
  <w:num w:numId="9" w16cid:durableId="92095184">
    <w:abstractNumId w:val="9"/>
  </w:num>
  <w:num w:numId="10" w16cid:durableId="695932239">
    <w:abstractNumId w:val="14"/>
  </w:num>
  <w:num w:numId="11" w16cid:durableId="1546598236">
    <w:abstractNumId w:val="6"/>
  </w:num>
  <w:num w:numId="12" w16cid:durableId="834537568">
    <w:abstractNumId w:val="5"/>
  </w:num>
  <w:num w:numId="13" w16cid:durableId="1046754661">
    <w:abstractNumId w:val="10"/>
  </w:num>
  <w:num w:numId="14" w16cid:durableId="1908880059">
    <w:abstractNumId w:val="7"/>
  </w:num>
  <w:num w:numId="15" w16cid:durableId="740249606">
    <w:abstractNumId w:val="1"/>
  </w:num>
  <w:num w:numId="16" w16cid:durableId="1861122481">
    <w:abstractNumId w:val="12"/>
  </w:num>
  <w:num w:numId="17" w16cid:durableId="1352073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4A"/>
    <w:rsid w:val="00083AE5"/>
    <w:rsid w:val="0018470B"/>
    <w:rsid w:val="00196824"/>
    <w:rsid w:val="001A3F59"/>
    <w:rsid w:val="00303EE0"/>
    <w:rsid w:val="003727D0"/>
    <w:rsid w:val="00382C4A"/>
    <w:rsid w:val="00445DDB"/>
    <w:rsid w:val="00672312"/>
    <w:rsid w:val="006F7F7E"/>
    <w:rsid w:val="007572E1"/>
    <w:rsid w:val="007F43EE"/>
    <w:rsid w:val="0090272C"/>
    <w:rsid w:val="00A5655E"/>
    <w:rsid w:val="00A913C8"/>
    <w:rsid w:val="00B224D9"/>
    <w:rsid w:val="00B76D18"/>
    <w:rsid w:val="00C57851"/>
    <w:rsid w:val="00DF1D2A"/>
    <w:rsid w:val="00E34353"/>
    <w:rsid w:val="00F14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3FDA"/>
  <w15:chartTrackingRefBased/>
  <w15:docId w15:val="{101A3CB5-E6ED-432C-8B98-72BD4631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27D0"/>
    <w:pPr>
      <w:keepNext/>
      <w:keepLines/>
      <w:spacing w:before="360" w:after="80" w:line="36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semiHidden/>
    <w:unhideWhenUsed/>
    <w:qFormat/>
    <w:rsid w:val="003727D0"/>
    <w:pPr>
      <w:keepNext/>
      <w:keepLines/>
      <w:spacing w:before="160" w:after="80" w:line="480" w:lineRule="auto"/>
      <w:jc w:val="both"/>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382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D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3727D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382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C4A"/>
    <w:rPr>
      <w:rFonts w:eastAsiaTheme="majorEastAsia" w:cstheme="majorBidi"/>
      <w:color w:val="272727" w:themeColor="text1" w:themeTint="D8"/>
    </w:rPr>
  </w:style>
  <w:style w:type="paragraph" w:styleId="Title">
    <w:name w:val="Title"/>
    <w:basedOn w:val="Normal"/>
    <w:next w:val="Normal"/>
    <w:link w:val="TitleChar"/>
    <w:uiPriority w:val="10"/>
    <w:qFormat/>
    <w:rsid w:val="0038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C4A"/>
    <w:pPr>
      <w:spacing w:before="160"/>
      <w:jc w:val="center"/>
    </w:pPr>
    <w:rPr>
      <w:i/>
      <w:iCs/>
      <w:color w:val="404040" w:themeColor="text1" w:themeTint="BF"/>
    </w:rPr>
  </w:style>
  <w:style w:type="character" w:customStyle="1" w:styleId="QuoteChar">
    <w:name w:val="Quote Char"/>
    <w:basedOn w:val="DefaultParagraphFont"/>
    <w:link w:val="Quote"/>
    <w:uiPriority w:val="29"/>
    <w:rsid w:val="00382C4A"/>
    <w:rPr>
      <w:i/>
      <w:iCs/>
      <w:color w:val="404040" w:themeColor="text1" w:themeTint="BF"/>
    </w:rPr>
  </w:style>
  <w:style w:type="paragraph" w:styleId="ListParagraph">
    <w:name w:val="List Paragraph"/>
    <w:basedOn w:val="Normal"/>
    <w:uiPriority w:val="34"/>
    <w:qFormat/>
    <w:rsid w:val="00382C4A"/>
    <w:pPr>
      <w:ind w:left="720"/>
      <w:contextualSpacing/>
    </w:pPr>
  </w:style>
  <w:style w:type="character" w:styleId="IntenseEmphasis">
    <w:name w:val="Intense Emphasis"/>
    <w:basedOn w:val="DefaultParagraphFont"/>
    <w:uiPriority w:val="21"/>
    <w:qFormat/>
    <w:rsid w:val="00382C4A"/>
    <w:rPr>
      <w:i/>
      <w:iCs/>
      <w:color w:val="0F4761" w:themeColor="accent1" w:themeShade="BF"/>
    </w:rPr>
  </w:style>
  <w:style w:type="paragraph" w:styleId="IntenseQuote">
    <w:name w:val="Intense Quote"/>
    <w:basedOn w:val="Normal"/>
    <w:next w:val="Normal"/>
    <w:link w:val="IntenseQuoteChar"/>
    <w:uiPriority w:val="30"/>
    <w:qFormat/>
    <w:rsid w:val="00382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C4A"/>
    <w:rPr>
      <w:i/>
      <w:iCs/>
      <w:color w:val="0F4761" w:themeColor="accent1" w:themeShade="BF"/>
    </w:rPr>
  </w:style>
  <w:style w:type="character" w:styleId="IntenseReference">
    <w:name w:val="Intense Reference"/>
    <w:basedOn w:val="DefaultParagraphFont"/>
    <w:uiPriority w:val="32"/>
    <w:qFormat/>
    <w:rsid w:val="00382C4A"/>
    <w:rPr>
      <w:b/>
      <w:bCs/>
      <w:smallCaps/>
      <w:color w:val="0F4761" w:themeColor="accent1" w:themeShade="BF"/>
      <w:spacing w:val="5"/>
    </w:rPr>
  </w:style>
  <w:style w:type="table" w:styleId="TableGrid">
    <w:name w:val="Table Grid"/>
    <w:basedOn w:val="TableNormal"/>
    <w:uiPriority w:val="39"/>
    <w:rsid w:val="00C57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851"/>
  </w:style>
  <w:style w:type="paragraph" w:styleId="Footer">
    <w:name w:val="footer"/>
    <w:basedOn w:val="Normal"/>
    <w:link w:val="FooterChar"/>
    <w:uiPriority w:val="99"/>
    <w:unhideWhenUsed/>
    <w:rsid w:val="00C5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851"/>
  </w:style>
  <w:style w:type="character" w:styleId="Hyperlink">
    <w:name w:val="Hyperlink"/>
    <w:basedOn w:val="DefaultParagraphFont"/>
    <w:uiPriority w:val="99"/>
    <w:unhideWhenUsed/>
    <w:rsid w:val="00445DDB"/>
    <w:rPr>
      <w:color w:val="467886" w:themeColor="hyperlink"/>
      <w:u w:val="single"/>
    </w:rPr>
  </w:style>
  <w:style w:type="character" w:styleId="UnresolvedMention">
    <w:name w:val="Unresolved Mention"/>
    <w:basedOn w:val="DefaultParagraphFont"/>
    <w:uiPriority w:val="99"/>
    <w:semiHidden/>
    <w:unhideWhenUsed/>
    <w:rsid w:val="00445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imf.org"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12</Pages>
  <Words>3174</Words>
  <Characters>18096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DEV</dc:creator>
  <cp:keywords/>
  <dc:description/>
  <cp:lastModifiedBy>ASHA THOMAS</cp:lastModifiedBy>
  <cp:revision>11</cp:revision>
  <dcterms:created xsi:type="dcterms:W3CDTF">2026-07-01T10:13:00Z</dcterms:created>
  <dcterms:modified xsi:type="dcterms:W3CDTF">2026-08-18T10:39:00Z</dcterms:modified>
</cp:coreProperties>
</file>