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DC8D9" w14:textId="194D1EB5" w:rsidR="00882601" w:rsidRPr="0034227B" w:rsidRDefault="002E520E" w:rsidP="00C5136D">
      <w:pPr>
        <w:spacing w:before="240" w:after="0" w:line="360" w:lineRule="auto"/>
        <w:jc w:val="center"/>
        <w:rPr>
          <w:rFonts w:ascii="Times New Roman" w:hAnsi="Times New Roman"/>
          <w:b/>
          <w:bCs/>
          <w:caps/>
          <w:sz w:val="28"/>
          <w:szCs w:val="28"/>
        </w:rPr>
      </w:pPr>
      <w:r>
        <w:rPr>
          <w:rFonts w:ascii="Times New Roman" w:hAnsi="Times New Roman"/>
          <w:b/>
          <w:bCs/>
          <w:caps/>
          <w:sz w:val="28"/>
          <w:szCs w:val="28"/>
        </w:rPr>
        <w:t>THE ROLE</w:t>
      </w:r>
      <w:r w:rsidR="00882601" w:rsidRPr="0034227B">
        <w:rPr>
          <w:rFonts w:ascii="Times New Roman" w:hAnsi="Times New Roman"/>
          <w:b/>
          <w:bCs/>
          <w:caps/>
          <w:sz w:val="28"/>
          <w:szCs w:val="28"/>
        </w:rPr>
        <w:t xml:space="preserve"> OF ICT IN COMBATING THE SPREAD OF COVID-19</w:t>
      </w:r>
    </w:p>
    <w:p w14:paraId="6BD93BF3" w14:textId="77777777" w:rsidR="00882601" w:rsidRPr="0034227B" w:rsidRDefault="00882601" w:rsidP="00C5136D">
      <w:pPr>
        <w:spacing w:before="240" w:after="0" w:line="360" w:lineRule="auto"/>
        <w:jc w:val="center"/>
        <w:rPr>
          <w:rFonts w:ascii="Times New Roman" w:hAnsi="Times New Roman"/>
          <w:b/>
          <w:bCs/>
          <w:caps/>
          <w:sz w:val="28"/>
          <w:szCs w:val="28"/>
        </w:rPr>
      </w:pPr>
    </w:p>
    <w:p w14:paraId="757CBA88" w14:textId="40A726D1" w:rsidR="0034227B" w:rsidRDefault="0034227B" w:rsidP="00C5136D">
      <w:pPr>
        <w:spacing w:before="240" w:after="0" w:line="240" w:lineRule="auto"/>
        <w:jc w:val="center"/>
        <w:rPr>
          <w:rFonts w:ascii="Times New Roman" w:hAnsi="Times New Roman"/>
          <w:b/>
          <w:caps/>
          <w:sz w:val="28"/>
          <w:szCs w:val="28"/>
        </w:rPr>
      </w:pPr>
    </w:p>
    <w:p w14:paraId="6788EC20" w14:textId="437EBD8D" w:rsidR="00C5136D" w:rsidRDefault="00C5136D" w:rsidP="00C5136D">
      <w:pPr>
        <w:spacing w:before="240" w:after="0" w:line="240" w:lineRule="auto"/>
        <w:jc w:val="center"/>
        <w:rPr>
          <w:rFonts w:ascii="Times New Roman" w:hAnsi="Times New Roman"/>
          <w:b/>
          <w:caps/>
          <w:sz w:val="28"/>
          <w:szCs w:val="28"/>
        </w:rPr>
      </w:pPr>
    </w:p>
    <w:p w14:paraId="703AA69B" w14:textId="15168717" w:rsidR="00AE78F5" w:rsidRDefault="00AE78F5" w:rsidP="00C5136D">
      <w:pPr>
        <w:spacing w:before="240" w:after="0" w:line="240" w:lineRule="auto"/>
        <w:jc w:val="center"/>
        <w:rPr>
          <w:rFonts w:ascii="Times New Roman" w:hAnsi="Times New Roman"/>
          <w:b/>
          <w:caps/>
          <w:sz w:val="28"/>
          <w:szCs w:val="28"/>
        </w:rPr>
      </w:pPr>
    </w:p>
    <w:p w14:paraId="1C493DB9" w14:textId="77777777" w:rsidR="00AE78F5" w:rsidRPr="0034227B" w:rsidRDefault="00AE78F5" w:rsidP="00C5136D">
      <w:pPr>
        <w:spacing w:before="240" w:after="0" w:line="240" w:lineRule="auto"/>
        <w:jc w:val="center"/>
        <w:rPr>
          <w:rFonts w:ascii="Times New Roman" w:hAnsi="Times New Roman"/>
          <w:b/>
          <w:caps/>
          <w:sz w:val="28"/>
          <w:szCs w:val="28"/>
        </w:rPr>
      </w:pPr>
    </w:p>
    <w:p w14:paraId="3F8BF2DB" w14:textId="77777777" w:rsidR="0034227B" w:rsidRPr="0034227B" w:rsidRDefault="0034227B" w:rsidP="00C5136D">
      <w:pPr>
        <w:spacing w:before="240" w:after="0" w:line="240" w:lineRule="auto"/>
        <w:jc w:val="center"/>
        <w:rPr>
          <w:rFonts w:ascii="Times New Roman" w:hAnsi="Times New Roman"/>
          <w:b/>
          <w:caps/>
          <w:sz w:val="28"/>
          <w:szCs w:val="28"/>
        </w:rPr>
      </w:pPr>
    </w:p>
    <w:p w14:paraId="4617D9C0" w14:textId="6BC35475" w:rsidR="0034227B" w:rsidRPr="0034227B" w:rsidRDefault="0034227B" w:rsidP="00C5136D">
      <w:pPr>
        <w:spacing w:before="240" w:after="0" w:line="240" w:lineRule="auto"/>
        <w:jc w:val="center"/>
        <w:rPr>
          <w:rFonts w:ascii="Times New Roman" w:hAnsi="Times New Roman"/>
          <w:b/>
          <w:caps/>
          <w:sz w:val="28"/>
          <w:szCs w:val="28"/>
        </w:rPr>
      </w:pPr>
      <w:r w:rsidRPr="0034227B">
        <w:rPr>
          <w:rFonts w:ascii="Times New Roman" w:hAnsi="Times New Roman"/>
          <w:b/>
          <w:caps/>
          <w:sz w:val="28"/>
          <w:szCs w:val="28"/>
        </w:rPr>
        <w:t>by</w:t>
      </w:r>
    </w:p>
    <w:p w14:paraId="1C096F59" w14:textId="77777777" w:rsidR="0034227B" w:rsidRPr="0034227B" w:rsidRDefault="0034227B" w:rsidP="00C5136D">
      <w:pPr>
        <w:spacing w:before="240" w:after="0" w:line="240" w:lineRule="auto"/>
        <w:jc w:val="center"/>
        <w:rPr>
          <w:rFonts w:ascii="Times New Roman" w:hAnsi="Times New Roman"/>
          <w:b/>
          <w:caps/>
          <w:sz w:val="28"/>
          <w:szCs w:val="28"/>
        </w:rPr>
      </w:pPr>
    </w:p>
    <w:p w14:paraId="15E0191D" w14:textId="3F41BE02" w:rsidR="0034227B" w:rsidRPr="0034227B" w:rsidRDefault="00B71C47" w:rsidP="00C5136D">
      <w:pPr>
        <w:spacing w:after="0" w:line="240" w:lineRule="auto"/>
        <w:jc w:val="center"/>
        <w:rPr>
          <w:rFonts w:ascii="Times New Roman" w:hAnsi="Times New Roman"/>
          <w:b/>
          <w:caps/>
          <w:color w:val="000000"/>
          <w:sz w:val="28"/>
          <w:szCs w:val="28"/>
          <w:shd w:val="clear" w:color="auto" w:fill="FFFFFF"/>
        </w:rPr>
      </w:pPr>
      <w:r>
        <w:rPr>
          <w:rFonts w:ascii="Times New Roman" w:hAnsi="Times New Roman"/>
          <w:b/>
          <w:caps/>
          <w:color w:val="000000"/>
          <w:sz w:val="28"/>
          <w:szCs w:val="28"/>
          <w:shd w:val="clear" w:color="auto" w:fill="FFFFFF"/>
        </w:rPr>
        <w:t>EBI PATRICK MAKPU</w:t>
      </w:r>
    </w:p>
    <w:p w14:paraId="202F1663" w14:textId="406BC0ED" w:rsidR="0034227B" w:rsidRPr="0034227B" w:rsidRDefault="0034227B" w:rsidP="00C5136D">
      <w:pPr>
        <w:spacing w:after="0" w:line="240" w:lineRule="auto"/>
        <w:jc w:val="center"/>
        <w:rPr>
          <w:rFonts w:ascii="Times New Roman" w:hAnsi="Times New Roman"/>
          <w:b/>
          <w:caps/>
          <w:sz w:val="28"/>
          <w:szCs w:val="28"/>
        </w:rPr>
      </w:pPr>
      <w:r w:rsidRPr="0034227B">
        <w:rPr>
          <w:rFonts w:ascii="Times New Roman" w:hAnsi="Times New Roman"/>
          <w:b/>
          <w:caps/>
          <w:sz w:val="28"/>
          <w:szCs w:val="28"/>
        </w:rPr>
        <w:t>st/cs</w:t>
      </w:r>
      <w:r w:rsidR="00552ADB">
        <w:rPr>
          <w:rFonts w:ascii="Times New Roman" w:hAnsi="Times New Roman"/>
          <w:b/>
          <w:caps/>
          <w:sz w:val="28"/>
          <w:szCs w:val="28"/>
        </w:rPr>
        <w:t>/</w:t>
      </w:r>
      <w:r w:rsidR="00B71C47">
        <w:rPr>
          <w:rFonts w:ascii="Times New Roman" w:hAnsi="Times New Roman"/>
          <w:b/>
          <w:caps/>
          <w:sz w:val="28"/>
          <w:szCs w:val="28"/>
        </w:rPr>
        <w:t>H</w:t>
      </w:r>
      <w:r w:rsidR="00552ADB">
        <w:rPr>
          <w:rFonts w:ascii="Times New Roman" w:hAnsi="Times New Roman"/>
          <w:b/>
          <w:caps/>
          <w:sz w:val="28"/>
          <w:szCs w:val="28"/>
        </w:rPr>
        <w:t>ND/19/</w:t>
      </w:r>
      <w:r w:rsidR="00B71C47">
        <w:rPr>
          <w:rFonts w:ascii="Times New Roman" w:hAnsi="Times New Roman"/>
          <w:b/>
          <w:caps/>
          <w:sz w:val="28"/>
          <w:szCs w:val="28"/>
        </w:rPr>
        <w:t>018</w:t>
      </w:r>
    </w:p>
    <w:p w14:paraId="497A88CA" w14:textId="0AD77D6A" w:rsidR="0034227B" w:rsidRDefault="0034227B" w:rsidP="00C5136D">
      <w:pPr>
        <w:spacing w:before="240" w:after="0" w:line="240" w:lineRule="auto"/>
        <w:jc w:val="center"/>
        <w:rPr>
          <w:rFonts w:ascii="Times New Roman" w:hAnsi="Times New Roman"/>
          <w:b/>
          <w:caps/>
          <w:sz w:val="28"/>
          <w:szCs w:val="28"/>
        </w:rPr>
      </w:pPr>
    </w:p>
    <w:p w14:paraId="07F313AB" w14:textId="77777777" w:rsidR="00C5136D" w:rsidRPr="0034227B" w:rsidRDefault="00C5136D" w:rsidP="00C5136D">
      <w:pPr>
        <w:spacing w:before="240" w:after="0" w:line="240" w:lineRule="auto"/>
        <w:jc w:val="center"/>
        <w:rPr>
          <w:rFonts w:ascii="Times New Roman" w:hAnsi="Times New Roman"/>
          <w:b/>
          <w:caps/>
          <w:sz w:val="28"/>
          <w:szCs w:val="28"/>
        </w:rPr>
      </w:pPr>
    </w:p>
    <w:p w14:paraId="43D4DCC4" w14:textId="40D196CF" w:rsidR="0034227B" w:rsidRDefault="0034227B" w:rsidP="00C5136D">
      <w:pPr>
        <w:spacing w:before="240" w:after="0" w:line="240" w:lineRule="auto"/>
        <w:jc w:val="center"/>
        <w:rPr>
          <w:rFonts w:ascii="Times New Roman" w:hAnsi="Times New Roman"/>
          <w:b/>
          <w:caps/>
          <w:sz w:val="28"/>
          <w:szCs w:val="28"/>
        </w:rPr>
      </w:pPr>
    </w:p>
    <w:p w14:paraId="43934A4E" w14:textId="77777777" w:rsidR="00AE78F5" w:rsidRDefault="00AE78F5" w:rsidP="00C5136D">
      <w:pPr>
        <w:spacing w:before="240" w:after="0" w:line="240" w:lineRule="auto"/>
        <w:jc w:val="center"/>
        <w:rPr>
          <w:rFonts w:ascii="Times New Roman" w:hAnsi="Times New Roman"/>
          <w:b/>
          <w:caps/>
          <w:sz w:val="28"/>
          <w:szCs w:val="28"/>
        </w:rPr>
      </w:pPr>
    </w:p>
    <w:p w14:paraId="5FE3C91C" w14:textId="77777777" w:rsidR="00C5136D" w:rsidRPr="0034227B" w:rsidRDefault="00C5136D" w:rsidP="00C5136D">
      <w:pPr>
        <w:spacing w:before="240" w:after="0" w:line="240" w:lineRule="auto"/>
        <w:jc w:val="center"/>
        <w:rPr>
          <w:rFonts w:ascii="Times New Roman" w:hAnsi="Times New Roman"/>
          <w:b/>
          <w:caps/>
          <w:sz w:val="28"/>
          <w:szCs w:val="28"/>
        </w:rPr>
      </w:pPr>
    </w:p>
    <w:p w14:paraId="58261648" w14:textId="77777777" w:rsidR="0034227B" w:rsidRPr="0034227B" w:rsidRDefault="0034227B" w:rsidP="00036DE5">
      <w:pPr>
        <w:spacing w:after="0" w:line="240" w:lineRule="auto"/>
        <w:jc w:val="center"/>
        <w:rPr>
          <w:rFonts w:ascii="Times New Roman" w:hAnsi="Times New Roman"/>
          <w:b/>
          <w:caps/>
          <w:sz w:val="28"/>
          <w:szCs w:val="28"/>
        </w:rPr>
      </w:pPr>
    </w:p>
    <w:p w14:paraId="4D1EF261" w14:textId="77777777" w:rsidR="00036DE5" w:rsidRDefault="00036DE5" w:rsidP="00036DE5">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BEING </w:t>
      </w:r>
      <w:r w:rsidR="0034227B" w:rsidRPr="0034227B">
        <w:rPr>
          <w:rFonts w:ascii="Times New Roman" w:hAnsi="Times New Roman" w:cs="Times New Roman"/>
          <w:b/>
          <w:sz w:val="28"/>
          <w:szCs w:val="28"/>
        </w:rPr>
        <w:t>A SEMINAR</w:t>
      </w:r>
      <w:r>
        <w:rPr>
          <w:rFonts w:ascii="Times New Roman" w:hAnsi="Times New Roman" w:cs="Times New Roman"/>
          <w:b/>
          <w:sz w:val="28"/>
          <w:szCs w:val="28"/>
        </w:rPr>
        <w:t xml:space="preserve"> PAPER</w:t>
      </w:r>
      <w:r w:rsidR="0034227B" w:rsidRPr="0034227B">
        <w:rPr>
          <w:rFonts w:ascii="Times New Roman" w:hAnsi="Times New Roman" w:cs="Times New Roman"/>
          <w:b/>
          <w:sz w:val="28"/>
          <w:szCs w:val="28"/>
        </w:rPr>
        <w:t xml:space="preserve"> </w:t>
      </w:r>
    </w:p>
    <w:p w14:paraId="774C19B6" w14:textId="77777777" w:rsidR="00036DE5" w:rsidRDefault="0034227B" w:rsidP="00036DE5">
      <w:pPr>
        <w:pStyle w:val="NoSpacing"/>
        <w:jc w:val="center"/>
        <w:rPr>
          <w:rFonts w:ascii="Times New Roman" w:hAnsi="Times New Roman" w:cs="Times New Roman"/>
          <w:b/>
          <w:sz w:val="28"/>
          <w:szCs w:val="28"/>
        </w:rPr>
      </w:pPr>
      <w:r w:rsidRPr="0034227B">
        <w:rPr>
          <w:rFonts w:ascii="Times New Roman" w:hAnsi="Times New Roman" w:cs="Times New Roman"/>
          <w:b/>
          <w:sz w:val="28"/>
          <w:szCs w:val="28"/>
        </w:rPr>
        <w:t xml:space="preserve">PRESENTED TO THE DEPARTMENT OF COMPUTER SCIENCE, SCHOOL OF SCIENCE AND TECHNOLOGY, </w:t>
      </w:r>
    </w:p>
    <w:p w14:paraId="4831A225" w14:textId="374543F0" w:rsidR="0034227B" w:rsidRPr="0034227B" w:rsidRDefault="0034227B" w:rsidP="00036DE5">
      <w:pPr>
        <w:pStyle w:val="NoSpacing"/>
        <w:jc w:val="center"/>
        <w:rPr>
          <w:rFonts w:ascii="Times New Roman" w:hAnsi="Times New Roman" w:cs="Times New Roman"/>
          <w:b/>
          <w:sz w:val="28"/>
          <w:szCs w:val="28"/>
        </w:rPr>
      </w:pPr>
      <w:r w:rsidRPr="0034227B">
        <w:rPr>
          <w:rFonts w:ascii="Times New Roman" w:hAnsi="Times New Roman" w:cs="Times New Roman"/>
          <w:b/>
          <w:sz w:val="28"/>
          <w:szCs w:val="28"/>
        </w:rPr>
        <w:t>FEDERAL POLYTECHNIC MUBI, ADAMAWA STATE, NIGERIA</w:t>
      </w:r>
    </w:p>
    <w:p w14:paraId="3326450D" w14:textId="77777777" w:rsidR="0034227B" w:rsidRPr="0034227B" w:rsidRDefault="0034227B" w:rsidP="00C5136D">
      <w:pPr>
        <w:spacing w:before="240" w:after="0" w:line="240" w:lineRule="auto"/>
        <w:jc w:val="center"/>
        <w:rPr>
          <w:rFonts w:ascii="Times New Roman" w:hAnsi="Times New Roman"/>
          <w:b/>
          <w:sz w:val="28"/>
          <w:szCs w:val="28"/>
        </w:rPr>
      </w:pPr>
    </w:p>
    <w:p w14:paraId="039F822D" w14:textId="77777777" w:rsidR="0034227B" w:rsidRPr="0034227B" w:rsidRDefault="0034227B" w:rsidP="00C5136D">
      <w:pPr>
        <w:spacing w:before="240" w:after="0" w:line="240" w:lineRule="auto"/>
        <w:jc w:val="right"/>
        <w:rPr>
          <w:rFonts w:ascii="Times New Roman" w:hAnsi="Times New Roman"/>
          <w:b/>
          <w:sz w:val="28"/>
          <w:szCs w:val="28"/>
        </w:rPr>
      </w:pPr>
    </w:p>
    <w:p w14:paraId="19519965" w14:textId="77777777" w:rsidR="0034227B" w:rsidRPr="0034227B" w:rsidRDefault="0034227B" w:rsidP="00C5136D">
      <w:pPr>
        <w:spacing w:before="240" w:after="0" w:line="240" w:lineRule="auto"/>
        <w:jc w:val="right"/>
        <w:rPr>
          <w:rFonts w:ascii="Times New Roman" w:hAnsi="Times New Roman"/>
          <w:b/>
          <w:sz w:val="28"/>
          <w:szCs w:val="28"/>
        </w:rPr>
      </w:pPr>
    </w:p>
    <w:p w14:paraId="0398B062" w14:textId="0E5AB951" w:rsidR="00D7607A" w:rsidRPr="0034227B" w:rsidRDefault="00552ADB" w:rsidP="00C5136D">
      <w:pPr>
        <w:spacing w:before="240" w:after="0" w:line="240" w:lineRule="auto"/>
        <w:jc w:val="right"/>
        <w:rPr>
          <w:rFonts w:ascii="Times New Roman" w:hAnsi="Times New Roman"/>
          <w:b/>
          <w:sz w:val="28"/>
          <w:szCs w:val="28"/>
        </w:rPr>
      </w:pPr>
      <w:r>
        <w:rPr>
          <w:rFonts w:ascii="Times New Roman" w:hAnsi="Times New Roman"/>
          <w:b/>
          <w:sz w:val="28"/>
          <w:szCs w:val="28"/>
        </w:rPr>
        <w:t>DECEMBER</w:t>
      </w:r>
      <w:r w:rsidR="0034227B" w:rsidRPr="0034227B">
        <w:rPr>
          <w:rFonts w:ascii="Times New Roman" w:hAnsi="Times New Roman"/>
          <w:b/>
          <w:sz w:val="28"/>
          <w:szCs w:val="28"/>
        </w:rPr>
        <w:t>, 2021</w:t>
      </w:r>
    </w:p>
    <w:p w14:paraId="07583374" w14:textId="77777777" w:rsidR="0034227B" w:rsidRDefault="0034227B" w:rsidP="00C5136D">
      <w:pPr>
        <w:spacing w:before="240" w:after="0" w:line="360" w:lineRule="auto"/>
        <w:jc w:val="center"/>
        <w:rPr>
          <w:rFonts w:ascii="Times New Roman" w:hAnsi="Times New Roman"/>
          <w:b/>
          <w:bCs/>
          <w:caps/>
          <w:sz w:val="28"/>
          <w:szCs w:val="28"/>
        </w:rPr>
      </w:pPr>
    </w:p>
    <w:p w14:paraId="5BC3A34F" w14:textId="77777777" w:rsidR="0034227B" w:rsidRDefault="0034227B" w:rsidP="00C5136D">
      <w:pPr>
        <w:spacing w:before="240" w:after="0" w:line="259" w:lineRule="auto"/>
        <w:rPr>
          <w:rFonts w:ascii="Times New Roman" w:hAnsi="Times New Roman"/>
          <w:b/>
          <w:bCs/>
          <w:caps/>
          <w:sz w:val="28"/>
          <w:szCs w:val="28"/>
        </w:rPr>
      </w:pPr>
      <w:r>
        <w:rPr>
          <w:rFonts w:ascii="Times New Roman" w:hAnsi="Times New Roman"/>
          <w:b/>
          <w:bCs/>
          <w:caps/>
          <w:sz w:val="28"/>
          <w:szCs w:val="28"/>
        </w:rPr>
        <w:br w:type="page"/>
      </w:r>
    </w:p>
    <w:p w14:paraId="0CFDE7FC" w14:textId="5DBAA11C" w:rsidR="002546C2" w:rsidRPr="00F05A7F" w:rsidRDefault="002546C2" w:rsidP="00C5136D">
      <w:pPr>
        <w:spacing w:before="240" w:after="0" w:line="360" w:lineRule="auto"/>
        <w:jc w:val="center"/>
        <w:rPr>
          <w:rFonts w:ascii="Times New Roman" w:hAnsi="Times New Roman"/>
          <w:b/>
          <w:bCs/>
          <w:i/>
          <w:caps/>
          <w:sz w:val="28"/>
          <w:szCs w:val="28"/>
        </w:rPr>
      </w:pPr>
      <w:r w:rsidRPr="003817C3">
        <w:rPr>
          <w:rFonts w:ascii="Times New Roman" w:hAnsi="Times New Roman"/>
          <w:b/>
          <w:bCs/>
          <w:caps/>
          <w:sz w:val="28"/>
          <w:szCs w:val="28"/>
        </w:rPr>
        <w:lastRenderedPageBreak/>
        <w:t>Abstract</w:t>
      </w:r>
    </w:p>
    <w:p w14:paraId="03B978E1" w14:textId="77777777" w:rsidR="002546C2" w:rsidRPr="00F05A7F" w:rsidRDefault="002546C2" w:rsidP="00C5136D">
      <w:pPr>
        <w:spacing w:before="240" w:after="0" w:line="240" w:lineRule="auto"/>
        <w:jc w:val="both"/>
        <w:rPr>
          <w:rFonts w:ascii="Times New Roman" w:hAnsi="Times New Roman"/>
          <w:i/>
          <w:sz w:val="28"/>
          <w:szCs w:val="28"/>
        </w:rPr>
      </w:pPr>
      <w:r w:rsidRPr="00F05A7F">
        <w:rPr>
          <w:rFonts w:ascii="Times New Roman" w:hAnsi="Times New Roman"/>
          <w:i/>
          <w:sz w:val="28"/>
          <w:szCs w:val="28"/>
        </w:rPr>
        <w:t>IT and digital technologies have enabled people to easily and quickly share information during the crisis. Healthcare organizations and governments are making use of information technology to improve public health by spreading news related to the COVID-19 virus to millions of people. Any breakthroughs, preventive measures, and medical advice that can help save lives are shared through networks and devices in a matter of seconds.</w:t>
      </w:r>
      <w:r w:rsidR="003C231A" w:rsidRPr="00F05A7F">
        <w:rPr>
          <w:rFonts w:ascii="Times New Roman" w:hAnsi="Times New Roman"/>
          <w:i/>
          <w:sz w:val="28"/>
          <w:szCs w:val="28"/>
        </w:rPr>
        <w:t xml:space="preserve"> </w:t>
      </w:r>
      <w:r w:rsidRPr="00F05A7F">
        <w:rPr>
          <w:rFonts w:ascii="Times New Roman" w:hAnsi="Times New Roman"/>
          <w:i/>
          <w:sz w:val="28"/>
          <w:szCs w:val="28"/>
        </w:rPr>
        <w:t xml:space="preserve">In fact, organizations like the WHO have created websites that offer rolling updates and top stories on the coronavirus. In addition to that, many organizations are streaming on social media in an attempt to inform people of the latest updates and information about the virus. </w:t>
      </w:r>
    </w:p>
    <w:p w14:paraId="7D5F0A67" w14:textId="77777777" w:rsidR="002546C2" w:rsidRPr="00F05A7F" w:rsidRDefault="002546C2" w:rsidP="00C5136D">
      <w:pPr>
        <w:spacing w:before="240" w:after="0" w:line="360" w:lineRule="auto"/>
        <w:jc w:val="both"/>
        <w:rPr>
          <w:rFonts w:ascii="Times New Roman" w:hAnsi="Times New Roman"/>
          <w:b/>
          <w:bCs/>
          <w:caps/>
          <w:sz w:val="28"/>
          <w:szCs w:val="28"/>
        </w:rPr>
      </w:pPr>
    </w:p>
    <w:p w14:paraId="421F1A3D" w14:textId="77777777" w:rsidR="002546C2" w:rsidRPr="00F05A7F" w:rsidRDefault="002546C2" w:rsidP="00C5136D">
      <w:pPr>
        <w:spacing w:before="240" w:after="0" w:line="360" w:lineRule="auto"/>
        <w:jc w:val="both"/>
        <w:rPr>
          <w:rFonts w:ascii="Times New Roman" w:hAnsi="Times New Roman"/>
          <w:b/>
          <w:bCs/>
          <w:caps/>
          <w:sz w:val="28"/>
          <w:szCs w:val="28"/>
        </w:rPr>
      </w:pPr>
    </w:p>
    <w:p w14:paraId="3E3E63B6" w14:textId="77777777" w:rsidR="002546C2" w:rsidRPr="00F05A7F" w:rsidRDefault="002546C2" w:rsidP="00C5136D">
      <w:pPr>
        <w:spacing w:before="240" w:after="0" w:line="360" w:lineRule="auto"/>
        <w:jc w:val="both"/>
        <w:rPr>
          <w:rFonts w:ascii="Times New Roman" w:hAnsi="Times New Roman"/>
          <w:b/>
          <w:bCs/>
          <w:caps/>
          <w:sz w:val="28"/>
          <w:szCs w:val="28"/>
        </w:rPr>
      </w:pPr>
    </w:p>
    <w:p w14:paraId="7A8416E1" w14:textId="77777777" w:rsidR="002546C2" w:rsidRPr="00F05A7F" w:rsidRDefault="002546C2" w:rsidP="00C5136D">
      <w:pPr>
        <w:spacing w:before="240" w:after="0" w:line="360" w:lineRule="auto"/>
        <w:jc w:val="both"/>
        <w:rPr>
          <w:rFonts w:ascii="Times New Roman" w:hAnsi="Times New Roman"/>
          <w:b/>
          <w:bCs/>
          <w:caps/>
          <w:sz w:val="28"/>
          <w:szCs w:val="28"/>
        </w:rPr>
      </w:pPr>
    </w:p>
    <w:p w14:paraId="386EA6CE" w14:textId="77777777" w:rsidR="002546C2" w:rsidRPr="00F05A7F" w:rsidRDefault="002546C2" w:rsidP="00C5136D">
      <w:pPr>
        <w:spacing w:before="240" w:after="0" w:line="360" w:lineRule="auto"/>
        <w:jc w:val="both"/>
        <w:rPr>
          <w:rFonts w:ascii="Times New Roman" w:hAnsi="Times New Roman"/>
          <w:b/>
          <w:bCs/>
          <w:caps/>
          <w:sz w:val="28"/>
          <w:szCs w:val="28"/>
        </w:rPr>
      </w:pPr>
    </w:p>
    <w:p w14:paraId="08020A6D" w14:textId="77777777" w:rsidR="002546C2" w:rsidRPr="00F05A7F" w:rsidRDefault="002546C2" w:rsidP="00C5136D">
      <w:pPr>
        <w:spacing w:before="240" w:after="0" w:line="360" w:lineRule="auto"/>
        <w:jc w:val="both"/>
        <w:rPr>
          <w:rFonts w:ascii="Times New Roman" w:hAnsi="Times New Roman"/>
          <w:b/>
          <w:bCs/>
          <w:caps/>
          <w:sz w:val="28"/>
          <w:szCs w:val="28"/>
        </w:rPr>
      </w:pPr>
    </w:p>
    <w:p w14:paraId="5156A60D" w14:textId="77777777" w:rsidR="002546C2" w:rsidRPr="00F05A7F" w:rsidRDefault="002546C2" w:rsidP="00C5136D">
      <w:pPr>
        <w:spacing w:before="240" w:after="0" w:line="360" w:lineRule="auto"/>
        <w:jc w:val="both"/>
        <w:rPr>
          <w:rFonts w:ascii="Times New Roman" w:hAnsi="Times New Roman"/>
          <w:b/>
          <w:bCs/>
          <w:caps/>
          <w:sz w:val="28"/>
          <w:szCs w:val="28"/>
        </w:rPr>
      </w:pPr>
    </w:p>
    <w:p w14:paraId="042D323E" w14:textId="77777777" w:rsidR="002546C2" w:rsidRPr="00F05A7F" w:rsidRDefault="002546C2" w:rsidP="00C5136D">
      <w:pPr>
        <w:spacing w:before="240" w:after="0" w:line="360" w:lineRule="auto"/>
        <w:jc w:val="both"/>
        <w:rPr>
          <w:rFonts w:ascii="Times New Roman" w:hAnsi="Times New Roman"/>
          <w:b/>
          <w:bCs/>
          <w:caps/>
          <w:sz w:val="28"/>
          <w:szCs w:val="28"/>
        </w:rPr>
      </w:pPr>
    </w:p>
    <w:p w14:paraId="54ED2F1E" w14:textId="77777777" w:rsidR="002546C2" w:rsidRPr="00F05A7F" w:rsidRDefault="002546C2" w:rsidP="00C5136D">
      <w:pPr>
        <w:spacing w:before="240" w:after="0" w:line="360" w:lineRule="auto"/>
        <w:jc w:val="both"/>
        <w:rPr>
          <w:rFonts w:ascii="Times New Roman" w:hAnsi="Times New Roman"/>
          <w:b/>
          <w:bCs/>
          <w:caps/>
          <w:sz w:val="28"/>
          <w:szCs w:val="28"/>
        </w:rPr>
      </w:pPr>
    </w:p>
    <w:p w14:paraId="2A356D63" w14:textId="77777777" w:rsidR="003C231A" w:rsidRPr="00F05A7F" w:rsidRDefault="003C231A" w:rsidP="00C5136D">
      <w:pPr>
        <w:spacing w:before="240" w:after="0" w:line="360" w:lineRule="auto"/>
        <w:jc w:val="both"/>
        <w:rPr>
          <w:rFonts w:ascii="Times New Roman" w:hAnsi="Times New Roman"/>
          <w:b/>
          <w:bCs/>
          <w:caps/>
          <w:sz w:val="28"/>
          <w:szCs w:val="28"/>
        </w:rPr>
      </w:pPr>
    </w:p>
    <w:p w14:paraId="5EB2407C" w14:textId="77777777" w:rsidR="003C231A" w:rsidRPr="00F05A7F" w:rsidRDefault="003C231A" w:rsidP="00C5136D">
      <w:pPr>
        <w:spacing w:before="240" w:after="0" w:line="360" w:lineRule="auto"/>
        <w:jc w:val="both"/>
        <w:rPr>
          <w:rFonts w:ascii="Times New Roman" w:hAnsi="Times New Roman"/>
          <w:b/>
          <w:bCs/>
          <w:caps/>
          <w:sz w:val="28"/>
          <w:szCs w:val="28"/>
        </w:rPr>
      </w:pPr>
    </w:p>
    <w:p w14:paraId="7760C6DC" w14:textId="77777777" w:rsidR="003C231A" w:rsidRPr="00F05A7F" w:rsidRDefault="003C231A" w:rsidP="00C5136D">
      <w:pPr>
        <w:spacing w:before="240" w:after="0" w:line="360" w:lineRule="auto"/>
        <w:jc w:val="both"/>
        <w:rPr>
          <w:rFonts w:ascii="Times New Roman" w:hAnsi="Times New Roman"/>
          <w:b/>
          <w:bCs/>
          <w:caps/>
          <w:sz w:val="28"/>
          <w:szCs w:val="28"/>
        </w:rPr>
      </w:pPr>
    </w:p>
    <w:p w14:paraId="56B9E2C0" w14:textId="77777777" w:rsidR="003C231A" w:rsidRPr="00F05A7F" w:rsidRDefault="003C231A" w:rsidP="00C5136D">
      <w:pPr>
        <w:spacing w:before="240" w:after="0" w:line="360" w:lineRule="auto"/>
        <w:jc w:val="both"/>
        <w:rPr>
          <w:rFonts w:ascii="Times New Roman" w:hAnsi="Times New Roman"/>
          <w:b/>
          <w:bCs/>
          <w:caps/>
          <w:sz w:val="28"/>
          <w:szCs w:val="28"/>
        </w:rPr>
      </w:pPr>
    </w:p>
    <w:p w14:paraId="343CD144" w14:textId="77777777" w:rsidR="002546C2" w:rsidRPr="00F05A7F" w:rsidRDefault="002546C2" w:rsidP="00C5136D">
      <w:pPr>
        <w:spacing w:before="240" w:after="0" w:line="360" w:lineRule="auto"/>
        <w:jc w:val="both"/>
        <w:rPr>
          <w:rFonts w:ascii="Times New Roman" w:hAnsi="Times New Roman"/>
          <w:b/>
          <w:bCs/>
          <w:caps/>
          <w:sz w:val="28"/>
          <w:szCs w:val="28"/>
        </w:rPr>
      </w:pPr>
    </w:p>
    <w:p w14:paraId="381A74E2" w14:textId="77777777" w:rsidR="002546C2" w:rsidRPr="00F05A7F" w:rsidRDefault="002546C2" w:rsidP="00C5136D">
      <w:pPr>
        <w:spacing w:before="240" w:after="0" w:line="360" w:lineRule="auto"/>
        <w:jc w:val="both"/>
        <w:rPr>
          <w:rFonts w:ascii="Times New Roman" w:hAnsi="Times New Roman"/>
          <w:b/>
          <w:bCs/>
          <w:caps/>
          <w:sz w:val="28"/>
          <w:szCs w:val="28"/>
        </w:rPr>
      </w:pPr>
      <w:r w:rsidRPr="00F05A7F">
        <w:rPr>
          <w:rFonts w:ascii="Times New Roman" w:hAnsi="Times New Roman"/>
          <w:b/>
          <w:bCs/>
          <w:caps/>
          <w:sz w:val="28"/>
          <w:szCs w:val="28"/>
        </w:rPr>
        <w:lastRenderedPageBreak/>
        <w:t>Introduction</w:t>
      </w:r>
    </w:p>
    <w:p w14:paraId="6A02D39F" w14:textId="2371BC6B" w:rsidR="00D20205" w:rsidRPr="00F05A7F" w:rsidRDefault="002546C2"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The objective of this article is to explore the Information and Communication Technology (ICT) interventions and its strengths, weaknesses, opportunities and threats for the containment of the pandemic spread of novel Coronavirus</w:t>
      </w:r>
      <w:r w:rsidR="00281C5F">
        <w:rPr>
          <w:rFonts w:ascii="Times New Roman" w:hAnsi="Times New Roman"/>
          <w:sz w:val="28"/>
          <w:szCs w:val="28"/>
        </w:rPr>
        <w:t xml:space="preserve"> (</w:t>
      </w:r>
      <w:proofErr w:type="spellStart"/>
      <w:r w:rsidR="002372E5" w:rsidRPr="00F05A7F">
        <w:rPr>
          <w:rFonts w:ascii="Times New Roman" w:hAnsi="Times New Roman"/>
          <w:sz w:val="28"/>
          <w:szCs w:val="28"/>
        </w:rPr>
        <w:t>Gorbalenya</w:t>
      </w:r>
      <w:proofErr w:type="spellEnd"/>
      <w:r w:rsidR="00281C5F">
        <w:rPr>
          <w:rFonts w:ascii="Times New Roman" w:hAnsi="Times New Roman"/>
          <w:sz w:val="28"/>
          <w:szCs w:val="28"/>
        </w:rPr>
        <w:t xml:space="preserve">, </w:t>
      </w:r>
      <w:r w:rsidR="002372E5">
        <w:rPr>
          <w:rFonts w:ascii="Times New Roman" w:hAnsi="Times New Roman"/>
          <w:sz w:val="28"/>
          <w:szCs w:val="28"/>
        </w:rPr>
        <w:t>2020)</w:t>
      </w:r>
      <w:r w:rsidR="00281C5F">
        <w:rPr>
          <w:rFonts w:ascii="Times New Roman" w:hAnsi="Times New Roman"/>
          <w:sz w:val="28"/>
          <w:szCs w:val="28"/>
        </w:rPr>
        <w:t>.</w:t>
      </w:r>
      <w:r w:rsidR="002372E5">
        <w:rPr>
          <w:rFonts w:ascii="Times New Roman" w:hAnsi="Times New Roman"/>
          <w:sz w:val="28"/>
          <w:szCs w:val="28"/>
        </w:rPr>
        <w:t xml:space="preserve"> </w:t>
      </w:r>
      <w:r w:rsidRPr="00F05A7F">
        <w:rPr>
          <w:rFonts w:ascii="Times New Roman" w:hAnsi="Times New Roman"/>
          <w:sz w:val="28"/>
          <w:szCs w:val="28"/>
        </w:rPr>
        <w:t>The research adopted a qualitative research approach, while the study data were collected through online content review and Focus Group Discussion (FGD). Starting with a preliminary set of about 1200 electronic resources or contents, 56 were selected for review study, applying an inclusion and exclusion criteria. The review study revealed ICT interventions that include websites and dashboards, mobile applications, robotics and drones, artificial intelligence (AI), data analytic, wearable and sensor technology, social media and learning tools, and interactive voice response (IVR) as well as explored their respective usages to combat the pandemic spread of COVID-19</w:t>
      </w:r>
      <w:r w:rsidR="003372BD">
        <w:rPr>
          <w:rFonts w:ascii="Times New Roman" w:hAnsi="Times New Roman"/>
          <w:sz w:val="28"/>
          <w:szCs w:val="28"/>
        </w:rPr>
        <w:t xml:space="preserve"> (</w:t>
      </w:r>
      <w:proofErr w:type="spellStart"/>
      <w:r w:rsidR="002372E5" w:rsidRPr="00F05A7F">
        <w:rPr>
          <w:rFonts w:ascii="Times New Roman" w:hAnsi="Times New Roman"/>
          <w:sz w:val="28"/>
          <w:szCs w:val="28"/>
        </w:rPr>
        <w:t>Gorbalenya</w:t>
      </w:r>
      <w:proofErr w:type="spellEnd"/>
      <w:r w:rsidR="003372BD">
        <w:rPr>
          <w:rFonts w:ascii="Times New Roman" w:hAnsi="Times New Roman"/>
          <w:sz w:val="28"/>
          <w:szCs w:val="28"/>
        </w:rPr>
        <w:t xml:space="preserve">, </w:t>
      </w:r>
      <w:r w:rsidR="002372E5">
        <w:rPr>
          <w:rFonts w:ascii="Times New Roman" w:hAnsi="Times New Roman"/>
          <w:sz w:val="28"/>
          <w:szCs w:val="28"/>
        </w:rPr>
        <w:t>2020)</w:t>
      </w:r>
      <w:r w:rsidR="003372BD">
        <w:rPr>
          <w:rFonts w:ascii="Times New Roman" w:hAnsi="Times New Roman"/>
          <w:sz w:val="28"/>
          <w:szCs w:val="28"/>
        </w:rPr>
        <w:t>.</w:t>
      </w:r>
    </w:p>
    <w:p w14:paraId="097D6C95" w14:textId="38D91CF1" w:rsidR="002372E5" w:rsidRPr="00F05A7F" w:rsidRDefault="002546C2"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Later, the FGD was replicated with 22 participants and explored the possible strengths, weaknesses, opportunities, and threats (SWOT) of deploying such technologies to fight against the COVID-19 pandemic</w:t>
      </w:r>
      <w:r w:rsidR="003372BD">
        <w:rPr>
          <w:rFonts w:ascii="Times New Roman" w:hAnsi="Times New Roman"/>
          <w:sz w:val="28"/>
          <w:szCs w:val="28"/>
        </w:rPr>
        <w:t xml:space="preserve"> (</w:t>
      </w:r>
      <w:proofErr w:type="spellStart"/>
      <w:r w:rsidR="002372E5" w:rsidRPr="00F05A7F">
        <w:rPr>
          <w:rFonts w:ascii="Times New Roman" w:hAnsi="Times New Roman"/>
          <w:sz w:val="28"/>
          <w:szCs w:val="28"/>
        </w:rPr>
        <w:t>Gorbalenya</w:t>
      </w:r>
      <w:proofErr w:type="spellEnd"/>
      <w:r w:rsidR="003372BD">
        <w:rPr>
          <w:rFonts w:ascii="Times New Roman" w:hAnsi="Times New Roman"/>
          <w:sz w:val="28"/>
          <w:szCs w:val="28"/>
        </w:rPr>
        <w:t xml:space="preserve">, </w:t>
      </w:r>
      <w:r w:rsidR="002372E5">
        <w:rPr>
          <w:rFonts w:ascii="Times New Roman" w:hAnsi="Times New Roman"/>
          <w:sz w:val="28"/>
          <w:szCs w:val="28"/>
        </w:rPr>
        <w:t>2020)</w:t>
      </w:r>
      <w:r w:rsidR="003372BD">
        <w:rPr>
          <w:rFonts w:ascii="Times New Roman" w:hAnsi="Times New Roman"/>
          <w:sz w:val="28"/>
          <w:szCs w:val="28"/>
        </w:rPr>
        <w:t>.</w:t>
      </w:r>
    </w:p>
    <w:p w14:paraId="2BBB403C" w14:textId="2C4E46BB" w:rsidR="00D05DB9" w:rsidRDefault="002546C2" w:rsidP="00C5136D">
      <w:pPr>
        <w:spacing w:before="240" w:after="0" w:line="360" w:lineRule="auto"/>
        <w:jc w:val="both"/>
        <w:rPr>
          <w:rFonts w:ascii="Times New Roman" w:hAnsi="Times New Roman"/>
          <w:b/>
          <w:bCs/>
          <w:caps/>
          <w:sz w:val="28"/>
          <w:szCs w:val="28"/>
        </w:rPr>
      </w:pPr>
      <w:r w:rsidRPr="00F05A7F">
        <w:rPr>
          <w:rFonts w:ascii="Times New Roman" w:hAnsi="Times New Roman"/>
          <w:sz w:val="28"/>
          <w:szCs w:val="28"/>
        </w:rPr>
        <w:t>This research not only explores the exiting status of ICT interventions to fight with the COVID-19 pandemic but also provides a number of implications for the government, practitioners, doctors, policymakers and researchers for the effective utilization of the existing ICT interventions and for the future potential research and technological development to the containment of the pandemic spread of COVID-19 and future pandemics</w:t>
      </w:r>
      <w:r w:rsidR="009F7ED9">
        <w:rPr>
          <w:rFonts w:ascii="Times New Roman" w:hAnsi="Times New Roman"/>
          <w:sz w:val="28"/>
          <w:szCs w:val="28"/>
        </w:rPr>
        <w:t xml:space="preserve"> (</w:t>
      </w:r>
      <w:proofErr w:type="spellStart"/>
      <w:r w:rsidR="00D05DB9" w:rsidRPr="00F05A7F">
        <w:rPr>
          <w:rFonts w:ascii="Times New Roman" w:hAnsi="Times New Roman"/>
          <w:sz w:val="28"/>
          <w:szCs w:val="28"/>
        </w:rPr>
        <w:t>Gorbalenya</w:t>
      </w:r>
      <w:proofErr w:type="spellEnd"/>
      <w:r w:rsidR="009F7ED9">
        <w:rPr>
          <w:rFonts w:ascii="Times New Roman" w:hAnsi="Times New Roman"/>
          <w:sz w:val="28"/>
          <w:szCs w:val="28"/>
        </w:rPr>
        <w:t xml:space="preserve">, </w:t>
      </w:r>
      <w:r w:rsidR="002372E5">
        <w:rPr>
          <w:rFonts w:ascii="Times New Roman" w:hAnsi="Times New Roman"/>
          <w:sz w:val="28"/>
          <w:szCs w:val="28"/>
        </w:rPr>
        <w:t>2020</w:t>
      </w:r>
      <w:r w:rsidR="00D05DB9">
        <w:rPr>
          <w:rFonts w:ascii="Times New Roman" w:hAnsi="Times New Roman"/>
          <w:sz w:val="28"/>
          <w:szCs w:val="28"/>
        </w:rPr>
        <w:t>).</w:t>
      </w:r>
    </w:p>
    <w:p w14:paraId="1B263227" w14:textId="77777777" w:rsidR="00B53CB9" w:rsidRDefault="00B53CB9">
      <w:pPr>
        <w:spacing w:after="160" w:line="259" w:lineRule="auto"/>
        <w:rPr>
          <w:rFonts w:ascii="Times New Roman" w:hAnsi="Times New Roman"/>
          <w:b/>
          <w:bCs/>
          <w:caps/>
          <w:sz w:val="28"/>
          <w:szCs w:val="28"/>
        </w:rPr>
      </w:pPr>
      <w:r>
        <w:rPr>
          <w:rFonts w:ascii="Times New Roman" w:hAnsi="Times New Roman"/>
          <w:b/>
          <w:bCs/>
          <w:caps/>
          <w:sz w:val="28"/>
          <w:szCs w:val="28"/>
        </w:rPr>
        <w:br w:type="page"/>
      </w:r>
    </w:p>
    <w:p w14:paraId="499C08CD" w14:textId="3ACB0FB4" w:rsidR="00F05A7F" w:rsidRPr="00F05A7F" w:rsidRDefault="00F05A7F" w:rsidP="00C5136D">
      <w:pPr>
        <w:spacing w:before="240" w:after="0" w:line="360" w:lineRule="auto"/>
        <w:jc w:val="both"/>
        <w:rPr>
          <w:rFonts w:ascii="Times New Roman" w:hAnsi="Times New Roman"/>
          <w:b/>
          <w:bCs/>
          <w:caps/>
          <w:sz w:val="28"/>
          <w:szCs w:val="28"/>
        </w:rPr>
      </w:pPr>
      <w:bookmarkStart w:id="0" w:name="_Hlk89947539"/>
      <w:r w:rsidRPr="00F05A7F">
        <w:rPr>
          <w:rFonts w:ascii="Times New Roman" w:hAnsi="Times New Roman"/>
          <w:b/>
          <w:bCs/>
          <w:caps/>
          <w:sz w:val="28"/>
          <w:szCs w:val="28"/>
        </w:rPr>
        <w:lastRenderedPageBreak/>
        <w:t>Literature review</w:t>
      </w:r>
    </w:p>
    <w:p w14:paraId="020A737F" w14:textId="77777777" w:rsidR="00F05A7F" w:rsidRPr="00F05A7F" w:rsidRDefault="00F05A7F" w:rsidP="00C5136D">
      <w:pPr>
        <w:spacing w:before="240" w:after="0" w:line="360" w:lineRule="auto"/>
        <w:jc w:val="both"/>
        <w:rPr>
          <w:rFonts w:ascii="Times New Roman" w:hAnsi="Times New Roman"/>
          <w:b/>
          <w:bCs/>
          <w:sz w:val="28"/>
          <w:szCs w:val="28"/>
        </w:rPr>
      </w:pPr>
      <w:r w:rsidRPr="00F05A7F">
        <w:rPr>
          <w:rFonts w:ascii="Times New Roman" w:hAnsi="Times New Roman"/>
          <w:b/>
          <w:bCs/>
          <w:caps/>
          <w:sz w:val="28"/>
          <w:szCs w:val="28"/>
        </w:rPr>
        <w:t xml:space="preserve">ICT </w:t>
      </w:r>
      <w:r w:rsidRPr="00F05A7F">
        <w:rPr>
          <w:rFonts w:ascii="Times New Roman" w:hAnsi="Times New Roman"/>
          <w:b/>
          <w:bCs/>
          <w:sz w:val="28"/>
          <w:szCs w:val="28"/>
        </w:rPr>
        <w:t>Devices that used in fighting against covid-19</w:t>
      </w:r>
    </w:p>
    <w:p w14:paraId="21F3CBFD" w14:textId="77777777" w:rsidR="0038007A" w:rsidRDefault="00F05A7F"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ICT platforms include a wide variety of Media, such as: Facebook, YouTu</w:t>
      </w:r>
      <w:r w:rsidR="00965579">
        <w:rPr>
          <w:rFonts w:ascii="Times New Roman" w:hAnsi="Times New Roman"/>
          <w:sz w:val="28"/>
          <w:szCs w:val="28"/>
        </w:rPr>
        <w:t xml:space="preserve">be, Twitter, Television, Radio </w:t>
      </w:r>
      <w:r w:rsidR="002372E5">
        <w:rPr>
          <w:rFonts w:ascii="Times New Roman" w:hAnsi="Times New Roman"/>
          <w:sz w:val="28"/>
          <w:szCs w:val="28"/>
        </w:rPr>
        <w:t>e</w:t>
      </w:r>
      <w:r w:rsidR="002372E5" w:rsidRPr="00F05A7F">
        <w:rPr>
          <w:rFonts w:ascii="Times New Roman" w:hAnsi="Times New Roman"/>
          <w:sz w:val="28"/>
          <w:szCs w:val="28"/>
        </w:rPr>
        <w:t>tc.</w:t>
      </w:r>
      <w:r w:rsidRPr="00F05A7F">
        <w:rPr>
          <w:rFonts w:ascii="Times New Roman" w:hAnsi="Times New Roman"/>
          <w:sz w:val="28"/>
          <w:szCs w:val="28"/>
        </w:rPr>
        <w:t xml:space="preserve"> These platforms and many others can be used to create and publish knowledge and information about potential health and disease risks and interventions as well as healthy lifestyles and effective health policies and strategies</w:t>
      </w:r>
      <w:r w:rsidR="005B7693">
        <w:rPr>
          <w:rFonts w:ascii="Times New Roman" w:hAnsi="Times New Roman"/>
          <w:sz w:val="28"/>
          <w:szCs w:val="28"/>
        </w:rPr>
        <w:t xml:space="preserve"> (</w:t>
      </w:r>
      <w:proofErr w:type="spellStart"/>
      <w:r w:rsidR="00E73446" w:rsidRPr="00E73446">
        <w:rPr>
          <w:rFonts w:ascii="Times New Roman" w:hAnsi="Times New Roman"/>
          <w:sz w:val="28"/>
          <w:szCs w:val="28"/>
        </w:rPr>
        <w:t>Couzin</w:t>
      </w:r>
      <w:proofErr w:type="spellEnd"/>
      <w:r w:rsidR="00E73446" w:rsidRPr="00E73446">
        <w:rPr>
          <w:rFonts w:ascii="Times New Roman" w:hAnsi="Times New Roman"/>
          <w:sz w:val="28"/>
          <w:szCs w:val="28"/>
        </w:rPr>
        <w:t>-Frankel</w:t>
      </w:r>
      <w:r w:rsidR="005B7693">
        <w:rPr>
          <w:rFonts w:ascii="Times New Roman" w:hAnsi="Times New Roman"/>
          <w:sz w:val="28"/>
          <w:szCs w:val="28"/>
        </w:rPr>
        <w:t xml:space="preserve">, </w:t>
      </w:r>
      <w:r w:rsidR="00E73446">
        <w:rPr>
          <w:rFonts w:ascii="Times New Roman" w:hAnsi="Times New Roman"/>
          <w:sz w:val="28"/>
          <w:szCs w:val="28"/>
        </w:rPr>
        <w:t>2020).</w:t>
      </w:r>
      <w:r w:rsidRPr="00F05A7F">
        <w:rPr>
          <w:rFonts w:ascii="Times New Roman" w:hAnsi="Times New Roman"/>
          <w:sz w:val="28"/>
          <w:szCs w:val="28"/>
        </w:rPr>
        <w:t xml:space="preserve"> </w:t>
      </w:r>
    </w:p>
    <w:p w14:paraId="561E23AA" w14:textId="5D4B0460" w:rsidR="0038007A" w:rsidRDefault="00F05A7F"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Social media platforms constitute a powerful means of communication that can be used to elevate public awareness of infectious diseases, particularly new ones, in terms of outbreak dates</w:t>
      </w:r>
      <w:r w:rsidR="00D05DB9">
        <w:rPr>
          <w:rFonts w:ascii="Times New Roman" w:hAnsi="Times New Roman"/>
          <w:sz w:val="28"/>
          <w:szCs w:val="28"/>
        </w:rPr>
        <w:t xml:space="preserve"> and spreading developments</w:t>
      </w:r>
      <w:r w:rsidRPr="00F05A7F">
        <w:rPr>
          <w:rFonts w:ascii="Times New Roman" w:hAnsi="Times New Roman"/>
          <w:sz w:val="28"/>
          <w:szCs w:val="28"/>
        </w:rPr>
        <w:t>. Members of the public turn to both traditional and social media to obtain information on emerging infectious diseases which represent u</w:t>
      </w:r>
      <w:r w:rsidR="00D05DB9">
        <w:rPr>
          <w:rFonts w:ascii="Times New Roman" w:hAnsi="Times New Roman"/>
          <w:sz w:val="28"/>
          <w:szCs w:val="28"/>
        </w:rPr>
        <w:t>nprecedented risks to people</w:t>
      </w:r>
      <w:r w:rsidR="00E73446">
        <w:rPr>
          <w:rFonts w:ascii="Times New Roman" w:hAnsi="Times New Roman"/>
          <w:sz w:val="28"/>
          <w:szCs w:val="28"/>
        </w:rPr>
        <w:t xml:space="preserve"> </w:t>
      </w:r>
      <w:r w:rsidR="005B7693">
        <w:rPr>
          <w:rFonts w:ascii="Times New Roman" w:hAnsi="Times New Roman"/>
          <w:sz w:val="28"/>
          <w:szCs w:val="28"/>
        </w:rPr>
        <w:t>(</w:t>
      </w:r>
      <w:proofErr w:type="spellStart"/>
      <w:r w:rsidR="00E73446" w:rsidRPr="00E73446">
        <w:rPr>
          <w:rFonts w:ascii="Times New Roman" w:hAnsi="Times New Roman"/>
          <w:sz w:val="28"/>
          <w:szCs w:val="28"/>
        </w:rPr>
        <w:t>Couzin</w:t>
      </w:r>
      <w:proofErr w:type="spellEnd"/>
      <w:r w:rsidR="00E73446" w:rsidRPr="00E73446">
        <w:rPr>
          <w:rFonts w:ascii="Times New Roman" w:hAnsi="Times New Roman"/>
          <w:sz w:val="28"/>
          <w:szCs w:val="28"/>
        </w:rPr>
        <w:t>-Frankel</w:t>
      </w:r>
      <w:r w:rsidR="005B7693">
        <w:rPr>
          <w:rFonts w:ascii="Times New Roman" w:hAnsi="Times New Roman"/>
          <w:sz w:val="28"/>
          <w:szCs w:val="28"/>
        </w:rPr>
        <w:t xml:space="preserve">, </w:t>
      </w:r>
      <w:r w:rsidR="00E73446">
        <w:rPr>
          <w:rFonts w:ascii="Times New Roman" w:hAnsi="Times New Roman"/>
          <w:sz w:val="28"/>
          <w:szCs w:val="28"/>
        </w:rPr>
        <w:t>2020)</w:t>
      </w:r>
      <w:r w:rsidRPr="00F05A7F">
        <w:rPr>
          <w:rFonts w:ascii="Times New Roman" w:hAnsi="Times New Roman"/>
          <w:sz w:val="28"/>
          <w:szCs w:val="28"/>
        </w:rPr>
        <w:t xml:space="preserve">. </w:t>
      </w:r>
    </w:p>
    <w:p w14:paraId="65FD8C80" w14:textId="51FC4634"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The public perceptions of these risks are shaped depending on how information is communicated across social media platforms. This in turn affects people’s behavior as well as the decisions they make. In addition to information dissemination through social media platforms, the users of these platforms participate in discussions and conversations by giving their own opinions and presenting their own experiences. However, information disseminated through social media platforms often lacks credibility because it is often generated by the users themselves rather than by medical specialists or professional health care institutions; therefore, this information may lack reliability, accuracy, correctness, or usefulness. As a result, the WHO has called for proactive and effective use of social media platforms to disseminate information on health issues, explicitly on emerging infectious diseases, to unspecialized persons and the general public</w:t>
      </w:r>
      <w:r w:rsidR="005B7693">
        <w:rPr>
          <w:rFonts w:ascii="Times New Roman" w:hAnsi="Times New Roman"/>
          <w:sz w:val="28"/>
          <w:szCs w:val="28"/>
        </w:rPr>
        <w:t xml:space="preserve"> (</w:t>
      </w:r>
      <w:proofErr w:type="spellStart"/>
      <w:r w:rsidR="00E73446" w:rsidRPr="00E73446">
        <w:rPr>
          <w:rFonts w:ascii="Times New Roman" w:hAnsi="Times New Roman"/>
          <w:sz w:val="28"/>
          <w:szCs w:val="28"/>
        </w:rPr>
        <w:t>Couzin</w:t>
      </w:r>
      <w:proofErr w:type="spellEnd"/>
      <w:r w:rsidR="00E73446" w:rsidRPr="00E73446">
        <w:rPr>
          <w:rFonts w:ascii="Times New Roman" w:hAnsi="Times New Roman"/>
          <w:sz w:val="28"/>
          <w:szCs w:val="28"/>
        </w:rPr>
        <w:t>-Frankel</w:t>
      </w:r>
      <w:r w:rsidR="005B7693">
        <w:rPr>
          <w:rFonts w:ascii="Times New Roman" w:hAnsi="Times New Roman"/>
          <w:sz w:val="28"/>
          <w:szCs w:val="28"/>
        </w:rPr>
        <w:t xml:space="preserve">, </w:t>
      </w:r>
      <w:r w:rsidR="00E73446">
        <w:rPr>
          <w:rFonts w:ascii="Times New Roman" w:hAnsi="Times New Roman"/>
          <w:sz w:val="28"/>
          <w:szCs w:val="28"/>
        </w:rPr>
        <w:t>2020)</w:t>
      </w:r>
      <w:r w:rsidRPr="00F05A7F">
        <w:rPr>
          <w:rFonts w:ascii="Times New Roman" w:hAnsi="Times New Roman"/>
          <w:sz w:val="28"/>
          <w:szCs w:val="28"/>
        </w:rPr>
        <w:t>.</w:t>
      </w:r>
    </w:p>
    <w:p w14:paraId="4B0401A3" w14:textId="1BFD53F5"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lastRenderedPageBreak/>
        <w:t xml:space="preserve">Social media platforms have attracted the interest and attention of researchers and practitioners in the health domain, who use them for different purposes. These include professional training and development of clinicians; formation of health networks and support groups; provision of funding for health institutions; </w:t>
      </w:r>
      <w:bookmarkStart w:id="1" w:name="_Hlk89951871"/>
      <w:bookmarkEnd w:id="0"/>
      <w:r w:rsidRPr="00F05A7F">
        <w:rPr>
          <w:rFonts w:ascii="Times New Roman" w:hAnsi="Times New Roman"/>
          <w:sz w:val="28"/>
          <w:szCs w:val="28"/>
        </w:rPr>
        <w:t>facilitation of cooperation and coordination among health professionals; monitoring of infectious diseases</w:t>
      </w:r>
      <w:r w:rsidR="00E73446">
        <w:rPr>
          <w:rFonts w:ascii="Times New Roman" w:hAnsi="Times New Roman"/>
          <w:sz w:val="28"/>
          <w:szCs w:val="28"/>
        </w:rPr>
        <w:t xml:space="preserve"> </w:t>
      </w:r>
      <w:r w:rsidR="00FD6563">
        <w:rPr>
          <w:rFonts w:ascii="Times New Roman" w:hAnsi="Times New Roman"/>
          <w:sz w:val="28"/>
          <w:szCs w:val="28"/>
        </w:rPr>
        <w:t>(</w:t>
      </w:r>
      <w:proofErr w:type="spellStart"/>
      <w:r w:rsidR="00E73446" w:rsidRPr="00E73446">
        <w:rPr>
          <w:rFonts w:ascii="Times New Roman" w:hAnsi="Times New Roman"/>
          <w:sz w:val="28"/>
          <w:szCs w:val="28"/>
        </w:rPr>
        <w:t>Couzin</w:t>
      </w:r>
      <w:proofErr w:type="spellEnd"/>
      <w:r w:rsidR="00E73446" w:rsidRPr="00E73446">
        <w:rPr>
          <w:rFonts w:ascii="Times New Roman" w:hAnsi="Times New Roman"/>
          <w:sz w:val="28"/>
          <w:szCs w:val="28"/>
        </w:rPr>
        <w:t>-Frankel</w:t>
      </w:r>
      <w:r w:rsidR="00FD6563">
        <w:rPr>
          <w:rFonts w:ascii="Times New Roman" w:hAnsi="Times New Roman"/>
          <w:sz w:val="28"/>
          <w:szCs w:val="28"/>
        </w:rPr>
        <w:t xml:space="preserve">, </w:t>
      </w:r>
      <w:r w:rsidR="00E73446">
        <w:rPr>
          <w:rFonts w:ascii="Times New Roman" w:hAnsi="Times New Roman"/>
          <w:sz w:val="28"/>
          <w:szCs w:val="28"/>
        </w:rPr>
        <w:t>2020)</w:t>
      </w:r>
      <w:r w:rsidRPr="00F05A7F">
        <w:rPr>
          <w:rFonts w:ascii="Times New Roman" w:hAnsi="Times New Roman"/>
          <w:sz w:val="28"/>
          <w:szCs w:val="28"/>
        </w:rPr>
        <w:t>.</w:t>
      </w:r>
    </w:p>
    <w:p w14:paraId="6A2ADC36" w14:textId="28219545" w:rsidR="006129CF" w:rsidRDefault="00F05A7F"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Even though social media platforms provide professionals in the public health domain with numerous valuable opportunities and benefits, usage of social media platforms by professionals is associated with several challenges, the most important of which are detecting infectious disease outbreaks, monitoring emergencies, predicting disease trends, and measuring the public’s awareness and responses. However, many studies have reviewed and explored the potential applications of social media platforms for public health communication</w:t>
      </w:r>
      <w:r w:rsidR="006129CF">
        <w:rPr>
          <w:rFonts w:ascii="Times New Roman" w:hAnsi="Times New Roman"/>
          <w:sz w:val="28"/>
          <w:szCs w:val="28"/>
        </w:rPr>
        <w:t xml:space="preserve"> </w:t>
      </w:r>
      <w:r w:rsidR="00245506">
        <w:rPr>
          <w:rFonts w:ascii="Times New Roman" w:hAnsi="Times New Roman"/>
          <w:sz w:val="28"/>
          <w:szCs w:val="28"/>
        </w:rPr>
        <w:t>(</w:t>
      </w:r>
      <w:proofErr w:type="spellStart"/>
      <w:r w:rsidR="006129CF">
        <w:rPr>
          <w:rFonts w:ascii="Times New Roman" w:hAnsi="Times New Roman"/>
          <w:sz w:val="28"/>
          <w:szCs w:val="28"/>
        </w:rPr>
        <w:t>Huebsch</w:t>
      </w:r>
      <w:proofErr w:type="spellEnd"/>
      <w:r w:rsidR="00245506">
        <w:rPr>
          <w:rFonts w:ascii="Times New Roman" w:hAnsi="Times New Roman"/>
          <w:sz w:val="28"/>
          <w:szCs w:val="28"/>
        </w:rPr>
        <w:t xml:space="preserve">, </w:t>
      </w:r>
      <w:r w:rsidR="006129CF">
        <w:rPr>
          <w:rFonts w:ascii="Times New Roman" w:hAnsi="Times New Roman"/>
          <w:sz w:val="28"/>
          <w:szCs w:val="28"/>
        </w:rPr>
        <w:t>2020)</w:t>
      </w:r>
      <w:r w:rsidRPr="00F05A7F">
        <w:rPr>
          <w:rFonts w:ascii="Times New Roman" w:hAnsi="Times New Roman"/>
          <w:sz w:val="28"/>
          <w:szCs w:val="28"/>
        </w:rPr>
        <w:t>.</w:t>
      </w:r>
      <w:r w:rsidR="00D05DB9">
        <w:rPr>
          <w:rFonts w:ascii="Times New Roman" w:hAnsi="Times New Roman"/>
          <w:sz w:val="28"/>
          <w:szCs w:val="28"/>
        </w:rPr>
        <w:t xml:space="preserve"> </w:t>
      </w:r>
    </w:p>
    <w:p w14:paraId="43F1800B" w14:textId="64AE48C7" w:rsidR="00524DD2" w:rsidRPr="00B668F4" w:rsidRDefault="00D05DB9" w:rsidP="00C5136D">
      <w:pPr>
        <w:spacing w:before="240" w:after="0" w:line="360" w:lineRule="auto"/>
        <w:jc w:val="both"/>
        <w:rPr>
          <w:rFonts w:ascii="Times New Roman" w:hAnsi="Times New Roman"/>
          <w:sz w:val="28"/>
          <w:szCs w:val="28"/>
        </w:rPr>
      </w:pPr>
      <w:r>
        <w:rPr>
          <w:rFonts w:ascii="Times New Roman" w:hAnsi="Times New Roman"/>
          <w:sz w:val="28"/>
          <w:szCs w:val="28"/>
        </w:rPr>
        <w:t xml:space="preserve">For example, </w:t>
      </w:r>
      <w:r w:rsidR="00F05A7F" w:rsidRPr="00F05A7F">
        <w:rPr>
          <w:rFonts w:ascii="Times New Roman" w:hAnsi="Times New Roman"/>
          <w:sz w:val="28"/>
          <w:szCs w:val="28"/>
        </w:rPr>
        <w:t>social media platforms allow health practitioners to establish a direct relationship with their clients and that health promotion planners must put forward their creative best to integrate social media platforms within their strategies to make full use of the potential of these platforms when marketing their products and services</w:t>
      </w:r>
      <w:r w:rsidR="00E73446">
        <w:rPr>
          <w:rFonts w:ascii="Times New Roman" w:hAnsi="Times New Roman"/>
          <w:sz w:val="28"/>
          <w:szCs w:val="28"/>
        </w:rPr>
        <w:t xml:space="preserve"> </w:t>
      </w:r>
      <w:r w:rsidR="00A9325A">
        <w:rPr>
          <w:rFonts w:ascii="Times New Roman" w:hAnsi="Times New Roman"/>
          <w:sz w:val="28"/>
          <w:szCs w:val="28"/>
        </w:rPr>
        <w:t>(</w:t>
      </w:r>
      <w:proofErr w:type="spellStart"/>
      <w:r w:rsidR="00E73446" w:rsidRPr="00E73446">
        <w:rPr>
          <w:rFonts w:ascii="Times New Roman" w:hAnsi="Times New Roman"/>
          <w:sz w:val="28"/>
          <w:szCs w:val="28"/>
        </w:rPr>
        <w:t>Couzin</w:t>
      </w:r>
      <w:proofErr w:type="spellEnd"/>
      <w:r w:rsidR="00E73446" w:rsidRPr="00E73446">
        <w:rPr>
          <w:rFonts w:ascii="Times New Roman" w:hAnsi="Times New Roman"/>
          <w:sz w:val="28"/>
          <w:szCs w:val="28"/>
        </w:rPr>
        <w:t>-Frankel</w:t>
      </w:r>
      <w:r w:rsidR="00A9325A">
        <w:rPr>
          <w:rFonts w:ascii="Times New Roman" w:hAnsi="Times New Roman"/>
          <w:sz w:val="28"/>
          <w:szCs w:val="28"/>
        </w:rPr>
        <w:t xml:space="preserve">, </w:t>
      </w:r>
      <w:r w:rsidR="00E73446">
        <w:rPr>
          <w:rFonts w:ascii="Times New Roman" w:hAnsi="Times New Roman"/>
          <w:sz w:val="28"/>
          <w:szCs w:val="28"/>
        </w:rPr>
        <w:t>2020)</w:t>
      </w:r>
      <w:r w:rsidR="00F05A7F" w:rsidRPr="00F05A7F">
        <w:rPr>
          <w:rFonts w:ascii="Times New Roman" w:hAnsi="Times New Roman"/>
          <w:sz w:val="28"/>
          <w:szCs w:val="28"/>
        </w:rPr>
        <w:t>.</w:t>
      </w:r>
    </w:p>
    <w:p w14:paraId="1C5E43BB" w14:textId="3AE37AF9" w:rsidR="00F05A7F" w:rsidRPr="00F05A7F" w:rsidRDefault="00F05A7F" w:rsidP="00C5136D">
      <w:pPr>
        <w:spacing w:before="240" w:after="0" w:line="360" w:lineRule="auto"/>
        <w:jc w:val="both"/>
        <w:rPr>
          <w:rFonts w:ascii="Times New Roman" w:hAnsi="Times New Roman"/>
          <w:b/>
          <w:bCs/>
          <w:sz w:val="28"/>
          <w:szCs w:val="28"/>
        </w:rPr>
      </w:pPr>
      <w:r w:rsidRPr="00F05A7F">
        <w:rPr>
          <w:rFonts w:ascii="Times New Roman" w:hAnsi="Times New Roman"/>
          <w:b/>
          <w:bCs/>
          <w:sz w:val="28"/>
          <w:szCs w:val="28"/>
        </w:rPr>
        <w:t>EFFECTS OF ICT DURING THE COVID19 PANDEMIC</w:t>
      </w:r>
    </w:p>
    <w:p w14:paraId="67592516" w14:textId="08CF47D4"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Participants reported that social media has a significant impact on spreading fear and panic related to the COVID-19 outbreak, with a potential negative influence on people’s mental health and psychological well-being</w:t>
      </w:r>
      <w:r w:rsidR="00A56DD6">
        <w:rPr>
          <w:rFonts w:ascii="Times New Roman" w:hAnsi="Times New Roman"/>
          <w:sz w:val="28"/>
          <w:szCs w:val="28"/>
        </w:rPr>
        <w:t xml:space="preserve"> </w:t>
      </w:r>
      <w:r w:rsidR="00245CDF">
        <w:rPr>
          <w:rFonts w:ascii="Times New Roman" w:hAnsi="Times New Roman"/>
          <w:sz w:val="28"/>
          <w:szCs w:val="28"/>
        </w:rPr>
        <w:t>(</w:t>
      </w:r>
      <w:proofErr w:type="spellStart"/>
      <w:r w:rsidR="00A56DD6" w:rsidRPr="00BB5DEF">
        <w:rPr>
          <w:rFonts w:ascii="Times New Roman" w:hAnsi="Times New Roman"/>
          <w:sz w:val="28"/>
          <w:szCs w:val="28"/>
        </w:rPr>
        <w:t>Musawi</w:t>
      </w:r>
      <w:proofErr w:type="spellEnd"/>
      <w:r w:rsidR="00245CDF">
        <w:rPr>
          <w:rFonts w:ascii="Times New Roman" w:hAnsi="Times New Roman"/>
          <w:sz w:val="28"/>
          <w:szCs w:val="28"/>
        </w:rPr>
        <w:t xml:space="preserve">, </w:t>
      </w:r>
      <w:r w:rsidR="00A56DD6">
        <w:rPr>
          <w:rFonts w:ascii="Times New Roman" w:hAnsi="Times New Roman"/>
          <w:sz w:val="28"/>
          <w:szCs w:val="28"/>
        </w:rPr>
        <w:t>2020)</w:t>
      </w:r>
      <w:r w:rsidR="00A56DD6" w:rsidRPr="00F05A7F">
        <w:rPr>
          <w:rFonts w:ascii="Times New Roman" w:hAnsi="Times New Roman"/>
          <w:sz w:val="28"/>
          <w:szCs w:val="28"/>
        </w:rPr>
        <w:t>.</w:t>
      </w:r>
      <w:r w:rsidRPr="00F05A7F">
        <w:rPr>
          <w:rFonts w:ascii="Times New Roman" w:hAnsi="Times New Roman"/>
          <w:sz w:val="28"/>
          <w:szCs w:val="28"/>
        </w:rPr>
        <w:t xml:space="preserve"> Facebook was the most used social media network for spreading panic about the COVID-19 outbreak. We found a significant positive statistical correlation between self-reported social media use and the spread of panic related to COVID-</w:t>
      </w:r>
      <w:r w:rsidRPr="00F05A7F">
        <w:rPr>
          <w:rFonts w:ascii="Times New Roman" w:hAnsi="Times New Roman"/>
          <w:sz w:val="28"/>
          <w:szCs w:val="28"/>
        </w:rPr>
        <w:lastRenderedPageBreak/>
        <w:t>19 (R=.8701)</w:t>
      </w:r>
      <w:r w:rsidR="004F3786">
        <w:rPr>
          <w:rFonts w:ascii="Times New Roman" w:hAnsi="Times New Roman"/>
          <w:sz w:val="28"/>
          <w:szCs w:val="28"/>
        </w:rPr>
        <w:t xml:space="preserve"> </w:t>
      </w:r>
      <w:r w:rsidRPr="00F05A7F">
        <w:rPr>
          <w:rFonts w:ascii="Times New Roman" w:hAnsi="Times New Roman"/>
          <w:sz w:val="28"/>
          <w:szCs w:val="28"/>
        </w:rPr>
        <w:t>results showed that the majority of youths aged 18-35 years are facing psychological anxiety</w:t>
      </w:r>
      <w:r w:rsidR="002D1DA4">
        <w:rPr>
          <w:rFonts w:ascii="Times New Roman" w:hAnsi="Times New Roman"/>
          <w:sz w:val="28"/>
          <w:szCs w:val="28"/>
        </w:rPr>
        <w:t xml:space="preserve"> (</w:t>
      </w:r>
      <w:r w:rsidR="00BB5DEF" w:rsidRPr="006A6FC4">
        <w:rPr>
          <w:rFonts w:ascii="Times New Roman" w:hAnsi="Times New Roman"/>
          <w:sz w:val="28"/>
          <w:szCs w:val="28"/>
        </w:rPr>
        <w:t>Nicole</w:t>
      </w:r>
      <w:r w:rsidR="002D1DA4">
        <w:rPr>
          <w:rFonts w:ascii="Times New Roman" w:hAnsi="Times New Roman"/>
          <w:sz w:val="28"/>
          <w:szCs w:val="28"/>
        </w:rPr>
        <w:t xml:space="preserve">, </w:t>
      </w:r>
      <w:r w:rsidR="00BB5DEF">
        <w:rPr>
          <w:rFonts w:ascii="Times New Roman" w:hAnsi="Times New Roman"/>
          <w:sz w:val="28"/>
          <w:szCs w:val="28"/>
        </w:rPr>
        <w:t>2020)</w:t>
      </w:r>
      <w:r w:rsidRPr="00F05A7F">
        <w:rPr>
          <w:rFonts w:ascii="Times New Roman" w:hAnsi="Times New Roman"/>
          <w:sz w:val="28"/>
          <w:szCs w:val="28"/>
        </w:rPr>
        <w:t>.</w:t>
      </w:r>
    </w:p>
    <w:p w14:paraId="61F0BA1F" w14:textId="562BF0E3"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Researchers reported a poll claiming th</w:t>
      </w:r>
      <w:bookmarkStart w:id="2" w:name="_GoBack"/>
      <w:bookmarkEnd w:id="2"/>
      <w:r w:rsidRPr="00F05A7F">
        <w:rPr>
          <w:rFonts w:ascii="Times New Roman" w:hAnsi="Times New Roman"/>
          <w:sz w:val="28"/>
          <w:szCs w:val="28"/>
        </w:rPr>
        <w:t>at in the age of social media, anxiety about the coronavirus spreads faster than the virus itself, resulting in public panic worldwide. On the other hand, social media is also a practical platform for the spreading of public health messages to audiences</w:t>
      </w:r>
      <w:r w:rsidR="005608E0">
        <w:rPr>
          <w:rFonts w:ascii="Times New Roman" w:hAnsi="Times New Roman"/>
          <w:sz w:val="28"/>
          <w:szCs w:val="28"/>
        </w:rPr>
        <w:t xml:space="preserve"> (</w:t>
      </w:r>
      <w:r w:rsidR="00BB5DEF" w:rsidRPr="006A6FC4">
        <w:rPr>
          <w:rFonts w:ascii="Times New Roman" w:hAnsi="Times New Roman"/>
          <w:sz w:val="28"/>
          <w:szCs w:val="28"/>
        </w:rPr>
        <w:t>Nicole</w:t>
      </w:r>
      <w:r w:rsidR="005608E0">
        <w:rPr>
          <w:rFonts w:ascii="Times New Roman" w:hAnsi="Times New Roman"/>
          <w:sz w:val="28"/>
          <w:szCs w:val="28"/>
        </w:rPr>
        <w:t xml:space="preserve">, </w:t>
      </w:r>
      <w:r w:rsidR="00BB5DEF">
        <w:rPr>
          <w:rFonts w:ascii="Times New Roman" w:hAnsi="Times New Roman"/>
          <w:sz w:val="28"/>
          <w:szCs w:val="28"/>
        </w:rPr>
        <w:t>2020)</w:t>
      </w:r>
      <w:r w:rsidRPr="00F05A7F">
        <w:rPr>
          <w:rFonts w:ascii="Times New Roman" w:hAnsi="Times New Roman"/>
          <w:sz w:val="28"/>
          <w:szCs w:val="28"/>
        </w:rPr>
        <w:t>.</w:t>
      </w:r>
    </w:p>
    <w:bookmarkEnd w:id="1"/>
    <w:p w14:paraId="6B211E23" w14:textId="310A163C"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Hearing a lot of information and news about COVID-19 has affected the public and created panic, causing people to live with anxiety. Similarly, Rothschild and Fischer claimed that social media is spreading fear and panic among social media users. Correspondingly, in the discussion on social media</w:t>
      </w:r>
      <w:r w:rsidR="00AE7D15">
        <w:rPr>
          <w:rFonts w:ascii="Times New Roman" w:hAnsi="Times New Roman"/>
          <w:sz w:val="28"/>
          <w:szCs w:val="28"/>
        </w:rPr>
        <w:t xml:space="preserve"> </w:t>
      </w:r>
      <w:proofErr w:type="spellStart"/>
      <w:r w:rsidRPr="00F05A7F">
        <w:rPr>
          <w:rFonts w:ascii="Times New Roman" w:hAnsi="Times New Roman"/>
          <w:sz w:val="28"/>
          <w:szCs w:val="28"/>
        </w:rPr>
        <w:t>Cellan</w:t>
      </w:r>
      <w:proofErr w:type="spellEnd"/>
      <w:r w:rsidRPr="00F05A7F">
        <w:rPr>
          <w:rFonts w:ascii="Times New Roman" w:hAnsi="Times New Roman"/>
          <w:sz w:val="28"/>
          <w:szCs w:val="28"/>
        </w:rPr>
        <w:t>-Jones stated that people depend on social media to gain information and facts about COVID-19, as some countries use filters, which is why social media gives some information but not all the facts</w:t>
      </w:r>
      <w:r w:rsidR="00AE7D15">
        <w:rPr>
          <w:rFonts w:ascii="Times New Roman" w:hAnsi="Times New Roman"/>
          <w:sz w:val="28"/>
          <w:szCs w:val="28"/>
        </w:rPr>
        <w:t xml:space="preserve"> (</w:t>
      </w:r>
      <w:r w:rsidR="00BB5DEF" w:rsidRPr="006A6FC4">
        <w:rPr>
          <w:rFonts w:ascii="Times New Roman" w:hAnsi="Times New Roman"/>
          <w:sz w:val="28"/>
          <w:szCs w:val="28"/>
        </w:rPr>
        <w:t>Nicole</w:t>
      </w:r>
      <w:r w:rsidR="00AE7D15">
        <w:rPr>
          <w:rFonts w:ascii="Times New Roman" w:hAnsi="Times New Roman"/>
          <w:sz w:val="28"/>
          <w:szCs w:val="28"/>
        </w:rPr>
        <w:t xml:space="preserve">, </w:t>
      </w:r>
      <w:r w:rsidR="00BB5DEF">
        <w:rPr>
          <w:rFonts w:ascii="Times New Roman" w:hAnsi="Times New Roman"/>
          <w:sz w:val="28"/>
          <w:szCs w:val="28"/>
        </w:rPr>
        <w:t>2020)</w:t>
      </w:r>
      <w:r w:rsidR="00AE7D15">
        <w:rPr>
          <w:rFonts w:ascii="Times New Roman" w:hAnsi="Times New Roman"/>
          <w:sz w:val="28"/>
          <w:szCs w:val="28"/>
        </w:rPr>
        <w:t>.</w:t>
      </w:r>
    </w:p>
    <w:p w14:paraId="3D7133F8" w14:textId="515A3B3A" w:rsidR="00524DD2" w:rsidRDefault="00F05A7F" w:rsidP="00C5136D">
      <w:pPr>
        <w:spacing w:before="240" w:after="0" w:line="360" w:lineRule="auto"/>
        <w:jc w:val="both"/>
        <w:rPr>
          <w:rFonts w:ascii="Times New Roman" w:hAnsi="Times New Roman"/>
          <w:b/>
          <w:bCs/>
          <w:caps/>
          <w:sz w:val="28"/>
          <w:szCs w:val="28"/>
        </w:rPr>
      </w:pPr>
      <w:r w:rsidRPr="00F05A7F">
        <w:rPr>
          <w:rFonts w:ascii="Times New Roman" w:hAnsi="Times New Roman"/>
          <w:sz w:val="28"/>
          <w:szCs w:val="28"/>
        </w:rPr>
        <w:t>During lockdown, people are using social media platforms to gain information about COVID-19. The nature of the impact of social media panic among people varies depending on an individual's gender, age, and level of education. Social media has played a key role in spreading anxiety about the COVID-19 outbreak</w:t>
      </w:r>
      <w:r w:rsidR="002F464E">
        <w:rPr>
          <w:rFonts w:ascii="Times New Roman" w:hAnsi="Times New Roman"/>
          <w:sz w:val="28"/>
          <w:szCs w:val="28"/>
        </w:rPr>
        <w:t xml:space="preserve"> (</w:t>
      </w:r>
      <w:r w:rsidR="00BB5DEF" w:rsidRPr="006A6FC4">
        <w:rPr>
          <w:rFonts w:ascii="Times New Roman" w:hAnsi="Times New Roman"/>
          <w:sz w:val="28"/>
          <w:szCs w:val="28"/>
        </w:rPr>
        <w:t>Nicole</w:t>
      </w:r>
      <w:r w:rsidR="002F464E">
        <w:rPr>
          <w:rFonts w:ascii="Times New Roman" w:hAnsi="Times New Roman"/>
          <w:sz w:val="28"/>
          <w:szCs w:val="28"/>
        </w:rPr>
        <w:t xml:space="preserve">, </w:t>
      </w:r>
      <w:r w:rsidR="00BB5DEF">
        <w:rPr>
          <w:rFonts w:ascii="Times New Roman" w:hAnsi="Times New Roman"/>
          <w:sz w:val="28"/>
          <w:szCs w:val="28"/>
        </w:rPr>
        <w:t>2020)</w:t>
      </w:r>
      <w:r w:rsidR="00C36F27">
        <w:rPr>
          <w:rFonts w:ascii="Times New Roman" w:hAnsi="Times New Roman"/>
          <w:sz w:val="28"/>
          <w:szCs w:val="28"/>
        </w:rPr>
        <w:t>.</w:t>
      </w:r>
    </w:p>
    <w:p w14:paraId="0C4ED1F6" w14:textId="2CCFDD80" w:rsidR="00F05A7F" w:rsidRPr="00F05A7F" w:rsidRDefault="00F05A7F" w:rsidP="00C5136D">
      <w:pPr>
        <w:spacing w:before="240" w:after="0" w:line="360" w:lineRule="auto"/>
        <w:jc w:val="both"/>
        <w:rPr>
          <w:rFonts w:ascii="Times New Roman" w:hAnsi="Times New Roman"/>
          <w:b/>
          <w:bCs/>
          <w:caps/>
          <w:sz w:val="28"/>
          <w:szCs w:val="28"/>
        </w:rPr>
      </w:pPr>
      <w:r w:rsidRPr="00F05A7F">
        <w:rPr>
          <w:rFonts w:ascii="Times New Roman" w:hAnsi="Times New Roman"/>
          <w:b/>
          <w:bCs/>
          <w:caps/>
          <w:sz w:val="28"/>
          <w:szCs w:val="28"/>
        </w:rPr>
        <w:t>Advantage</w:t>
      </w:r>
      <w:r w:rsidR="00524DD2">
        <w:rPr>
          <w:rFonts w:ascii="Times New Roman" w:hAnsi="Times New Roman"/>
          <w:b/>
          <w:bCs/>
          <w:caps/>
          <w:sz w:val="28"/>
          <w:szCs w:val="28"/>
        </w:rPr>
        <w:t>S</w:t>
      </w:r>
    </w:p>
    <w:p w14:paraId="46D979B9" w14:textId="5B7103AF"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b/>
          <w:bCs/>
          <w:sz w:val="28"/>
          <w:szCs w:val="28"/>
        </w:rPr>
        <w:t>1. Allows for an appropriate work/home balance.</w:t>
      </w:r>
      <w:r w:rsidRPr="00F05A7F">
        <w:rPr>
          <w:rFonts w:ascii="Times New Roman" w:hAnsi="Times New Roman"/>
          <w:sz w:val="28"/>
          <w:szCs w:val="28"/>
        </w:rPr>
        <w:t xml:space="preserve"> Most businesses are conducted in major metropolitan areas, and employees were previously saddled with commutes, exhausting traffic jams, or queues for public transport. WFH, and especially with entire families quarantining together, employees have the opportunity to spend more time with family and home life. Fun Corp's surveys found employees are less stressed than before the pandemic. Unfortunately, world events have not and don't contribute to less stress</w:t>
      </w:r>
      <w:r w:rsidR="00524DD2">
        <w:rPr>
          <w:rFonts w:ascii="Times New Roman" w:hAnsi="Times New Roman"/>
          <w:sz w:val="28"/>
          <w:szCs w:val="28"/>
        </w:rPr>
        <w:t xml:space="preserve"> (</w:t>
      </w:r>
      <w:proofErr w:type="spellStart"/>
      <w:r w:rsidR="008D3328" w:rsidRPr="00BB5DEF">
        <w:rPr>
          <w:rFonts w:ascii="Times New Roman" w:hAnsi="Times New Roman"/>
          <w:sz w:val="28"/>
          <w:szCs w:val="28"/>
        </w:rPr>
        <w:t>Musawi</w:t>
      </w:r>
      <w:proofErr w:type="spellEnd"/>
      <w:r w:rsidR="00524DD2">
        <w:rPr>
          <w:rFonts w:ascii="Times New Roman" w:hAnsi="Times New Roman"/>
          <w:sz w:val="28"/>
          <w:szCs w:val="28"/>
        </w:rPr>
        <w:t xml:space="preserve">, </w:t>
      </w:r>
      <w:r w:rsidR="008D3328">
        <w:rPr>
          <w:rFonts w:ascii="Times New Roman" w:hAnsi="Times New Roman"/>
          <w:sz w:val="28"/>
          <w:szCs w:val="28"/>
        </w:rPr>
        <w:t>2020)</w:t>
      </w:r>
      <w:r w:rsidRPr="00F05A7F">
        <w:rPr>
          <w:rFonts w:ascii="Times New Roman" w:hAnsi="Times New Roman"/>
          <w:sz w:val="28"/>
          <w:szCs w:val="28"/>
        </w:rPr>
        <w:t>.</w:t>
      </w:r>
    </w:p>
    <w:p w14:paraId="466035AB" w14:textId="606533A1"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b/>
          <w:bCs/>
          <w:sz w:val="28"/>
          <w:szCs w:val="28"/>
        </w:rPr>
        <w:lastRenderedPageBreak/>
        <w:t xml:space="preserve">2. </w:t>
      </w:r>
      <w:r w:rsidR="002E520E">
        <w:rPr>
          <w:rFonts w:ascii="Times New Roman" w:hAnsi="Times New Roman"/>
          <w:b/>
          <w:bCs/>
          <w:sz w:val="28"/>
          <w:szCs w:val="28"/>
        </w:rPr>
        <w:t xml:space="preserve"> </w:t>
      </w:r>
      <w:r w:rsidRPr="00F05A7F">
        <w:rPr>
          <w:rFonts w:ascii="Times New Roman" w:hAnsi="Times New Roman"/>
          <w:b/>
          <w:bCs/>
          <w:sz w:val="28"/>
          <w:szCs w:val="28"/>
        </w:rPr>
        <w:t>More top talent want to WFH.</w:t>
      </w:r>
      <w:r w:rsidRPr="00F05A7F">
        <w:rPr>
          <w:rFonts w:ascii="Times New Roman" w:hAnsi="Times New Roman"/>
          <w:sz w:val="28"/>
          <w:szCs w:val="28"/>
        </w:rPr>
        <w:t xml:space="preserve"> "You pull from a larger talent pool," Litvinov's report said. By expanding geo-targeted employment, which had been previously possible but not common, it's now the norm and has drawn talent once uninterested in telecommuting to embracing it, and looking for positions that allowed for WFH and began completing applications for these open positions</w:t>
      </w:r>
      <w:r w:rsidR="00FC3F30">
        <w:rPr>
          <w:rFonts w:ascii="Times New Roman" w:hAnsi="Times New Roman"/>
          <w:sz w:val="28"/>
          <w:szCs w:val="28"/>
        </w:rPr>
        <w:t xml:space="preserve"> (</w:t>
      </w:r>
      <w:proofErr w:type="spellStart"/>
      <w:r w:rsidR="008D3328" w:rsidRPr="00BB5DEF">
        <w:rPr>
          <w:rFonts w:ascii="Times New Roman" w:hAnsi="Times New Roman"/>
          <w:sz w:val="28"/>
          <w:szCs w:val="28"/>
        </w:rPr>
        <w:t>Musawi</w:t>
      </w:r>
      <w:proofErr w:type="spellEnd"/>
      <w:r w:rsidR="00FC3F30">
        <w:rPr>
          <w:rFonts w:ascii="Times New Roman" w:hAnsi="Times New Roman"/>
          <w:sz w:val="28"/>
          <w:szCs w:val="28"/>
        </w:rPr>
        <w:t xml:space="preserve">, </w:t>
      </w:r>
      <w:r w:rsidR="008D3328">
        <w:rPr>
          <w:rFonts w:ascii="Times New Roman" w:hAnsi="Times New Roman"/>
          <w:sz w:val="28"/>
          <w:szCs w:val="28"/>
        </w:rPr>
        <w:t>2020)</w:t>
      </w:r>
      <w:r w:rsidR="008D3328" w:rsidRPr="00F05A7F">
        <w:rPr>
          <w:rFonts w:ascii="Times New Roman" w:hAnsi="Times New Roman"/>
          <w:sz w:val="28"/>
          <w:szCs w:val="28"/>
        </w:rPr>
        <w:t>.</w:t>
      </w:r>
    </w:p>
    <w:p w14:paraId="73F7AED2" w14:textId="70663F62" w:rsidR="00F05A7F" w:rsidRPr="00F05A7F" w:rsidRDefault="002E520E" w:rsidP="00C5136D">
      <w:pPr>
        <w:spacing w:before="240" w:after="0" w:line="360" w:lineRule="auto"/>
        <w:jc w:val="both"/>
        <w:rPr>
          <w:rFonts w:ascii="Times New Roman" w:hAnsi="Times New Roman"/>
          <w:sz w:val="28"/>
          <w:szCs w:val="28"/>
        </w:rPr>
      </w:pPr>
      <w:r>
        <w:rPr>
          <w:rFonts w:ascii="Times New Roman" w:hAnsi="Times New Roman"/>
          <w:b/>
          <w:bCs/>
          <w:sz w:val="28"/>
          <w:szCs w:val="28"/>
        </w:rPr>
        <w:t>3</w:t>
      </w:r>
      <w:r w:rsidR="00F05A7F" w:rsidRPr="00F05A7F">
        <w:rPr>
          <w:rFonts w:ascii="Times New Roman" w:hAnsi="Times New Roman"/>
          <w:b/>
          <w:bCs/>
          <w:sz w:val="28"/>
          <w:szCs w:val="28"/>
        </w:rPr>
        <w:t>. Budget friendly with better cost management.</w:t>
      </w:r>
      <w:r w:rsidR="00F05A7F" w:rsidRPr="00F05A7F">
        <w:rPr>
          <w:rFonts w:ascii="Times New Roman" w:hAnsi="Times New Roman"/>
          <w:sz w:val="28"/>
          <w:szCs w:val="28"/>
        </w:rPr>
        <w:t xml:space="preserve">  Businesses can redistribute budgets and save on their operating costs. Expenses are now viewed in "a more reasonable and business-oriented way," while still considering the global economic crisis. Office, equipment, and rental fees can now be translated into helping the current financial situation</w:t>
      </w:r>
      <w:r w:rsidR="008D3328">
        <w:rPr>
          <w:rFonts w:ascii="Times New Roman" w:hAnsi="Times New Roman"/>
          <w:sz w:val="28"/>
          <w:szCs w:val="28"/>
        </w:rPr>
        <w:t xml:space="preserve"> </w:t>
      </w:r>
      <w:proofErr w:type="spellStart"/>
      <w:r w:rsidR="008D3328" w:rsidRPr="00BB5DEF">
        <w:rPr>
          <w:rFonts w:ascii="Times New Roman" w:hAnsi="Times New Roman"/>
          <w:sz w:val="28"/>
          <w:szCs w:val="28"/>
        </w:rPr>
        <w:t>Musawi</w:t>
      </w:r>
      <w:proofErr w:type="spellEnd"/>
      <w:r w:rsidR="008D3328">
        <w:rPr>
          <w:rFonts w:ascii="Times New Roman" w:hAnsi="Times New Roman"/>
          <w:sz w:val="28"/>
          <w:szCs w:val="28"/>
        </w:rPr>
        <w:t xml:space="preserve"> (2020)</w:t>
      </w:r>
      <w:r w:rsidR="008D3328" w:rsidRPr="00F05A7F">
        <w:rPr>
          <w:rFonts w:ascii="Times New Roman" w:hAnsi="Times New Roman"/>
          <w:sz w:val="28"/>
          <w:szCs w:val="28"/>
        </w:rPr>
        <w:t>.</w:t>
      </w:r>
    </w:p>
    <w:p w14:paraId="4B58F3BC" w14:textId="686E734A" w:rsidR="00F05A7F" w:rsidRPr="00FB3F5B" w:rsidRDefault="002E520E" w:rsidP="00C5136D">
      <w:pPr>
        <w:spacing w:before="240" w:after="0" w:line="360" w:lineRule="auto"/>
        <w:jc w:val="both"/>
        <w:rPr>
          <w:rFonts w:ascii="Times New Roman" w:hAnsi="Times New Roman"/>
          <w:sz w:val="28"/>
          <w:szCs w:val="28"/>
        </w:rPr>
      </w:pPr>
      <w:r>
        <w:rPr>
          <w:rFonts w:ascii="Times New Roman" w:hAnsi="Times New Roman"/>
          <w:b/>
          <w:bCs/>
          <w:sz w:val="28"/>
          <w:szCs w:val="28"/>
        </w:rPr>
        <w:t>4</w:t>
      </w:r>
      <w:r w:rsidR="00F05A7F" w:rsidRPr="00F05A7F">
        <w:rPr>
          <w:rFonts w:ascii="Times New Roman" w:hAnsi="Times New Roman"/>
          <w:b/>
          <w:bCs/>
          <w:sz w:val="28"/>
          <w:szCs w:val="28"/>
        </w:rPr>
        <w:t>. Wider search range benefits diversity and inclusion.</w:t>
      </w:r>
      <w:r w:rsidR="00F05A7F" w:rsidRPr="00F05A7F">
        <w:rPr>
          <w:rFonts w:ascii="Times New Roman" w:hAnsi="Times New Roman"/>
          <w:sz w:val="28"/>
          <w:szCs w:val="28"/>
        </w:rPr>
        <w:t xml:space="preserve"> Companies can now recruit talent from cities or even countries they did not have previous access to, because the hires would be working in an office setting. The recruitment process has been opened up to more diversity and inclusion</w:t>
      </w:r>
      <w:r w:rsidR="008D3328">
        <w:rPr>
          <w:rFonts w:ascii="Times New Roman" w:hAnsi="Times New Roman"/>
          <w:sz w:val="28"/>
          <w:szCs w:val="28"/>
        </w:rPr>
        <w:t xml:space="preserve"> </w:t>
      </w:r>
      <w:r w:rsidR="00F90FE6">
        <w:rPr>
          <w:rFonts w:ascii="Times New Roman" w:hAnsi="Times New Roman"/>
          <w:sz w:val="28"/>
          <w:szCs w:val="28"/>
        </w:rPr>
        <w:t>(</w:t>
      </w:r>
      <w:proofErr w:type="spellStart"/>
      <w:r w:rsidR="008D3328" w:rsidRPr="00BB5DEF">
        <w:rPr>
          <w:rFonts w:ascii="Times New Roman" w:hAnsi="Times New Roman"/>
          <w:sz w:val="28"/>
          <w:szCs w:val="28"/>
        </w:rPr>
        <w:t>Musawi</w:t>
      </w:r>
      <w:proofErr w:type="spellEnd"/>
      <w:r w:rsidR="00F90FE6">
        <w:rPr>
          <w:rFonts w:ascii="Times New Roman" w:hAnsi="Times New Roman"/>
          <w:sz w:val="28"/>
          <w:szCs w:val="28"/>
        </w:rPr>
        <w:t xml:space="preserve">, </w:t>
      </w:r>
      <w:r w:rsidR="008D3328">
        <w:rPr>
          <w:rFonts w:ascii="Times New Roman" w:hAnsi="Times New Roman"/>
          <w:sz w:val="28"/>
          <w:szCs w:val="28"/>
        </w:rPr>
        <w:t>2020)</w:t>
      </w:r>
      <w:r w:rsidR="008D3328" w:rsidRPr="00F05A7F">
        <w:rPr>
          <w:rFonts w:ascii="Times New Roman" w:hAnsi="Times New Roman"/>
          <w:sz w:val="28"/>
          <w:szCs w:val="28"/>
        </w:rPr>
        <w:t>.</w:t>
      </w:r>
    </w:p>
    <w:p w14:paraId="00ACAB4F" w14:textId="53D74C96" w:rsidR="00F05A7F" w:rsidRPr="00F05A7F" w:rsidRDefault="00F05A7F" w:rsidP="00C5136D">
      <w:pPr>
        <w:spacing w:before="240" w:after="0" w:line="360" w:lineRule="auto"/>
        <w:jc w:val="both"/>
        <w:rPr>
          <w:rFonts w:ascii="Times New Roman" w:hAnsi="Times New Roman"/>
          <w:b/>
          <w:bCs/>
          <w:caps/>
          <w:sz w:val="28"/>
          <w:szCs w:val="28"/>
        </w:rPr>
      </w:pPr>
      <w:r w:rsidRPr="00F05A7F">
        <w:rPr>
          <w:rFonts w:ascii="Times New Roman" w:hAnsi="Times New Roman"/>
          <w:b/>
          <w:bCs/>
          <w:caps/>
          <w:sz w:val="28"/>
          <w:szCs w:val="28"/>
        </w:rPr>
        <w:t>disadvantage</w:t>
      </w:r>
      <w:r w:rsidR="00F90FE6">
        <w:rPr>
          <w:rFonts w:ascii="Times New Roman" w:hAnsi="Times New Roman"/>
          <w:b/>
          <w:bCs/>
          <w:caps/>
          <w:sz w:val="28"/>
          <w:szCs w:val="28"/>
        </w:rPr>
        <w:t>S</w:t>
      </w:r>
    </w:p>
    <w:p w14:paraId="7B34B35D" w14:textId="30D21184"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b/>
          <w:bCs/>
          <w:sz w:val="28"/>
          <w:szCs w:val="28"/>
        </w:rPr>
        <w:t xml:space="preserve">1. Quarantining. </w:t>
      </w:r>
      <w:r w:rsidRPr="00F05A7F">
        <w:rPr>
          <w:rFonts w:ascii="Times New Roman" w:hAnsi="Times New Roman"/>
          <w:sz w:val="28"/>
          <w:szCs w:val="28"/>
        </w:rPr>
        <w:t xml:space="preserve">Even though there are tech employees who describe themselves as introverts, it turns out, the report found, they're not really so introverted. There's been no greater light shone on this than during quarantine and isolation. Isolation has greatly affected employees' and leaders' moods, and water-cooler talk proved essential, even for those who are self-described or perceived as unsociable </w:t>
      </w:r>
      <w:r w:rsidR="00F90FE6">
        <w:rPr>
          <w:rFonts w:ascii="Times New Roman" w:hAnsi="Times New Roman"/>
          <w:sz w:val="28"/>
          <w:szCs w:val="28"/>
        </w:rPr>
        <w:t>(</w:t>
      </w:r>
      <w:proofErr w:type="spellStart"/>
      <w:r w:rsidR="008D3328" w:rsidRPr="00BB5DEF">
        <w:rPr>
          <w:rFonts w:ascii="Times New Roman" w:hAnsi="Times New Roman"/>
          <w:sz w:val="28"/>
          <w:szCs w:val="28"/>
        </w:rPr>
        <w:t>Musawi</w:t>
      </w:r>
      <w:proofErr w:type="spellEnd"/>
      <w:r w:rsidR="00F90FE6">
        <w:rPr>
          <w:rFonts w:ascii="Times New Roman" w:hAnsi="Times New Roman"/>
          <w:sz w:val="28"/>
          <w:szCs w:val="28"/>
        </w:rPr>
        <w:t xml:space="preserve">, </w:t>
      </w:r>
      <w:r w:rsidR="008D3328">
        <w:rPr>
          <w:rFonts w:ascii="Times New Roman" w:hAnsi="Times New Roman"/>
          <w:sz w:val="28"/>
          <w:szCs w:val="28"/>
        </w:rPr>
        <w:t>2020)</w:t>
      </w:r>
      <w:r w:rsidR="008D3328" w:rsidRPr="00F05A7F">
        <w:rPr>
          <w:rFonts w:ascii="Times New Roman" w:hAnsi="Times New Roman"/>
          <w:sz w:val="28"/>
          <w:szCs w:val="28"/>
        </w:rPr>
        <w:t>.</w:t>
      </w:r>
    </w:p>
    <w:p w14:paraId="2FD1E36F" w14:textId="12864579"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b/>
          <w:bCs/>
          <w:sz w:val="28"/>
          <w:szCs w:val="28"/>
        </w:rPr>
        <w:t>2. Not home-office compatible.</w:t>
      </w:r>
      <w:r w:rsidRPr="00F05A7F">
        <w:rPr>
          <w:rFonts w:ascii="Times New Roman" w:hAnsi="Times New Roman"/>
          <w:sz w:val="28"/>
          <w:szCs w:val="28"/>
        </w:rPr>
        <w:t xml:space="preserve"> Not everyone has a perfect space to work remotely, and it can be impossible to figure a way to have an effective and organized work area. They're not able to set up an arrangement conducive to full concentration, which can directly affect employee efficiency</w:t>
      </w:r>
      <w:r w:rsidR="00F90FE6">
        <w:rPr>
          <w:rFonts w:ascii="Times New Roman" w:hAnsi="Times New Roman"/>
          <w:sz w:val="28"/>
          <w:szCs w:val="28"/>
        </w:rPr>
        <w:t xml:space="preserve"> (</w:t>
      </w:r>
      <w:proofErr w:type="spellStart"/>
      <w:r w:rsidR="008D3328" w:rsidRPr="00BB5DEF">
        <w:rPr>
          <w:rFonts w:ascii="Times New Roman" w:hAnsi="Times New Roman"/>
          <w:sz w:val="28"/>
          <w:szCs w:val="28"/>
        </w:rPr>
        <w:t>Musawi</w:t>
      </w:r>
      <w:proofErr w:type="spellEnd"/>
      <w:r w:rsidR="00F90FE6">
        <w:rPr>
          <w:rFonts w:ascii="Times New Roman" w:hAnsi="Times New Roman"/>
          <w:sz w:val="28"/>
          <w:szCs w:val="28"/>
        </w:rPr>
        <w:t xml:space="preserve">, </w:t>
      </w:r>
      <w:r w:rsidR="008D3328">
        <w:rPr>
          <w:rFonts w:ascii="Times New Roman" w:hAnsi="Times New Roman"/>
          <w:sz w:val="28"/>
          <w:szCs w:val="28"/>
        </w:rPr>
        <w:t>2020)</w:t>
      </w:r>
      <w:r w:rsidR="008D3328" w:rsidRPr="00F05A7F">
        <w:rPr>
          <w:rFonts w:ascii="Times New Roman" w:hAnsi="Times New Roman"/>
          <w:sz w:val="28"/>
          <w:szCs w:val="28"/>
        </w:rPr>
        <w:t>.</w:t>
      </w:r>
    </w:p>
    <w:p w14:paraId="220EE6E1" w14:textId="177A4977"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b/>
          <w:bCs/>
          <w:sz w:val="28"/>
          <w:szCs w:val="28"/>
        </w:rPr>
        <w:lastRenderedPageBreak/>
        <w:t xml:space="preserve">3. Productivity fails. </w:t>
      </w:r>
      <w:r w:rsidRPr="00F05A7F">
        <w:rPr>
          <w:rFonts w:ascii="Times New Roman" w:hAnsi="Times New Roman"/>
          <w:sz w:val="28"/>
          <w:szCs w:val="28"/>
        </w:rPr>
        <w:t>WFH can present an average fall in performance. And it does not boil down to a single failure, but rather a set of reasons. Based on an individual's personality and character they might not make WFH work for them. Notable, those who procrastinate and are easily distracted struggle with productivity</w:t>
      </w:r>
      <w:r w:rsidR="00F90FE6">
        <w:rPr>
          <w:rFonts w:ascii="Times New Roman" w:hAnsi="Times New Roman"/>
          <w:sz w:val="28"/>
          <w:szCs w:val="28"/>
        </w:rPr>
        <w:t xml:space="preserve"> (</w:t>
      </w:r>
      <w:proofErr w:type="spellStart"/>
      <w:r w:rsidR="008D3328" w:rsidRPr="00BB5DEF">
        <w:rPr>
          <w:rFonts w:ascii="Times New Roman" w:hAnsi="Times New Roman"/>
          <w:sz w:val="28"/>
          <w:szCs w:val="28"/>
        </w:rPr>
        <w:t>Musawi</w:t>
      </w:r>
      <w:proofErr w:type="spellEnd"/>
      <w:r w:rsidR="00F90FE6">
        <w:rPr>
          <w:rFonts w:ascii="Times New Roman" w:hAnsi="Times New Roman"/>
          <w:sz w:val="28"/>
          <w:szCs w:val="28"/>
        </w:rPr>
        <w:t xml:space="preserve">, </w:t>
      </w:r>
      <w:r w:rsidR="008D3328">
        <w:rPr>
          <w:rFonts w:ascii="Times New Roman" w:hAnsi="Times New Roman"/>
          <w:sz w:val="28"/>
          <w:szCs w:val="28"/>
        </w:rPr>
        <w:t>2020)</w:t>
      </w:r>
      <w:r w:rsidR="008D3328" w:rsidRPr="00F05A7F">
        <w:rPr>
          <w:rFonts w:ascii="Times New Roman" w:hAnsi="Times New Roman"/>
          <w:sz w:val="28"/>
          <w:szCs w:val="28"/>
        </w:rPr>
        <w:t>.</w:t>
      </w:r>
    </w:p>
    <w:p w14:paraId="30BBF924" w14:textId="3633B990" w:rsidR="00F05A7F"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b/>
          <w:bCs/>
          <w:sz w:val="28"/>
          <w:szCs w:val="28"/>
        </w:rPr>
        <w:t>4. Electronic communications can be easily misunderstood.</w:t>
      </w:r>
      <w:r w:rsidRPr="00F05A7F">
        <w:rPr>
          <w:rFonts w:ascii="Times New Roman" w:hAnsi="Times New Roman"/>
          <w:sz w:val="28"/>
          <w:szCs w:val="28"/>
        </w:rPr>
        <w:t xml:space="preserve"> In addition to missing in-person chats and meetings, both formal and informal, many surveyed worried about the necessary digital communication systems, such as email, chat, social media, and text, and the potential for miscommunication</w:t>
      </w:r>
      <w:r w:rsidR="00F90FE6">
        <w:rPr>
          <w:rFonts w:ascii="Times New Roman" w:hAnsi="Times New Roman"/>
          <w:sz w:val="28"/>
          <w:szCs w:val="28"/>
        </w:rPr>
        <w:t xml:space="preserve"> (</w:t>
      </w:r>
      <w:proofErr w:type="spellStart"/>
      <w:r w:rsidR="008D3328" w:rsidRPr="00BB5DEF">
        <w:rPr>
          <w:rFonts w:ascii="Times New Roman" w:hAnsi="Times New Roman"/>
          <w:sz w:val="28"/>
          <w:szCs w:val="28"/>
        </w:rPr>
        <w:t>Musawi</w:t>
      </w:r>
      <w:proofErr w:type="spellEnd"/>
      <w:r w:rsidR="00F90FE6">
        <w:rPr>
          <w:rFonts w:ascii="Times New Roman" w:hAnsi="Times New Roman"/>
          <w:sz w:val="28"/>
          <w:szCs w:val="28"/>
        </w:rPr>
        <w:t xml:space="preserve">, </w:t>
      </w:r>
      <w:r w:rsidR="008D3328">
        <w:rPr>
          <w:rFonts w:ascii="Times New Roman" w:hAnsi="Times New Roman"/>
          <w:sz w:val="28"/>
          <w:szCs w:val="28"/>
        </w:rPr>
        <w:t>2020)</w:t>
      </w:r>
      <w:r w:rsidR="008D3328" w:rsidRPr="00F05A7F">
        <w:rPr>
          <w:rFonts w:ascii="Times New Roman" w:hAnsi="Times New Roman"/>
          <w:sz w:val="28"/>
          <w:szCs w:val="28"/>
        </w:rPr>
        <w:t>.</w:t>
      </w:r>
    </w:p>
    <w:p w14:paraId="3651A4C8" w14:textId="2B80A282" w:rsidR="008D3328" w:rsidRPr="00F05A7F" w:rsidRDefault="00F05A7F" w:rsidP="00C5136D">
      <w:pPr>
        <w:spacing w:before="240" w:after="0" w:line="360" w:lineRule="auto"/>
        <w:jc w:val="both"/>
        <w:rPr>
          <w:rFonts w:ascii="Times New Roman" w:hAnsi="Times New Roman"/>
          <w:sz w:val="28"/>
          <w:szCs w:val="28"/>
        </w:rPr>
      </w:pPr>
      <w:r w:rsidRPr="00F05A7F">
        <w:rPr>
          <w:rFonts w:ascii="Times New Roman" w:hAnsi="Times New Roman"/>
          <w:b/>
          <w:bCs/>
          <w:sz w:val="28"/>
          <w:szCs w:val="28"/>
        </w:rPr>
        <w:t xml:space="preserve">5. No man is an island, at least when it comes to productivity. </w:t>
      </w:r>
      <w:r w:rsidRPr="00F05A7F">
        <w:rPr>
          <w:rFonts w:ascii="Times New Roman" w:hAnsi="Times New Roman"/>
          <w:sz w:val="28"/>
          <w:szCs w:val="28"/>
        </w:rPr>
        <w:t>Autonomy doesn't work for everyone, not everyone can efficiently self-organize work</w:t>
      </w:r>
      <w:r w:rsidR="00F6268C">
        <w:rPr>
          <w:rFonts w:ascii="Times New Roman" w:hAnsi="Times New Roman"/>
          <w:sz w:val="28"/>
          <w:szCs w:val="28"/>
        </w:rPr>
        <w:t xml:space="preserve"> (</w:t>
      </w:r>
      <w:proofErr w:type="spellStart"/>
      <w:r w:rsidR="008D3328" w:rsidRPr="00BB5DEF">
        <w:rPr>
          <w:rFonts w:ascii="Times New Roman" w:hAnsi="Times New Roman"/>
          <w:sz w:val="28"/>
          <w:szCs w:val="28"/>
        </w:rPr>
        <w:t>Musawi</w:t>
      </w:r>
      <w:proofErr w:type="spellEnd"/>
      <w:r w:rsidR="00F6268C">
        <w:rPr>
          <w:rFonts w:ascii="Times New Roman" w:hAnsi="Times New Roman"/>
          <w:sz w:val="28"/>
          <w:szCs w:val="28"/>
        </w:rPr>
        <w:t xml:space="preserve">, </w:t>
      </w:r>
      <w:r w:rsidR="008D3328">
        <w:rPr>
          <w:rFonts w:ascii="Times New Roman" w:hAnsi="Times New Roman"/>
          <w:sz w:val="28"/>
          <w:szCs w:val="28"/>
        </w:rPr>
        <w:t>2020)</w:t>
      </w:r>
      <w:r w:rsidR="008D3328" w:rsidRPr="00F05A7F">
        <w:rPr>
          <w:rFonts w:ascii="Times New Roman" w:hAnsi="Times New Roman"/>
          <w:sz w:val="28"/>
          <w:szCs w:val="28"/>
        </w:rPr>
        <w:t>.</w:t>
      </w:r>
    </w:p>
    <w:p w14:paraId="700CE342" w14:textId="77777777" w:rsidR="0021483F" w:rsidRDefault="0021483F" w:rsidP="00C5136D">
      <w:pPr>
        <w:spacing w:before="240" w:after="0" w:line="360" w:lineRule="auto"/>
        <w:jc w:val="both"/>
        <w:rPr>
          <w:rFonts w:ascii="Times New Roman" w:hAnsi="Times New Roman"/>
          <w:b/>
          <w:bCs/>
          <w:caps/>
          <w:sz w:val="28"/>
          <w:szCs w:val="28"/>
        </w:rPr>
      </w:pPr>
    </w:p>
    <w:p w14:paraId="196281B9" w14:textId="77777777" w:rsidR="00DB469B" w:rsidRDefault="00DB469B" w:rsidP="00C5136D">
      <w:pPr>
        <w:spacing w:before="240" w:after="0" w:line="259" w:lineRule="auto"/>
        <w:rPr>
          <w:rFonts w:ascii="Times New Roman" w:hAnsi="Times New Roman"/>
          <w:b/>
          <w:bCs/>
          <w:caps/>
          <w:sz w:val="28"/>
          <w:szCs w:val="28"/>
        </w:rPr>
      </w:pPr>
      <w:r>
        <w:rPr>
          <w:rFonts w:ascii="Times New Roman" w:hAnsi="Times New Roman"/>
          <w:b/>
          <w:bCs/>
          <w:caps/>
          <w:sz w:val="28"/>
          <w:szCs w:val="28"/>
        </w:rPr>
        <w:br w:type="page"/>
      </w:r>
    </w:p>
    <w:p w14:paraId="731755E5" w14:textId="77777777" w:rsidR="00DB469B" w:rsidRPr="00F05A7F" w:rsidRDefault="00DB469B" w:rsidP="00C5136D">
      <w:pPr>
        <w:spacing w:before="240" w:after="0" w:line="360" w:lineRule="auto"/>
        <w:jc w:val="both"/>
        <w:rPr>
          <w:rFonts w:ascii="Times New Roman" w:hAnsi="Times New Roman"/>
          <w:b/>
          <w:bCs/>
          <w:caps/>
          <w:sz w:val="28"/>
          <w:szCs w:val="28"/>
        </w:rPr>
      </w:pPr>
      <w:r w:rsidRPr="00F05A7F">
        <w:rPr>
          <w:rFonts w:ascii="Times New Roman" w:hAnsi="Times New Roman"/>
          <w:b/>
          <w:bCs/>
          <w:caps/>
          <w:sz w:val="28"/>
          <w:szCs w:val="28"/>
        </w:rPr>
        <w:lastRenderedPageBreak/>
        <w:t>Conclusion</w:t>
      </w:r>
    </w:p>
    <w:p w14:paraId="61471B2A" w14:textId="77777777" w:rsidR="00DB469B" w:rsidRPr="00F05A7F" w:rsidRDefault="00DB469B" w:rsidP="00C5136D">
      <w:pPr>
        <w:spacing w:before="240" w:after="0" w:line="360" w:lineRule="auto"/>
        <w:jc w:val="both"/>
        <w:rPr>
          <w:rFonts w:ascii="Times New Roman" w:hAnsi="Times New Roman"/>
          <w:sz w:val="28"/>
          <w:szCs w:val="28"/>
        </w:rPr>
      </w:pPr>
      <w:r w:rsidRPr="00F05A7F">
        <w:rPr>
          <w:rFonts w:ascii="Times New Roman" w:hAnsi="Times New Roman"/>
          <w:sz w:val="28"/>
          <w:szCs w:val="28"/>
        </w:rPr>
        <w:t>The current COVID-19 pandemic is clearly an international public health problem. There have been rapid advances in what we know about the pathogen, how it infects cells and causes disease, and clinical characteristics of disease. Due to rapid transmission, countries around the world should increase attention into disease surveillance systems and scale up country readiness and response operations including establishing rapid response teams and improving the capacity of the national laboratory system.</w:t>
      </w:r>
    </w:p>
    <w:p w14:paraId="690E90E9" w14:textId="77777777" w:rsidR="00904BE5" w:rsidRDefault="00904BE5" w:rsidP="00C5136D">
      <w:pPr>
        <w:spacing w:before="240" w:after="0" w:line="360" w:lineRule="auto"/>
        <w:jc w:val="both"/>
        <w:rPr>
          <w:rFonts w:ascii="Times New Roman" w:hAnsi="Times New Roman"/>
          <w:b/>
          <w:bCs/>
          <w:caps/>
          <w:sz w:val="28"/>
          <w:szCs w:val="28"/>
        </w:rPr>
      </w:pPr>
    </w:p>
    <w:p w14:paraId="03AA9839" w14:textId="227B2386" w:rsidR="002546C2" w:rsidRPr="00F05A7F" w:rsidRDefault="002546C2" w:rsidP="00C5136D">
      <w:pPr>
        <w:spacing w:before="240" w:after="0" w:line="360" w:lineRule="auto"/>
        <w:jc w:val="both"/>
        <w:rPr>
          <w:rFonts w:ascii="Times New Roman" w:hAnsi="Times New Roman"/>
          <w:b/>
          <w:bCs/>
          <w:caps/>
          <w:sz w:val="28"/>
          <w:szCs w:val="28"/>
        </w:rPr>
      </w:pPr>
      <w:r w:rsidRPr="00F05A7F">
        <w:rPr>
          <w:rFonts w:ascii="Times New Roman" w:hAnsi="Times New Roman"/>
          <w:b/>
          <w:bCs/>
          <w:caps/>
          <w:sz w:val="28"/>
          <w:szCs w:val="28"/>
        </w:rPr>
        <w:t>Recommendation</w:t>
      </w:r>
      <w:r w:rsidR="009C5395">
        <w:rPr>
          <w:rFonts w:ascii="Times New Roman" w:hAnsi="Times New Roman"/>
          <w:b/>
          <w:bCs/>
          <w:caps/>
          <w:sz w:val="28"/>
          <w:szCs w:val="28"/>
        </w:rPr>
        <w:t>s</w:t>
      </w:r>
    </w:p>
    <w:p w14:paraId="1533A870" w14:textId="58804A4E" w:rsidR="00F042BE" w:rsidRPr="00F042BE" w:rsidRDefault="00F042BE" w:rsidP="00C5136D">
      <w:pPr>
        <w:pStyle w:val="ListParagraph"/>
        <w:numPr>
          <w:ilvl w:val="0"/>
          <w:numId w:val="2"/>
        </w:numPr>
        <w:spacing w:before="240" w:after="0" w:line="360" w:lineRule="auto"/>
        <w:jc w:val="both"/>
        <w:rPr>
          <w:rFonts w:ascii="Times New Roman" w:hAnsi="Times New Roman"/>
          <w:sz w:val="28"/>
          <w:szCs w:val="28"/>
        </w:rPr>
      </w:pPr>
      <w:r w:rsidRPr="00F042BE">
        <w:rPr>
          <w:rFonts w:ascii="Times New Roman" w:hAnsi="Times New Roman"/>
          <w:sz w:val="28"/>
          <w:szCs w:val="28"/>
        </w:rPr>
        <w:t xml:space="preserve">It is recommended ICTs be used in complementing conventional public-health measures, and thereby contribute to reducing the human and economic impact of COVID-19. </w:t>
      </w:r>
    </w:p>
    <w:p w14:paraId="7B32159B" w14:textId="77777777" w:rsidR="00DB469B" w:rsidRPr="00F042BE" w:rsidRDefault="002546C2" w:rsidP="00C5136D">
      <w:pPr>
        <w:pStyle w:val="ListParagraph"/>
        <w:numPr>
          <w:ilvl w:val="0"/>
          <w:numId w:val="2"/>
        </w:numPr>
        <w:spacing w:before="240" w:after="0" w:line="360" w:lineRule="auto"/>
        <w:jc w:val="both"/>
        <w:rPr>
          <w:rFonts w:ascii="Times New Roman" w:hAnsi="Times New Roman"/>
          <w:sz w:val="28"/>
          <w:szCs w:val="28"/>
        </w:rPr>
      </w:pPr>
      <w:r w:rsidRPr="00F042BE">
        <w:rPr>
          <w:rFonts w:ascii="Times New Roman" w:hAnsi="Times New Roman"/>
          <w:sz w:val="28"/>
          <w:szCs w:val="28"/>
        </w:rPr>
        <w:t xml:space="preserve">In order for a strategy of containment and recovery to succeed, it </w:t>
      </w:r>
      <w:r w:rsidR="00DB469B" w:rsidRPr="00F042BE">
        <w:rPr>
          <w:rFonts w:ascii="Times New Roman" w:hAnsi="Times New Roman"/>
          <w:sz w:val="28"/>
          <w:szCs w:val="28"/>
        </w:rPr>
        <w:t>is recommended</w:t>
      </w:r>
      <w:r w:rsidRPr="00F042BE">
        <w:rPr>
          <w:rFonts w:ascii="Times New Roman" w:hAnsi="Times New Roman"/>
          <w:sz w:val="28"/>
          <w:szCs w:val="28"/>
        </w:rPr>
        <w:t xml:space="preserve"> to keep using public health measures to suppress the epidemic, that is to drive R &lt; 1. </w:t>
      </w:r>
    </w:p>
    <w:p w14:paraId="26A053F6" w14:textId="4804103E" w:rsidR="00DB469B" w:rsidRPr="00F042BE" w:rsidRDefault="002546C2" w:rsidP="00C5136D">
      <w:pPr>
        <w:pStyle w:val="ListParagraph"/>
        <w:numPr>
          <w:ilvl w:val="0"/>
          <w:numId w:val="2"/>
        </w:numPr>
        <w:spacing w:before="240" w:after="0" w:line="360" w:lineRule="auto"/>
        <w:jc w:val="both"/>
        <w:rPr>
          <w:rFonts w:ascii="Times New Roman" w:hAnsi="Times New Roman"/>
          <w:sz w:val="28"/>
          <w:szCs w:val="28"/>
        </w:rPr>
      </w:pPr>
      <w:r w:rsidRPr="00F042BE">
        <w:rPr>
          <w:rFonts w:ascii="Times New Roman" w:hAnsi="Times New Roman"/>
          <w:sz w:val="28"/>
          <w:szCs w:val="28"/>
        </w:rPr>
        <w:t xml:space="preserve">Besides the infection rate, it is </w:t>
      </w:r>
      <w:r w:rsidR="00DB469B" w:rsidRPr="00F042BE">
        <w:rPr>
          <w:rFonts w:ascii="Times New Roman" w:hAnsi="Times New Roman"/>
          <w:sz w:val="28"/>
          <w:szCs w:val="28"/>
        </w:rPr>
        <w:t>also recommended</w:t>
      </w:r>
      <w:r w:rsidRPr="00F042BE">
        <w:rPr>
          <w:rFonts w:ascii="Times New Roman" w:hAnsi="Times New Roman"/>
          <w:sz w:val="28"/>
          <w:szCs w:val="28"/>
        </w:rPr>
        <w:t xml:space="preserve"> to closely monitor the positivity rate and the case fatality ratio (death rate) and rely not so much on the recovery rate which is what seems to be happening currently. </w:t>
      </w:r>
    </w:p>
    <w:p w14:paraId="54A7350E" w14:textId="77777777" w:rsidR="002546C2" w:rsidRPr="00F05A7F" w:rsidRDefault="002546C2" w:rsidP="00C5136D">
      <w:pPr>
        <w:spacing w:before="240" w:after="0" w:line="360" w:lineRule="auto"/>
        <w:jc w:val="both"/>
        <w:rPr>
          <w:rFonts w:ascii="Times New Roman" w:hAnsi="Times New Roman"/>
          <w:b/>
          <w:bCs/>
          <w:caps/>
          <w:sz w:val="28"/>
          <w:szCs w:val="28"/>
        </w:rPr>
      </w:pPr>
    </w:p>
    <w:p w14:paraId="2DAB3DF7" w14:textId="77777777" w:rsidR="00126717" w:rsidRPr="00F05A7F" w:rsidRDefault="00126717" w:rsidP="00C5136D">
      <w:pPr>
        <w:spacing w:before="240" w:after="0" w:line="360" w:lineRule="auto"/>
        <w:jc w:val="both"/>
        <w:rPr>
          <w:rFonts w:ascii="Times New Roman" w:hAnsi="Times New Roman"/>
          <w:b/>
          <w:bCs/>
          <w:caps/>
          <w:sz w:val="28"/>
          <w:szCs w:val="28"/>
        </w:rPr>
      </w:pPr>
    </w:p>
    <w:p w14:paraId="1D750B71" w14:textId="77777777" w:rsidR="00126717" w:rsidRPr="00F05A7F" w:rsidRDefault="00126717" w:rsidP="00C5136D">
      <w:pPr>
        <w:spacing w:before="240" w:after="0" w:line="360" w:lineRule="auto"/>
        <w:jc w:val="both"/>
        <w:rPr>
          <w:rFonts w:ascii="Times New Roman" w:hAnsi="Times New Roman"/>
          <w:b/>
          <w:bCs/>
          <w:caps/>
          <w:sz w:val="28"/>
          <w:szCs w:val="28"/>
        </w:rPr>
      </w:pPr>
    </w:p>
    <w:p w14:paraId="6F4EC9A1" w14:textId="77777777" w:rsidR="002546C2" w:rsidRPr="00F05A7F" w:rsidRDefault="002546C2" w:rsidP="00C5136D">
      <w:pPr>
        <w:spacing w:before="240" w:after="0" w:line="360" w:lineRule="auto"/>
        <w:jc w:val="both"/>
        <w:rPr>
          <w:rFonts w:ascii="Times New Roman" w:hAnsi="Times New Roman"/>
          <w:sz w:val="28"/>
          <w:szCs w:val="28"/>
        </w:rPr>
      </w:pPr>
    </w:p>
    <w:p w14:paraId="3C9A18E1" w14:textId="77777777" w:rsidR="002546C2" w:rsidRPr="00F05A7F" w:rsidRDefault="002546C2" w:rsidP="00C5136D">
      <w:pPr>
        <w:spacing w:before="240" w:after="0" w:line="360" w:lineRule="auto"/>
        <w:jc w:val="both"/>
        <w:rPr>
          <w:rFonts w:ascii="Times New Roman" w:hAnsi="Times New Roman"/>
          <w:sz w:val="28"/>
          <w:szCs w:val="28"/>
        </w:rPr>
      </w:pPr>
    </w:p>
    <w:p w14:paraId="7EB93F15" w14:textId="77777777" w:rsidR="002546C2" w:rsidRPr="00F05A7F" w:rsidRDefault="002546C2" w:rsidP="00C5136D">
      <w:pPr>
        <w:spacing w:before="240" w:after="0" w:line="360" w:lineRule="auto"/>
        <w:jc w:val="both"/>
        <w:rPr>
          <w:rFonts w:ascii="Times New Roman" w:hAnsi="Times New Roman"/>
          <w:sz w:val="28"/>
          <w:szCs w:val="28"/>
        </w:rPr>
      </w:pPr>
    </w:p>
    <w:p w14:paraId="08A44F71" w14:textId="77777777" w:rsidR="003961DB" w:rsidRDefault="003961DB" w:rsidP="00C5136D">
      <w:pPr>
        <w:spacing w:before="240" w:after="0" w:line="360" w:lineRule="auto"/>
        <w:rPr>
          <w:rFonts w:ascii="Times New Roman" w:hAnsi="Times New Roman"/>
          <w:b/>
          <w:bCs/>
          <w:caps/>
          <w:sz w:val="28"/>
          <w:szCs w:val="28"/>
        </w:rPr>
      </w:pPr>
      <w:r w:rsidRPr="00F05A7F">
        <w:rPr>
          <w:rFonts w:ascii="Times New Roman" w:hAnsi="Times New Roman"/>
          <w:b/>
          <w:bCs/>
          <w:caps/>
          <w:sz w:val="28"/>
          <w:szCs w:val="28"/>
        </w:rPr>
        <w:t>References</w:t>
      </w:r>
    </w:p>
    <w:p w14:paraId="22884A70" w14:textId="77777777" w:rsidR="003961DB" w:rsidRDefault="003961DB" w:rsidP="00C5136D">
      <w:pPr>
        <w:spacing w:before="240" w:after="0" w:line="240" w:lineRule="auto"/>
        <w:ind w:left="720" w:hanging="720"/>
        <w:jc w:val="both"/>
        <w:rPr>
          <w:rFonts w:ascii="Times New Roman" w:hAnsi="Times New Roman"/>
          <w:sz w:val="28"/>
          <w:szCs w:val="28"/>
        </w:rPr>
      </w:pPr>
      <w:proofErr w:type="spellStart"/>
      <w:r w:rsidRPr="00E73446">
        <w:rPr>
          <w:rFonts w:ascii="Times New Roman" w:hAnsi="Times New Roman"/>
          <w:sz w:val="28"/>
          <w:szCs w:val="28"/>
        </w:rPr>
        <w:t>Couzin</w:t>
      </w:r>
      <w:proofErr w:type="spellEnd"/>
      <w:r w:rsidRPr="00E73446">
        <w:rPr>
          <w:rFonts w:ascii="Times New Roman" w:hAnsi="Times New Roman"/>
          <w:sz w:val="28"/>
          <w:szCs w:val="28"/>
        </w:rPr>
        <w:t>-Frankel, J.</w:t>
      </w:r>
      <w:r>
        <w:rPr>
          <w:rFonts w:ascii="Times New Roman" w:hAnsi="Times New Roman"/>
          <w:sz w:val="28"/>
          <w:szCs w:val="28"/>
        </w:rPr>
        <w:t xml:space="preserve"> (2020</w:t>
      </w:r>
      <w:r w:rsidRPr="00A43203">
        <w:rPr>
          <w:rFonts w:ascii="Times New Roman" w:hAnsi="Times New Roman"/>
          <w:i/>
          <w:sz w:val="28"/>
          <w:szCs w:val="28"/>
        </w:rPr>
        <w:t>). Does Closing Schools Slow the Spread of Coronavirus?</w:t>
      </w:r>
      <w:r>
        <w:rPr>
          <w:rFonts w:ascii="Times New Roman" w:hAnsi="Times New Roman"/>
          <w:sz w:val="28"/>
          <w:szCs w:val="28"/>
        </w:rPr>
        <w:t xml:space="preserve"> Past Outbreaks </w:t>
      </w:r>
      <w:r w:rsidRPr="00E73446">
        <w:rPr>
          <w:rFonts w:ascii="Times New Roman" w:hAnsi="Times New Roman"/>
          <w:sz w:val="28"/>
          <w:szCs w:val="28"/>
        </w:rPr>
        <w:t>Provide Clue.</w:t>
      </w:r>
      <w:r>
        <w:rPr>
          <w:rFonts w:ascii="Times New Roman" w:hAnsi="Times New Roman"/>
          <w:sz w:val="28"/>
          <w:szCs w:val="28"/>
        </w:rPr>
        <w:t xml:space="preserve"> Retrieved January 29, 2021 from </w:t>
      </w:r>
      <w:hyperlink r:id="rId7" w:history="1">
        <w:r w:rsidRPr="00C379C3">
          <w:rPr>
            <w:rStyle w:val="Hyperlink"/>
            <w:rFonts w:ascii="Times New Roman" w:hAnsi="Times New Roman"/>
            <w:sz w:val="28"/>
            <w:szCs w:val="28"/>
          </w:rPr>
          <w:t>https://www.sciencemag.org/news/2020/03/does-closing-schools-slow-spread</w:t>
        </w:r>
      </w:hyperlink>
    </w:p>
    <w:p w14:paraId="619C80DA" w14:textId="77777777" w:rsidR="003961DB" w:rsidRDefault="003961DB" w:rsidP="00C5136D">
      <w:pPr>
        <w:spacing w:before="240" w:after="0" w:line="240" w:lineRule="auto"/>
        <w:ind w:left="720" w:hanging="720"/>
        <w:jc w:val="both"/>
        <w:rPr>
          <w:rFonts w:ascii="Times New Roman" w:hAnsi="Times New Roman"/>
          <w:sz w:val="28"/>
          <w:szCs w:val="28"/>
        </w:rPr>
      </w:pPr>
      <w:proofErr w:type="spellStart"/>
      <w:r w:rsidRPr="00F05A7F">
        <w:rPr>
          <w:rFonts w:ascii="Times New Roman" w:hAnsi="Times New Roman"/>
          <w:sz w:val="28"/>
          <w:szCs w:val="28"/>
        </w:rPr>
        <w:t>Gorbalenya</w:t>
      </w:r>
      <w:proofErr w:type="spellEnd"/>
      <w:r>
        <w:rPr>
          <w:rFonts w:ascii="Times New Roman" w:hAnsi="Times New Roman"/>
          <w:sz w:val="28"/>
          <w:szCs w:val="28"/>
        </w:rPr>
        <w:t xml:space="preserve">, B. </w:t>
      </w:r>
      <w:r w:rsidRPr="00F05A7F">
        <w:rPr>
          <w:rFonts w:ascii="Times New Roman" w:hAnsi="Times New Roman"/>
          <w:sz w:val="28"/>
          <w:szCs w:val="28"/>
        </w:rPr>
        <w:t>(2020)</w:t>
      </w:r>
      <w:r>
        <w:rPr>
          <w:rFonts w:ascii="Times New Roman" w:hAnsi="Times New Roman"/>
          <w:sz w:val="28"/>
          <w:szCs w:val="28"/>
        </w:rPr>
        <w:t xml:space="preserve">. </w:t>
      </w:r>
      <w:r w:rsidRPr="00D55D55">
        <w:rPr>
          <w:rFonts w:ascii="Times New Roman" w:hAnsi="Times New Roman"/>
          <w:i/>
          <w:sz w:val="28"/>
          <w:szCs w:val="28"/>
        </w:rPr>
        <w:t>Coronavirus in China</w:t>
      </w:r>
      <w:r>
        <w:rPr>
          <w:rFonts w:ascii="Times New Roman" w:hAnsi="Times New Roman"/>
          <w:sz w:val="28"/>
          <w:szCs w:val="28"/>
        </w:rPr>
        <w:t xml:space="preserve">. Retrieved January 18, 2021 from </w:t>
      </w:r>
      <w:hyperlink r:id="rId8" w:history="1">
        <w:r w:rsidRPr="00C379C3">
          <w:rPr>
            <w:rStyle w:val="Hyperlink"/>
            <w:rFonts w:ascii="Times New Roman" w:hAnsi="Times New Roman"/>
            <w:sz w:val="28"/>
            <w:szCs w:val="28"/>
          </w:rPr>
          <w:t>http://www.nhc.gov.cn/xcs/xwbd/202002/235990d202056cfcb202043f2020</w:t>
        </w:r>
      </w:hyperlink>
      <w:r w:rsidRPr="00D05DB9">
        <w:rPr>
          <w:rFonts w:ascii="Times New Roman" w:hAnsi="Times New Roman"/>
          <w:sz w:val="28"/>
          <w:szCs w:val="28"/>
        </w:rPr>
        <w:t>04</w:t>
      </w:r>
      <w:r w:rsidRPr="00F05A7F">
        <w:rPr>
          <w:rFonts w:ascii="Times New Roman" w:hAnsi="Times New Roman"/>
          <w:sz w:val="28"/>
          <w:szCs w:val="28"/>
        </w:rPr>
        <w:t>a202070d202007f209703b202113c202000.shtml​.</w:t>
      </w:r>
    </w:p>
    <w:p w14:paraId="4C08270D" w14:textId="77777777" w:rsidR="003961DB" w:rsidRDefault="003961DB" w:rsidP="00C5136D">
      <w:pPr>
        <w:spacing w:before="240" w:after="0" w:line="240" w:lineRule="auto"/>
        <w:ind w:left="720" w:hanging="720"/>
        <w:jc w:val="both"/>
        <w:rPr>
          <w:rFonts w:ascii="Times New Roman" w:hAnsi="Times New Roman"/>
          <w:sz w:val="28"/>
          <w:szCs w:val="28"/>
        </w:rPr>
      </w:pPr>
      <w:proofErr w:type="spellStart"/>
      <w:r>
        <w:rPr>
          <w:rFonts w:ascii="Times New Roman" w:hAnsi="Times New Roman"/>
          <w:sz w:val="28"/>
          <w:szCs w:val="28"/>
        </w:rPr>
        <w:t>Huebsch</w:t>
      </w:r>
      <w:proofErr w:type="spellEnd"/>
      <w:r>
        <w:rPr>
          <w:rFonts w:ascii="Times New Roman" w:hAnsi="Times New Roman"/>
          <w:sz w:val="28"/>
          <w:szCs w:val="28"/>
        </w:rPr>
        <w:t>, V.</w:t>
      </w:r>
      <w:r w:rsidRPr="00F05A7F">
        <w:rPr>
          <w:rFonts w:ascii="Times New Roman" w:hAnsi="Times New Roman"/>
          <w:sz w:val="28"/>
          <w:szCs w:val="28"/>
        </w:rPr>
        <w:t xml:space="preserve"> (2020)</w:t>
      </w:r>
      <w:r>
        <w:rPr>
          <w:rFonts w:ascii="Times New Roman" w:hAnsi="Times New Roman"/>
          <w:sz w:val="28"/>
          <w:szCs w:val="28"/>
        </w:rPr>
        <w:t xml:space="preserve">. </w:t>
      </w:r>
      <w:r w:rsidRPr="00A43203">
        <w:rPr>
          <w:rFonts w:ascii="Times New Roman" w:hAnsi="Times New Roman"/>
          <w:i/>
          <w:sz w:val="28"/>
          <w:szCs w:val="28"/>
        </w:rPr>
        <w:t xml:space="preserve">Outbreak of pneumonia of unknown etiology in Wuhan China: the mystery and </w:t>
      </w:r>
      <w:r w:rsidRPr="00A43203">
        <w:rPr>
          <w:rFonts w:ascii="Times New Roman" w:hAnsi="Times New Roman"/>
          <w:i/>
          <w:sz w:val="28"/>
          <w:szCs w:val="28"/>
        </w:rPr>
        <w:tab/>
        <w:t>the miracle.</w:t>
      </w:r>
      <w:r>
        <w:rPr>
          <w:rFonts w:ascii="Times New Roman" w:hAnsi="Times New Roman"/>
          <w:sz w:val="28"/>
          <w:szCs w:val="28"/>
        </w:rPr>
        <w:t xml:space="preserve"> Retrieved February 12, 2021 from </w:t>
      </w:r>
      <w:hyperlink r:id="rId9" w:history="1">
        <w:r w:rsidRPr="00C379C3">
          <w:rPr>
            <w:rStyle w:val="Hyperlink"/>
            <w:rFonts w:ascii="Times New Roman" w:hAnsi="Times New Roman"/>
            <w:sz w:val="28"/>
            <w:szCs w:val="28"/>
          </w:rPr>
          <w:t>http://www.nhc.gov.cn/xcs/xwbd/202002/235990d202056cfcb202043f202004a202070d202007f209703b202113c202000.shtml</w:t>
        </w:r>
      </w:hyperlink>
      <w:r w:rsidRPr="00F05A7F">
        <w:rPr>
          <w:rFonts w:ascii="Times New Roman" w:hAnsi="Times New Roman"/>
          <w:sz w:val="28"/>
          <w:szCs w:val="28"/>
        </w:rPr>
        <w:t>​.</w:t>
      </w:r>
    </w:p>
    <w:p w14:paraId="6FCF013A" w14:textId="524187F9" w:rsidR="003961DB" w:rsidRDefault="003961DB" w:rsidP="00C5136D">
      <w:pPr>
        <w:spacing w:before="240" w:after="0" w:line="240" w:lineRule="auto"/>
        <w:ind w:left="720" w:hanging="720"/>
        <w:jc w:val="both"/>
        <w:rPr>
          <w:rFonts w:ascii="Times New Roman" w:hAnsi="Times New Roman"/>
          <w:sz w:val="28"/>
          <w:szCs w:val="28"/>
        </w:rPr>
      </w:pPr>
      <w:proofErr w:type="spellStart"/>
      <w:r w:rsidRPr="00BB5DEF">
        <w:rPr>
          <w:rFonts w:ascii="Times New Roman" w:hAnsi="Times New Roman"/>
          <w:sz w:val="28"/>
          <w:szCs w:val="28"/>
        </w:rPr>
        <w:t>Musawi</w:t>
      </w:r>
      <w:proofErr w:type="spellEnd"/>
      <w:r w:rsidRPr="00BB5DEF">
        <w:rPr>
          <w:rFonts w:ascii="Times New Roman" w:hAnsi="Times New Roman"/>
          <w:sz w:val="28"/>
          <w:szCs w:val="28"/>
        </w:rPr>
        <w:t>, S.</w:t>
      </w:r>
      <w:r>
        <w:rPr>
          <w:rFonts w:ascii="Times New Roman" w:hAnsi="Times New Roman"/>
          <w:sz w:val="28"/>
          <w:szCs w:val="28"/>
        </w:rPr>
        <w:t xml:space="preserve"> (2020).</w:t>
      </w:r>
      <w:r w:rsidRPr="00BB5DEF">
        <w:rPr>
          <w:rFonts w:ascii="Times New Roman" w:hAnsi="Times New Roman"/>
          <w:sz w:val="28"/>
          <w:szCs w:val="28"/>
        </w:rPr>
        <w:t xml:space="preserve"> Redefining Technology Role in Education</w:t>
      </w:r>
      <w:r>
        <w:rPr>
          <w:rFonts w:ascii="Times New Roman" w:hAnsi="Times New Roman"/>
          <w:sz w:val="28"/>
          <w:szCs w:val="28"/>
        </w:rPr>
        <w:t xml:space="preserve">. </w:t>
      </w:r>
      <w:r w:rsidRPr="00A43203">
        <w:rPr>
          <w:rFonts w:ascii="Times New Roman" w:hAnsi="Times New Roman"/>
          <w:i/>
          <w:sz w:val="28"/>
          <w:szCs w:val="28"/>
        </w:rPr>
        <w:t>International Journal of Creative Education, 2(2),</w:t>
      </w:r>
      <w:r w:rsidRPr="00BB5DEF">
        <w:rPr>
          <w:rFonts w:ascii="Times New Roman" w:hAnsi="Times New Roman"/>
          <w:sz w:val="28"/>
          <w:szCs w:val="28"/>
        </w:rPr>
        <w:t xml:space="preserve"> 130.</w:t>
      </w:r>
    </w:p>
    <w:p w14:paraId="736EF04C" w14:textId="1B41FD28" w:rsidR="003961DB" w:rsidRPr="00F05A7F" w:rsidRDefault="003961DB" w:rsidP="00C5136D">
      <w:pPr>
        <w:spacing w:before="240" w:after="0" w:line="240" w:lineRule="auto"/>
        <w:ind w:left="720" w:hanging="720"/>
        <w:jc w:val="both"/>
        <w:rPr>
          <w:rFonts w:ascii="Times New Roman" w:hAnsi="Times New Roman"/>
          <w:sz w:val="28"/>
          <w:szCs w:val="28"/>
        </w:rPr>
      </w:pPr>
      <w:r w:rsidRPr="006A6FC4">
        <w:rPr>
          <w:rFonts w:ascii="Times New Roman" w:hAnsi="Times New Roman"/>
          <w:sz w:val="28"/>
          <w:szCs w:val="28"/>
        </w:rPr>
        <w:t>Nicole</w:t>
      </w:r>
      <w:r>
        <w:rPr>
          <w:rFonts w:ascii="Times New Roman" w:hAnsi="Times New Roman"/>
          <w:sz w:val="28"/>
          <w:szCs w:val="28"/>
        </w:rPr>
        <w:t xml:space="preserve">, K. (2020). </w:t>
      </w:r>
      <w:r w:rsidRPr="00F05A7F">
        <w:rPr>
          <w:rFonts w:ascii="Times New Roman" w:hAnsi="Times New Roman"/>
          <w:sz w:val="28"/>
          <w:szCs w:val="28"/>
        </w:rPr>
        <w:t>The continuing 2019</w:t>
      </w:r>
      <w:r>
        <w:rPr>
          <w:rFonts w:ascii="Times New Roman" w:hAnsi="Times New Roman"/>
          <w:sz w:val="28"/>
          <w:szCs w:val="28"/>
        </w:rPr>
        <w:t xml:space="preserve"> </w:t>
      </w:r>
      <w:r w:rsidRPr="00F05A7F">
        <w:rPr>
          <w:rFonts w:ascii="Times New Roman" w:hAnsi="Times New Roman"/>
          <w:sz w:val="28"/>
          <w:szCs w:val="28"/>
        </w:rPr>
        <w:t>Co</w:t>
      </w:r>
      <w:r>
        <w:rPr>
          <w:rFonts w:ascii="Times New Roman" w:hAnsi="Times New Roman"/>
          <w:sz w:val="28"/>
          <w:szCs w:val="28"/>
        </w:rPr>
        <w:t>vid-19</w:t>
      </w:r>
      <w:r w:rsidRPr="00F05A7F">
        <w:rPr>
          <w:rFonts w:ascii="Times New Roman" w:hAnsi="Times New Roman"/>
          <w:sz w:val="28"/>
          <w:szCs w:val="28"/>
        </w:rPr>
        <w:t xml:space="preserve"> epidemic threat of novel coronaviruses to global health – the latest 2019 novel coronavirus outbreak in Wuhan, China</w:t>
      </w:r>
      <w:r>
        <w:rPr>
          <w:rFonts w:ascii="Times New Roman" w:hAnsi="Times New Roman"/>
          <w:sz w:val="28"/>
          <w:szCs w:val="28"/>
        </w:rPr>
        <w:t>.</w:t>
      </w:r>
      <w:r w:rsidRPr="00F05A7F">
        <w:rPr>
          <w:rFonts w:ascii="Times New Roman" w:hAnsi="Times New Roman"/>
          <w:sz w:val="28"/>
          <w:szCs w:val="28"/>
        </w:rPr>
        <w:t xml:space="preserve"> </w:t>
      </w:r>
      <w:r w:rsidRPr="00140CD4">
        <w:rPr>
          <w:rFonts w:ascii="Times New Roman" w:hAnsi="Times New Roman"/>
          <w:i/>
          <w:sz w:val="28"/>
          <w:szCs w:val="28"/>
        </w:rPr>
        <w:t>International Journal of Infectious Diseases, 91(2)</w:t>
      </w:r>
      <w:r w:rsidR="00036DE5">
        <w:rPr>
          <w:rFonts w:ascii="Times New Roman" w:hAnsi="Times New Roman"/>
          <w:i/>
          <w:sz w:val="28"/>
          <w:szCs w:val="28"/>
        </w:rPr>
        <w:t>,</w:t>
      </w:r>
      <w:r w:rsidRPr="00F05A7F">
        <w:rPr>
          <w:rFonts w:ascii="Times New Roman" w:hAnsi="Times New Roman"/>
          <w:sz w:val="28"/>
          <w:szCs w:val="28"/>
        </w:rPr>
        <w:t xml:space="preserve"> 264-266</w:t>
      </w:r>
      <w:r w:rsidR="00036DE5">
        <w:rPr>
          <w:rFonts w:ascii="Times New Roman" w:hAnsi="Times New Roman"/>
          <w:sz w:val="28"/>
          <w:szCs w:val="28"/>
        </w:rPr>
        <w:t>.</w:t>
      </w:r>
    </w:p>
    <w:p w14:paraId="4B6F9FAF" w14:textId="773A0A26" w:rsidR="002546C2" w:rsidRDefault="002546C2" w:rsidP="00C5136D">
      <w:pPr>
        <w:spacing w:before="240" w:after="0" w:line="360" w:lineRule="auto"/>
        <w:rPr>
          <w:rFonts w:ascii="Times New Roman" w:hAnsi="Times New Roman"/>
          <w:sz w:val="28"/>
          <w:szCs w:val="28"/>
        </w:rPr>
      </w:pPr>
    </w:p>
    <w:sectPr w:rsidR="002546C2" w:rsidSect="0034227B">
      <w:footerReference w:type="default" r:id="rId10"/>
      <w:pgSz w:w="11906" w:h="16838" w:code="9"/>
      <w:pgMar w:top="12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5121A" w14:textId="77777777" w:rsidR="002F470F" w:rsidRDefault="002F470F" w:rsidP="00E97821">
      <w:pPr>
        <w:spacing w:after="0" w:line="240" w:lineRule="auto"/>
      </w:pPr>
      <w:r>
        <w:separator/>
      </w:r>
    </w:p>
  </w:endnote>
  <w:endnote w:type="continuationSeparator" w:id="0">
    <w:p w14:paraId="25278A9D" w14:textId="77777777" w:rsidR="002F470F" w:rsidRDefault="002F470F" w:rsidP="00E9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56826"/>
      <w:docPartObj>
        <w:docPartGallery w:val="Page Numbers (Bottom of Page)"/>
        <w:docPartUnique/>
      </w:docPartObj>
    </w:sdtPr>
    <w:sdtEndPr>
      <w:rPr>
        <w:noProof/>
      </w:rPr>
    </w:sdtEndPr>
    <w:sdtContent>
      <w:p w14:paraId="4DE35F9A" w14:textId="77777777" w:rsidR="00E97821" w:rsidRDefault="00E97821">
        <w:pPr>
          <w:pStyle w:val="Footer"/>
          <w:jc w:val="center"/>
        </w:pPr>
        <w:r>
          <w:fldChar w:fldCharType="begin"/>
        </w:r>
        <w:r>
          <w:instrText xml:space="preserve"> PAGE   \* MERGEFORMAT </w:instrText>
        </w:r>
        <w:r>
          <w:fldChar w:fldCharType="separate"/>
        </w:r>
        <w:r w:rsidR="00A56DD6">
          <w:rPr>
            <w:noProof/>
          </w:rPr>
          <w:t>7</w:t>
        </w:r>
        <w:r>
          <w:rPr>
            <w:noProof/>
          </w:rPr>
          <w:fldChar w:fldCharType="end"/>
        </w:r>
      </w:p>
    </w:sdtContent>
  </w:sdt>
  <w:p w14:paraId="26D76DCA" w14:textId="77777777" w:rsidR="00E97821" w:rsidRDefault="00E97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9F0C0" w14:textId="77777777" w:rsidR="002F470F" w:rsidRDefault="002F470F" w:rsidP="00E97821">
      <w:pPr>
        <w:spacing w:after="0" w:line="240" w:lineRule="auto"/>
      </w:pPr>
      <w:r>
        <w:separator/>
      </w:r>
    </w:p>
  </w:footnote>
  <w:footnote w:type="continuationSeparator" w:id="0">
    <w:p w14:paraId="78924523" w14:textId="77777777" w:rsidR="002F470F" w:rsidRDefault="002F470F" w:rsidP="00E97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6731E"/>
    <w:multiLevelType w:val="hybridMultilevel"/>
    <w:tmpl w:val="07A486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AE04BB"/>
    <w:multiLevelType w:val="hybridMultilevel"/>
    <w:tmpl w:val="3CE43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6C2"/>
    <w:rsid w:val="000111E2"/>
    <w:rsid w:val="00036DE5"/>
    <w:rsid w:val="00053FF9"/>
    <w:rsid w:val="00060901"/>
    <w:rsid w:val="00126717"/>
    <w:rsid w:val="0021483F"/>
    <w:rsid w:val="00224A63"/>
    <w:rsid w:val="002372E5"/>
    <w:rsid w:val="00245506"/>
    <w:rsid w:val="00245CDF"/>
    <w:rsid w:val="002546C2"/>
    <w:rsid w:val="00281C5F"/>
    <w:rsid w:val="00282646"/>
    <w:rsid w:val="002A3EC3"/>
    <w:rsid w:val="002C5651"/>
    <w:rsid w:val="002D1DA4"/>
    <w:rsid w:val="002E520E"/>
    <w:rsid w:val="002F464E"/>
    <w:rsid w:val="002F470F"/>
    <w:rsid w:val="003372BD"/>
    <w:rsid w:val="0034227B"/>
    <w:rsid w:val="0038007A"/>
    <w:rsid w:val="003817C3"/>
    <w:rsid w:val="003961DB"/>
    <w:rsid w:val="003C231A"/>
    <w:rsid w:val="003C6B27"/>
    <w:rsid w:val="003E1867"/>
    <w:rsid w:val="003F1154"/>
    <w:rsid w:val="0048375F"/>
    <w:rsid w:val="004F3786"/>
    <w:rsid w:val="00524DD2"/>
    <w:rsid w:val="005315DC"/>
    <w:rsid w:val="00552ADB"/>
    <w:rsid w:val="005608E0"/>
    <w:rsid w:val="005B7693"/>
    <w:rsid w:val="005E3643"/>
    <w:rsid w:val="006129CF"/>
    <w:rsid w:val="006A6FC4"/>
    <w:rsid w:val="006E2C45"/>
    <w:rsid w:val="006F3EE5"/>
    <w:rsid w:val="0075716F"/>
    <w:rsid w:val="008007B1"/>
    <w:rsid w:val="00811C7F"/>
    <w:rsid w:val="008569A5"/>
    <w:rsid w:val="00882601"/>
    <w:rsid w:val="008C6398"/>
    <w:rsid w:val="008D3328"/>
    <w:rsid w:val="00904BE5"/>
    <w:rsid w:val="00965579"/>
    <w:rsid w:val="00975DDE"/>
    <w:rsid w:val="0098112F"/>
    <w:rsid w:val="00983FE6"/>
    <w:rsid w:val="009C5395"/>
    <w:rsid w:val="009D5375"/>
    <w:rsid w:val="009F7ED9"/>
    <w:rsid w:val="00A005EA"/>
    <w:rsid w:val="00A0252B"/>
    <w:rsid w:val="00A06281"/>
    <w:rsid w:val="00A56DD6"/>
    <w:rsid w:val="00A9325A"/>
    <w:rsid w:val="00AA017B"/>
    <w:rsid w:val="00AE11FE"/>
    <w:rsid w:val="00AE78F5"/>
    <w:rsid w:val="00AE7D15"/>
    <w:rsid w:val="00B16E44"/>
    <w:rsid w:val="00B53CB9"/>
    <w:rsid w:val="00B668F4"/>
    <w:rsid w:val="00B71C47"/>
    <w:rsid w:val="00BB5DEF"/>
    <w:rsid w:val="00BC4BCF"/>
    <w:rsid w:val="00C36F27"/>
    <w:rsid w:val="00C5136D"/>
    <w:rsid w:val="00C86E0E"/>
    <w:rsid w:val="00CD340F"/>
    <w:rsid w:val="00D05DB9"/>
    <w:rsid w:val="00D20205"/>
    <w:rsid w:val="00D50834"/>
    <w:rsid w:val="00D70631"/>
    <w:rsid w:val="00D72265"/>
    <w:rsid w:val="00D7607A"/>
    <w:rsid w:val="00DB469B"/>
    <w:rsid w:val="00E170CD"/>
    <w:rsid w:val="00E31682"/>
    <w:rsid w:val="00E53F43"/>
    <w:rsid w:val="00E73446"/>
    <w:rsid w:val="00E97821"/>
    <w:rsid w:val="00EC1483"/>
    <w:rsid w:val="00F042BE"/>
    <w:rsid w:val="00F05A7F"/>
    <w:rsid w:val="00F61301"/>
    <w:rsid w:val="00F6268C"/>
    <w:rsid w:val="00F90FE6"/>
    <w:rsid w:val="00FB3F5B"/>
    <w:rsid w:val="00FC3F30"/>
    <w:rsid w:val="00FD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9B09"/>
  <w15:chartTrackingRefBased/>
  <w15:docId w15:val="{1B986868-DC0C-442A-B4F3-705E6036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6C2"/>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821"/>
    <w:rPr>
      <w:rFonts w:ascii="Calibri" w:eastAsia="SimSun" w:hAnsi="Calibri" w:cs="Times New Roman"/>
      <w:lang w:eastAsia="zh-CN"/>
    </w:rPr>
  </w:style>
  <w:style w:type="paragraph" w:styleId="Footer">
    <w:name w:val="footer"/>
    <w:basedOn w:val="Normal"/>
    <w:link w:val="FooterChar"/>
    <w:uiPriority w:val="99"/>
    <w:unhideWhenUsed/>
    <w:rsid w:val="00E9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821"/>
    <w:rPr>
      <w:rFonts w:ascii="Calibri" w:eastAsia="SimSun" w:hAnsi="Calibri" w:cs="Times New Roman"/>
      <w:lang w:eastAsia="zh-CN"/>
    </w:rPr>
  </w:style>
  <w:style w:type="character" w:styleId="Hyperlink">
    <w:name w:val="Hyperlink"/>
    <w:basedOn w:val="DefaultParagraphFont"/>
    <w:uiPriority w:val="99"/>
    <w:unhideWhenUsed/>
    <w:rsid w:val="00AA017B"/>
    <w:rPr>
      <w:color w:val="0563C1" w:themeColor="hyperlink"/>
      <w:u w:val="single"/>
    </w:rPr>
  </w:style>
  <w:style w:type="paragraph" w:styleId="BalloonText">
    <w:name w:val="Balloon Text"/>
    <w:basedOn w:val="Normal"/>
    <w:link w:val="BalloonTextChar"/>
    <w:uiPriority w:val="99"/>
    <w:semiHidden/>
    <w:unhideWhenUsed/>
    <w:rsid w:val="00D72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265"/>
    <w:rPr>
      <w:rFonts w:ascii="Segoe UI" w:eastAsia="SimSun" w:hAnsi="Segoe UI" w:cs="Segoe UI"/>
      <w:sz w:val="18"/>
      <w:szCs w:val="18"/>
      <w:lang w:eastAsia="zh-CN"/>
    </w:rPr>
  </w:style>
  <w:style w:type="character" w:styleId="UnresolvedMention">
    <w:name w:val="Unresolved Mention"/>
    <w:basedOn w:val="DefaultParagraphFont"/>
    <w:uiPriority w:val="99"/>
    <w:semiHidden/>
    <w:unhideWhenUsed/>
    <w:rsid w:val="003E1867"/>
    <w:rPr>
      <w:color w:val="605E5C"/>
      <w:shd w:val="clear" w:color="auto" w:fill="E1DFDD"/>
    </w:rPr>
  </w:style>
  <w:style w:type="paragraph" w:styleId="ListParagraph">
    <w:name w:val="List Paragraph"/>
    <w:basedOn w:val="Normal"/>
    <w:uiPriority w:val="34"/>
    <w:qFormat/>
    <w:rsid w:val="00F042BE"/>
    <w:pPr>
      <w:ind w:left="720"/>
      <w:contextualSpacing/>
    </w:pPr>
  </w:style>
  <w:style w:type="paragraph" w:styleId="NoSpacing">
    <w:name w:val="No Spacing"/>
    <w:uiPriority w:val="1"/>
    <w:qFormat/>
    <w:rsid w:val="00342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01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c.gov.cn/xcs/xwbd/202002/235990d202056cfcb202043f2020" TargetMode="External"/><Relationship Id="rId3" Type="http://schemas.openxmlformats.org/officeDocument/2006/relationships/settings" Target="settings.xml"/><Relationship Id="rId7" Type="http://schemas.openxmlformats.org/officeDocument/2006/relationships/hyperlink" Target="https://www.sciencemag.org/news/2020/03/does-closing-schools-slow-spre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hc.gov.cn/xcs/xwbd/202002/235990d202056cfcb202043f202004a202070d202007f209703b202113c20200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HASINO COMPUTERS</dc:creator>
  <cp:keywords/>
  <dc:description/>
  <cp:lastModifiedBy>AKAMSHU GABRIEL</cp:lastModifiedBy>
  <cp:revision>9</cp:revision>
  <cp:lastPrinted>2021-12-03T10:29:00Z</cp:lastPrinted>
  <dcterms:created xsi:type="dcterms:W3CDTF">2021-12-06T08:13:00Z</dcterms:created>
  <dcterms:modified xsi:type="dcterms:W3CDTF">2021-12-09T13:18:00Z</dcterms:modified>
</cp:coreProperties>
</file>