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22616" w14:textId="77777777" w:rsidR="00A87F33" w:rsidRPr="00A87F33" w:rsidRDefault="00A87F33" w:rsidP="00A87F33">
      <w:pPr>
        <w:pStyle w:val="NormalWeb"/>
        <w:spacing w:before="0" w:beforeAutospacing="0" w:after="0" w:afterAutospacing="0" w:line="360" w:lineRule="auto"/>
        <w:jc w:val="both"/>
        <w:rPr>
          <w:b/>
          <w:color w:val="0D0D0D" w:themeColor="text1" w:themeTint="F2"/>
          <w:sz w:val="28"/>
        </w:rPr>
      </w:pPr>
      <w:r w:rsidRPr="00A87F33">
        <w:rPr>
          <w:b/>
          <w:color w:val="0D0D0D" w:themeColor="text1" w:themeTint="F2"/>
          <w:sz w:val="28"/>
        </w:rPr>
        <w:t>Introduction:</w:t>
      </w:r>
    </w:p>
    <w:p w14:paraId="316BF75B" w14:textId="77777777" w:rsidR="00A87F33" w:rsidRPr="00A87F33" w:rsidRDefault="00A87F33" w:rsidP="00A87F33">
      <w:pPr>
        <w:pStyle w:val="NormalWeb"/>
        <w:spacing w:before="0" w:beforeAutospacing="0" w:after="0" w:afterAutospacing="0" w:line="360" w:lineRule="auto"/>
        <w:jc w:val="both"/>
        <w:rPr>
          <w:color w:val="0D0D0D" w:themeColor="text1" w:themeTint="F2"/>
          <w:sz w:val="28"/>
        </w:rPr>
      </w:pPr>
      <w:r w:rsidRPr="00A87F33">
        <w:rPr>
          <w:color w:val="0D0D0D" w:themeColor="text1" w:themeTint="F2"/>
          <w:sz w:val="28"/>
        </w:rPr>
        <w:t>Interactions take place every day between individuals in various settings such as at home, in the workplace, in schools, among others. These interactions could be formal or informal, and the level of formality or informality depends on the setting and context of the interaction. Therefore, identifying whether an interaction is informal or formal is crucial in determining the appropriate communication style to use. In this essay, we will explore the concept of formal and informal interactions, how to identify them, and the communication styles associated with each level of interaction.</w:t>
      </w:r>
    </w:p>
    <w:p w14:paraId="15FD1DFA" w14:textId="77777777" w:rsidR="00A87F33" w:rsidRPr="00A87F33" w:rsidRDefault="00A87F33" w:rsidP="00A87F33">
      <w:pPr>
        <w:pStyle w:val="NormalWeb"/>
        <w:spacing w:before="240" w:beforeAutospacing="0" w:after="0" w:afterAutospacing="0" w:line="360" w:lineRule="auto"/>
        <w:jc w:val="both"/>
        <w:rPr>
          <w:b/>
          <w:color w:val="0D0D0D" w:themeColor="text1" w:themeTint="F2"/>
          <w:sz w:val="28"/>
        </w:rPr>
      </w:pPr>
      <w:r w:rsidRPr="00A87F33">
        <w:rPr>
          <w:b/>
          <w:color w:val="0D0D0D" w:themeColor="text1" w:themeTint="F2"/>
          <w:sz w:val="28"/>
        </w:rPr>
        <w:t>Formal Interactions:</w:t>
      </w:r>
    </w:p>
    <w:p w14:paraId="2A73B0FA" w14:textId="77777777" w:rsidR="00A87F33" w:rsidRPr="00A87F33" w:rsidRDefault="00A87F33" w:rsidP="00A87F33">
      <w:pPr>
        <w:pStyle w:val="NormalWeb"/>
        <w:spacing w:before="0" w:beforeAutospacing="0" w:after="0" w:afterAutospacing="0" w:line="360" w:lineRule="auto"/>
        <w:jc w:val="both"/>
        <w:rPr>
          <w:color w:val="0D0D0D" w:themeColor="text1" w:themeTint="F2"/>
          <w:sz w:val="28"/>
        </w:rPr>
      </w:pPr>
      <w:r w:rsidRPr="00A87F33">
        <w:rPr>
          <w:color w:val="0D0D0D" w:themeColor="text1" w:themeTint="F2"/>
          <w:sz w:val="28"/>
        </w:rPr>
        <w:t>Formal interactions occur in structured and controlled settings such as in business or professional settings. These interactions follow specific rules, procedures, and codes of conduct, and they require a high level of decorum and professionalism. Formal interactions require a more reserved and serious tone, and the communication style is usually more structured and objective. Examples of formal interactions include job interviews, business meetings, academic conferences, among others.</w:t>
      </w:r>
    </w:p>
    <w:p w14:paraId="3359204B" w14:textId="77777777" w:rsidR="00A87F33" w:rsidRPr="00A87F33" w:rsidRDefault="00A87F33" w:rsidP="00A87F33">
      <w:pPr>
        <w:pStyle w:val="NormalWeb"/>
        <w:spacing w:before="0" w:beforeAutospacing="0" w:after="0" w:afterAutospacing="0" w:line="360" w:lineRule="auto"/>
        <w:jc w:val="both"/>
        <w:rPr>
          <w:color w:val="0D0D0D" w:themeColor="text1" w:themeTint="F2"/>
          <w:sz w:val="28"/>
        </w:rPr>
      </w:pPr>
      <w:r w:rsidRPr="00A87F33">
        <w:rPr>
          <w:color w:val="0D0D0D" w:themeColor="text1" w:themeTint="F2"/>
          <w:sz w:val="28"/>
        </w:rPr>
        <w:t>One way to identify formal interactions is through the setting in which they take place. Formal interactions usually occur in structured settings such as a conference room, boardroom, or lecture hall. Another way to identify formal interactions is through the language used during the interaction. Formal interactions require the use of professional language, and the tone is usually more reserved and serious. Non-verbal cues such as posture, dress, and body language also play a significant role in identifying formal interactions.</w:t>
      </w:r>
    </w:p>
    <w:p w14:paraId="7D389CEF" w14:textId="77777777" w:rsidR="00A87F33" w:rsidRPr="00A87F33" w:rsidRDefault="00A87F33" w:rsidP="00A87F33">
      <w:pPr>
        <w:pStyle w:val="NormalWeb"/>
        <w:spacing w:before="240" w:beforeAutospacing="0" w:after="0" w:afterAutospacing="0" w:line="360" w:lineRule="auto"/>
        <w:jc w:val="both"/>
        <w:rPr>
          <w:b/>
          <w:color w:val="0D0D0D" w:themeColor="text1" w:themeTint="F2"/>
          <w:sz w:val="28"/>
        </w:rPr>
      </w:pPr>
      <w:r w:rsidRPr="00A87F33">
        <w:rPr>
          <w:b/>
          <w:color w:val="0D0D0D" w:themeColor="text1" w:themeTint="F2"/>
          <w:sz w:val="28"/>
        </w:rPr>
        <w:t>Communication Styles Associated with Formal Interactions:</w:t>
      </w:r>
    </w:p>
    <w:p w14:paraId="7FE965CC" w14:textId="77777777" w:rsidR="00A87F33" w:rsidRPr="00A87F33" w:rsidRDefault="00A87F33" w:rsidP="00A87F33">
      <w:pPr>
        <w:pStyle w:val="NormalWeb"/>
        <w:spacing w:before="0" w:beforeAutospacing="0" w:after="0" w:afterAutospacing="0" w:line="360" w:lineRule="auto"/>
        <w:jc w:val="both"/>
        <w:rPr>
          <w:color w:val="0D0D0D" w:themeColor="text1" w:themeTint="F2"/>
          <w:sz w:val="28"/>
        </w:rPr>
      </w:pPr>
      <w:r w:rsidRPr="00A87F33">
        <w:rPr>
          <w:color w:val="0D0D0D" w:themeColor="text1" w:themeTint="F2"/>
          <w:sz w:val="28"/>
        </w:rPr>
        <w:t xml:space="preserve">The communication style associated with formal interactions is usually more structured and objective. Communication is formal and direct, and the use of jargon is common. The tone used is usually more reserved and serious, and </w:t>
      </w:r>
      <w:proofErr w:type="spellStart"/>
      <w:r w:rsidRPr="00A87F33">
        <w:rPr>
          <w:color w:val="0D0D0D" w:themeColor="text1" w:themeTint="F2"/>
          <w:sz w:val="28"/>
        </w:rPr>
        <w:t>humor</w:t>
      </w:r>
      <w:proofErr w:type="spellEnd"/>
      <w:r w:rsidRPr="00A87F33">
        <w:rPr>
          <w:color w:val="0D0D0D" w:themeColor="text1" w:themeTint="F2"/>
          <w:sz w:val="28"/>
        </w:rPr>
        <w:t xml:space="preserve"> </w:t>
      </w:r>
      <w:r w:rsidRPr="00A87F33">
        <w:rPr>
          <w:color w:val="0D0D0D" w:themeColor="text1" w:themeTint="F2"/>
          <w:sz w:val="28"/>
        </w:rPr>
        <w:lastRenderedPageBreak/>
        <w:t xml:space="preserve">and informal language are usually avoided. The communication style is usually more formal, and the speaker is expected to maintain a professional </w:t>
      </w:r>
      <w:proofErr w:type="spellStart"/>
      <w:r w:rsidRPr="00A87F33">
        <w:rPr>
          <w:color w:val="0D0D0D" w:themeColor="text1" w:themeTint="F2"/>
          <w:sz w:val="28"/>
        </w:rPr>
        <w:t>demeanor</w:t>
      </w:r>
      <w:proofErr w:type="spellEnd"/>
      <w:r w:rsidRPr="00A87F33">
        <w:rPr>
          <w:color w:val="0D0D0D" w:themeColor="text1" w:themeTint="F2"/>
          <w:sz w:val="28"/>
        </w:rPr>
        <w:t>. In formal interactions, the speaker usually maintains a distance from the listener and avoids using slang or colloquial language. The communication style in formal interactions is more focused on the message being conveyed rather than the relationship between the speaker and the listener.</w:t>
      </w:r>
    </w:p>
    <w:p w14:paraId="37F32F62" w14:textId="77777777" w:rsidR="00A87F33" w:rsidRPr="00A87F33" w:rsidRDefault="00A87F33" w:rsidP="00A87F33">
      <w:pPr>
        <w:pStyle w:val="NormalWeb"/>
        <w:spacing w:before="240" w:beforeAutospacing="0" w:after="0" w:afterAutospacing="0" w:line="360" w:lineRule="auto"/>
        <w:jc w:val="both"/>
        <w:rPr>
          <w:b/>
          <w:color w:val="0D0D0D" w:themeColor="text1" w:themeTint="F2"/>
          <w:sz w:val="28"/>
        </w:rPr>
      </w:pPr>
      <w:r w:rsidRPr="00A87F33">
        <w:rPr>
          <w:b/>
          <w:color w:val="0D0D0D" w:themeColor="text1" w:themeTint="F2"/>
          <w:sz w:val="28"/>
        </w:rPr>
        <w:t>Informal Interactions:</w:t>
      </w:r>
    </w:p>
    <w:p w14:paraId="076D8837" w14:textId="77777777" w:rsidR="00A87F33" w:rsidRPr="00A87F33" w:rsidRDefault="00A87F33" w:rsidP="00A87F33">
      <w:pPr>
        <w:pStyle w:val="NormalWeb"/>
        <w:spacing w:before="0" w:beforeAutospacing="0" w:after="0" w:afterAutospacing="0" w:line="360" w:lineRule="auto"/>
        <w:jc w:val="both"/>
        <w:rPr>
          <w:color w:val="0D0D0D" w:themeColor="text1" w:themeTint="F2"/>
          <w:sz w:val="28"/>
        </w:rPr>
      </w:pPr>
      <w:r w:rsidRPr="00A87F33">
        <w:rPr>
          <w:color w:val="0D0D0D" w:themeColor="text1" w:themeTint="F2"/>
          <w:sz w:val="28"/>
        </w:rPr>
        <w:t>Informal interactions occur in less structured and more relaxed settings such as at home, among friends, and in social gatherings. These interactions do not follow specific rules or procedures, and they are more spontaneous and natural. Informal interactions require a more relaxed and casual tone, and the communication style is usually more informal and flexible. Examples of informal interactions include social gatherings, family meetings, among others.</w:t>
      </w:r>
    </w:p>
    <w:p w14:paraId="100F4FA5" w14:textId="77777777" w:rsidR="00A87F33" w:rsidRPr="00A87F33" w:rsidRDefault="00A87F33" w:rsidP="00A87F33">
      <w:pPr>
        <w:pStyle w:val="NormalWeb"/>
        <w:spacing w:before="0" w:beforeAutospacing="0" w:after="0" w:afterAutospacing="0" w:line="360" w:lineRule="auto"/>
        <w:jc w:val="both"/>
        <w:rPr>
          <w:color w:val="0D0D0D" w:themeColor="text1" w:themeTint="F2"/>
          <w:sz w:val="28"/>
        </w:rPr>
      </w:pPr>
      <w:r w:rsidRPr="00A87F33">
        <w:rPr>
          <w:color w:val="0D0D0D" w:themeColor="text1" w:themeTint="F2"/>
          <w:sz w:val="28"/>
        </w:rPr>
        <w:t>One way to identify informal interactions is through the setting in which they take place. Informal interactions usually occur in relaxed settings such as at home or in social gatherings. Another way to identify informal interactions is through the language used during the interaction. Informal interactions require the use of more casual language, and the tone is usually more relaxed and casual. Non-verbal cues such as posture, dress, and body language also play a significant role in identifying informal interactions.</w:t>
      </w:r>
    </w:p>
    <w:p w14:paraId="366F201E" w14:textId="77777777" w:rsidR="00A87F33" w:rsidRPr="00A87F33" w:rsidRDefault="00A87F33" w:rsidP="00A87F33">
      <w:pPr>
        <w:pStyle w:val="NormalWeb"/>
        <w:spacing w:before="240" w:beforeAutospacing="0" w:after="0" w:afterAutospacing="0" w:line="360" w:lineRule="auto"/>
        <w:jc w:val="both"/>
        <w:rPr>
          <w:b/>
          <w:color w:val="0D0D0D" w:themeColor="text1" w:themeTint="F2"/>
          <w:sz w:val="28"/>
        </w:rPr>
      </w:pPr>
      <w:r w:rsidRPr="00A87F33">
        <w:rPr>
          <w:b/>
          <w:color w:val="0D0D0D" w:themeColor="text1" w:themeTint="F2"/>
          <w:sz w:val="28"/>
        </w:rPr>
        <w:t>Communication Styles Associated with Informal Interactions:</w:t>
      </w:r>
    </w:p>
    <w:p w14:paraId="602FFB0F" w14:textId="77777777" w:rsidR="00A87F33" w:rsidRPr="00A87F33" w:rsidRDefault="00A87F33" w:rsidP="00A87F33">
      <w:pPr>
        <w:pStyle w:val="NormalWeb"/>
        <w:spacing w:before="0" w:beforeAutospacing="0" w:after="0" w:afterAutospacing="0" w:line="360" w:lineRule="auto"/>
        <w:jc w:val="both"/>
        <w:rPr>
          <w:color w:val="0D0D0D" w:themeColor="text1" w:themeTint="F2"/>
          <w:sz w:val="28"/>
        </w:rPr>
      </w:pPr>
      <w:r w:rsidRPr="00A87F33">
        <w:rPr>
          <w:color w:val="0D0D0D" w:themeColor="text1" w:themeTint="F2"/>
          <w:sz w:val="28"/>
        </w:rPr>
        <w:t xml:space="preserve">The communication style associated with informal interactions is usually more informal and flexible. Communication is more casual and conversational, and the use of slang or colloquial language is common. The tone used is usually more relaxed and casual, and </w:t>
      </w:r>
      <w:proofErr w:type="spellStart"/>
      <w:r w:rsidRPr="00A87F33">
        <w:rPr>
          <w:color w:val="0D0D0D" w:themeColor="text1" w:themeTint="F2"/>
          <w:sz w:val="28"/>
        </w:rPr>
        <w:t>humor</w:t>
      </w:r>
      <w:proofErr w:type="spellEnd"/>
      <w:r w:rsidRPr="00A87F33">
        <w:rPr>
          <w:color w:val="0D0D0D" w:themeColor="text1" w:themeTint="F2"/>
          <w:sz w:val="28"/>
        </w:rPr>
        <w:t xml:space="preserve"> and informal language are usually present. The communication style is usually more focused on building relationships between the speaker and the listener rather than the message being conveyed. In informal interactions, the speaker usually maintains a closer distance from the listener and </w:t>
      </w:r>
      <w:r w:rsidRPr="00A87F33">
        <w:rPr>
          <w:color w:val="0D0D0D" w:themeColor="text1" w:themeTint="F2"/>
          <w:sz w:val="28"/>
        </w:rPr>
        <w:lastRenderedPageBreak/>
        <w:t>uses more informal language. The communication style in informal interactions is more focused on building relationships and creating a comfortable atmosphere.</w:t>
      </w:r>
    </w:p>
    <w:p w14:paraId="2BBF5853" w14:textId="77777777" w:rsidR="00A87F33" w:rsidRPr="00A87F33" w:rsidRDefault="00A87F33" w:rsidP="00A87F33">
      <w:pPr>
        <w:pStyle w:val="NormalWeb"/>
        <w:spacing w:before="240" w:beforeAutospacing="0" w:after="0" w:afterAutospacing="0" w:line="360" w:lineRule="auto"/>
        <w:jc w:val="both"/>
        <w:rPr>
          <w:b/>
          <w:color w:val="0D0D0D" w:themeColor="text1" w:themeTint="F2"/>
          <w:sz w:val="28"/>
        </w:rPr>
      </w:pPr>
      <w:r w:rsidRPr="00A87F33">
        <w:rPr>
          <w:b/>
          <w:color w:val="0D0D0D" w:themeColor="text1" w:themeTint="F2"/>
          <w:sz w:val="28"/>
        </w:rPr>
        <w:t>Conclusion:</w:t>
      </w:r>
    </w:p>
    <w:p w14:paraId="66AC34E0" w14:textId="77777777" w:rsidR="00A87F33" w:rsidRPr="00A87F33" w:rsidRDefault="00A87F33" w:rsidP="00A87F33">
      <w:pPr>
        <w:pStyle w:val="NormalWeb"/>
        <w:spacing w:before="0" w:beforeAutospacing="0" w:after="0" w:afterAutospacing="0" w:line="360" w:lineRule="auto"/>
        <w:jc w:val="both"/>
        <w:rPr>
          <w:color w:val="0D0D0D" w:themeColor="text1" w:themeTint="F2"/>
          <w:sz w:val="28"/>
        </w:rPr>
      </w:pPr>
      <w:r w:rsidRPr="00A87F33">
        <w:rPr>
          <w:color w:val="0D0D0D" w:themeColor="text1" w:themeTint="F2"/>
          <w:sz w:val="28"/>
        </w:rPr>
        <w:t>In conclusion, identifying whether an interaction is formal or informal is crucial in determining the appropriate communication style to use. Formal interactions require a more reserved and serious tone, and the communication style is usually more structured and objective. Informal interactions require a more relaxed and casual tone, and the communication style</w:t>
      </w:r>
    </w:p>
    <w:p w14:paraId="77757593" w14:textId="7E3EEDEE" w:rsidR="00390BFF" w:rsidRDefault="00390BFF" w:rsidP="00A87F33">
      <w:pPr>
        <w:spacing w:after="0" w:line="360" w:lineRule="auto"/>
        <w:jc w:val="both"/>
        <w:rPr>
          <w:rFonts w:ascii="Times New Roman" w:hAnsi="Times New Roman" w:cs="Times New Roman"/>
          <w:color w:val="0D0D0D" w:themeColor="text1" w:themeTint="F2"/>
          <w:sz w:val="24"/>
        </w:rPr>
      </w:pPr>
    </w:p>
    <w:p w14:paraId="4F3AAD1C" w14:textId="190FE982" w:rsidR="00A87F33" w:rsidRDefault="00A87F33" w:rsidP="00A87F33">
      <w:pPr>
        <w:spacing w:after="0" w:line="360" w:lineRule="auto"/>
        <w:jc w:val="both"/>
        <w:rPr>
          <w:rFonts w:ascii="Times New Roman" w:hAnsi="Times New Roman" w:cs="Times New Roman"/>
          <w:color w:val="0D0D0D" w:themeColor="text1" w:themeTint="F2"/>
          <w:sz w:val="24"/>
        </w:rPr>
      </w:pPr>
    </w:p>
    <w:p w14:paraId="127DEE01" w14:textId="042064AC" w:rsidR="00A87F33" w:rsidRDefault="00A87F33" w:rsidP="00A87F33">
      <w:pPr>
        <w:spacing w:after="0" w:line="360" w:lineRule="auto"/>
        <w:jc w:val="both"/>
        <w:rPr>
          <w:rFonts w:ascii="Times New Roman" w:hAnsi="Times New Roman" w:cs="Times New Roman"/>
          <w:color w:val="0D0D0D" w:themeColor="text1" w:themeTint="F2"/>
          <w:sz w:val="24"/>
        </w:rPr>
      </w:pPr>
    </w:p>
    <w:p w14:paraId="69C2D8D3" w14:textId="7304F549" w:rsidR="00A87F33" w:rsidRDefault="00A87F33" w:rsidP="00A87F33">
      <w:pPr>
        <w:spacing w:after="0" w:line="360" w:lineRule="auto"/>
        <w:jc w:val="both"/>
        <w:rPr>
          <w:rFonts w:ascii="Times New Roman" w:hAnsi="Times New Roman" w:cs="Times New Roman"/>
          <w:color w:val="0D0D0D" w:themeColor="text1" w:themeTint="F2"/>
          <w:sz w:val="24"/>
        </w:rPr>
      </w:pPr>
    </w:p>
    <w:p w14:paraId="2042DB2C" w14:textId="5881C39A" w:rsidR="00A87F33" w:rsidRPr="00A87F33" w:rsidRDefault="00A87F33" w:rsidP="00A87F33">
      <w:pPr>
        <w:spacing w:after="0" w:line="360" w:lineRule="auto"/>
        <w:jc w:val="both"/>
        <w:rPr>
          <w:rFonts w:ascii="Times New Roman" w:hAnsi="Times New Roman" w:cs="Times New Roman"/>
          <w:b/>
          <w:color w:val="0D0D0D" w:themeColor="text1" w:themeTint="F2"/>
          <w:sz w:val="24"/>
        </w:rPr>
      </w:pPr>
      <w:r w:rsidRPr="00A87F33">
        <w:rPr>
          <w:rFonts w:ascii="Times New Roman" w:hAnsi="Times New Roman" w:cs="Times New Roman"/>
          <w:b/>
          <w:color w:val="0D0D0D" w:themeColor="text1" w:themeTint="F2"/>
          <w:sz w:val="24"/>
        </w:rPr>
        <w:t>REFERENCES</w:t>
      </w:r>
    </w:p>
    <w:p w14:paraId="6FF0E08D" w14:textId="77777777" w:rsidR="00A87F33" w:rsidRPr="00A87F33" w:rsidRDefault="00A87F33" w:rsidP="00A87F33">
      <w:pPr>
        <w:spacing w:before="240" w:after="0" w:line="240" w:lineRule="auto"/>
        <w:ind w:left="720" w:hanging="720"/>
        <w:jc w:val="both"/>
        <w:rPr>
          <w:rFonts w:ascii="Times New Roman" w:eastAsia="Times New Roman" w:hAnsi="Times New Roman" w:cs="Times New Roman"/>
          <w:color w:val="0D0D0D" w:themeColor="text1" w:themeTint="F2"/>
          <w:sz w:val="28"/>
          <w:szCs w:val="24"/>
          <w:lang w:eastAsia="en-GB"/>
        </w:rPr>
      </w:pPr>
      <w:r w:rsidRPr="00A87F33">
        <w:rPr>
          <w:rFonts w:ascii="Times New Roman" w:eastAsia="Times New Roman" w:hAnsi="Times New Roman" w:cs="Times New Roman"/>
          <w:color w:val="0D0D0D" w:themeColor="text1" w:themeTint="F2"/>
          <w:sz w:val="28"/>
          <w:szCs w:val="24"/>
          <w:lang w:eastAsia="en-GB"/>
        </w:rPr>
        <w:t xml:space="preserve">Fine, G. A. (2012). </w:t>
      </w:r>
      <w:r w:rsidRPr="00A87F33">
        <w:rPr>
          <w:rFonts w:ascii="Times New Roman" w:eastAsia="Times New Roman" w:hAnsi="Times New Roman" w:cs="Times New Roman"/>
          <w:i/>
          <w:color w:val="0D0D0D" w:themeColor="text1" w:themeTint="F2"/>
          <w:sz w:val="28"/>
          <w:szCs w:val="24"/>
          <w:lang w:eastAsia="en-GB"/>
        </w:rPr>
        <w:t>The social psychology of everyday life</w:t>
      </w:r>
      <w:r w:rsidRPr="00A87F33">
        <w:rPr>
          <w:rFonts w:ascii="Times New Roman" w:eastAsia="Times New Roman" w:hAnsi="Times New Roman" w:cs="Times New Roman"/>
          <w:color w:val="0D0D0D" w:themeColor="text1" w:themeTint="F2"/>
          <w:sz w:val="28"/>
          <w:szCs w:val="24"/>
          <w:lang w:eastAsia="en-GB"/>
        </w:rPr>
        <w:t>. Routledge.</w:t>
      </w:r>
    </w:p>
    <w:p w14:paraId="06E37032" w14:textId="77777777" w:rsidR="00A87F33" w:rsidRPr="00A87F33" w:rsidRDefault="00A87F33" w:rsidP="00A87F33">
      <w:pPr>
        <w:spacing w:before="240" w:after="0" w:line="240" w:lineRule="auto"/>
        <w:ind w:left="720" w:hanging="720"/>
        <w:jc w:val="both"/>
        <w:rPr>
          <w:rFonts w:ascii="Times New Roman" w:eastAsia="Times New Roman" w:hAnsi="Times New Roman" w:cs="Times New Roman"/>
          <w:color w:val="0D0D0D" w:themeColor="text1" w:themeTint="F2"/>
          <w:sz w:val="28"/>
          <w:szCs w:val="24"/>
          <w:lang w:eastAsia="en-GB"/>
        </w:rPr>
      </w:pPr>
      <w:proofErr w:type="spellStart"/>
      <w:r w:rsidRPr="00A87F33">
        <w:rPr>
          <w:rFonts w:ascii="Times New Roman" w:eastAsia="Times New Roman" w:hAnsi="Times New Roman" w:cs="Times New Roman"/>
          <w:color w:val="0D0D0D" w:themeColor="text1" w:themeTint="F2"/>
          <w:sz w:val="28"/>
          <w:szCs w:val="24"/>
          <w:lang w:eastAsia="en-GB"/>
        </w:rPr>
        <w:t>Gudykunst</w:t>
      </w:r>
      <w:proofErr w:type="spellEnd"/>
      <w:r w:rsidRPr="00A87F33">
        <w:rPr>
          <w:rFonts w:ascii="Times New Roman" w:eastAsia="Times New Roman" w:hAnsi="Times New Roman" w:cs="Times New Roman"/>
          <w:color w:val="0D0D0D" w:themeColor="text1" w:themeTint="F2"/>
          <w:sz w:val="28"/>
          <w:szCs w:val="24"/>
          <w:lang w:eastAsia="en-GB"/>
        </w:rPr>
        <w:t xml:space="preserve">, W. B., &amp; Kim, Y. Y. (2003). </w:t>
      </w:r>
      <w:r w:rsidRPr="00A87F33">
        <w:rPr>
          <w:rFonts w:ascii="Times New Roman" w:eastAsia="Times New Roman" w:hAnsi="Times New Roman" w:cs="Times New Roman"/>
          <w:i/>
          <w:color w:val="0D0D0D" w:themeColor="text1" w:themeTint="F2"/>
          <w:sz w:val="28"/>
          <w:szCs w:val="24"/>
          <w:lang w:eastAsia="en-GB"/>
        </w:rPr>
        <w:t>Communicating with strangers: An approach to intercultural commu</w:t>
      </w:r>
      <w:bookmarkStart w:id="0" w:name="_GoBack"/>
      <w:bookmarkEnd w:id="0"/>
      <w:r w:rsidRPr="00A87F33">
        <w:rPr>
          <w:rFonts w:ascii="Times New Roman" w:eastAsia="Times New Roman" w:hAnsi="Times New Roman" w:cs="Times New Roman"/>
          <w:i/>
          <w:color w:val="0D0D0D" w:themeColor="text1" w:themeTint="F2"/>
          <w:sz w:val="28"/>
          <w:szCs w:val="24"/>
          <w:lang w:eastAsia="en-GB"/>
        </w:rPr>
        <w:t>nication</w:t>
      </w:r>
      <w:r w:rsidRPr="00A87F33">
        <w:rPr>
          <w:rFonts w:ascii="Times New Roman" w:eastAsia="Times New Roman" w:hAnsi="Times New Roman" w:cs="Times New Roman"/>
          <w:color w:val="0D0D0D" w:themeColor="text1" w:themeTint="F2"/>
          <w:sz w:val="28"/>
          <w:szCs w:val="24"/>
          <w:lang w:eastAsia="en-GB"/>
        </w:rPr>
        <w:t>. McGraw-Hill Education.</w:t>
      </w:r>
    </w:p>
    <w:p w14:paraId="5E53E216" w14:textId="77777777" w:rsidR="00A87F33" w:rsidRPr="00A87F33" w:rsidRDefault="00A87F33" w:rsidP="00A87F33">
      <w:pPr>
        <w:spacing w:before="240" w:after="0" w:line="240" w:lineRule="auto"/>
        <w:ind w:left="720" w:hanging="720"/>
        <w:jc w:val="both"/>
        <w:rPr>
          <w:rFonts w:ascii="Times New Roman" w:eastAsia="Times New Roman" w:hAnsi="Times New Roman" w:cs="Times New Roman"/>
          <w:color w:val="0D0D0D" w:themeColor="text1" w:themeTint="F2"/>
          <w:sz w:val="28"/>
          <w:szCs w:val="24"/>
          <w:lang w:eastAsia="en-GB"/>
        </w:rPr>
      </w:pPr>
      <w:proofErr w:type="spellStart"/>
      <w:r w:rsidRPr="00A87F33">
        <w:rPr>
          <w:rFonts w:ascii="Times New Roman" w:eastAsia="Times New Roman" w:hAnsi="Times New Roman" w:cs="Times New Roman"/>
          <w:color w:val="0D0D0D" w:themeColor="text1" w:themeTint="F2"/>
          <w:sz w:val="28"/>
          <w:szCs w:val="24"/>
          <w:lang w:eastAsia="en-GB"/>
        </w:rPr>
        <w:t>Hargie</w:t>
      </w:r>
      <w:proofErr w:type="spellEnd"/>
      <w:r w:rsidRPr="00A87F33">
        <w:rPr>
          <w:rFonts w:ascii="Times New Roman" w:eastAsia="Times New Roman" w:hAnsi="Times New Roman" w:cs="Times New Roman"/>
          <w:color w:val="0D0D0D" w:themeColor="text1" w:themeTint="F2"/>
          <w:sz w:val="28"/>
          <w:szCs w:val="24"/>
          <w:lang w:eastAsia="en-GB"/>
        </w:rPr>
        <w:t xml:space="preserve">, O., &amp; Dickson, D. (2004). </w:t>
      </w:r>
      <w:r w:rsidRPr="00A87F33">
        <w:rPr>
          <w:rFonts w:ascii="Times New Roman" w:eastAsia="Times New Roman" w:hAnsi="Times New Roman" w:cs="Times New Roman"/>
          <w:i/>
          <w:color w:val="0D0D0D" w:themeColor="text1" w:themeTint="F2"/>
          <w:sz w:val="28"/>
          <w:szCs w:val="24"/>
          <w:lang w:eastAsia="en-GB"/>
        </w:rPr>
        <w:t>Skilled interpersonal communication: Research, theory and practice</w:t>
      </w:r>
      <w:r w:rsidRPr="00A87F33">
        <w:rPr>
          <w:rFonts w:ascii="Times New Roman" w:eastAsia="Times New Roman" w:hAnsi="Times New Roman" w:cs="Times New Roman"/>
          <w:color w:val="0D0D0D" w:themeColor="text1" w:themeTint="F2"/>
          <w:sz w:val="28"/>
          <w:szCs w:val="24"/>
          <w:lang w:eastAsia="en-GB"/>
        </w:rPr>
        <w:t>. Routledge.</w:t>
      </w:r>
    </w:p>
    <w:p w14:paraId="53156179" w14:textId="77777777" w:rsidR="00A87F33" w:rsidRPr="00A87F33" w:rsidRDefault="00A87F33" w:rsidP="00A87F33">
      <w:pPr>
        <w:spacing w:before="240" w:after="0" w:line="240" w:lineRule="auto"/>
        <w:ind w:left="720" w:hanging="720"/>
        <w:jc w:val="both"/>
        <w:rPr>
          <w:rFonts w:ascii="Times New Roman" w:eastAsia="Times New Roman" w:hAnsi="Times New Roman" w:cs="Times New Roman"/>
          <w:color w:val="0D0D0D" w:themeColor="text1" w:themeTint="F2"/>
          <w:sz w:val="28"/>
          <w:szCs w:val="24"/>
          <w:lang w:eastAsia="en-GB"/>
        </w:rPr>
      </w:pPr>
      <w:r w:rsidRPr="00A87F33">
        <w:rPr>
          <w:rFonts w:ascii="Times New Roman" w:eastAsia="Times New Roman" w:hAnsi="Times New Roman" w:cs="Times New Roman"/>
          <w:color w:val="0D0D0D" w:themeColor="text1" w:themeTint="F2"/>
          <w:sz w:val="28"/>
          <w:szCs w:val="24"/>
          <w:lang w:eastAsia="en-GB"/>
        </w:rPr>
        <w:t xml:space="preserve">Littlejohn, S. W., &amp; Foss, K. A. (2011). </w:t>
      </w:r>
      <w:proofErr w:type="spellStart"/>
      <w:r w:rsidRPr="00A87F33">
        <w:rPr>
          <w:rFonts w:ascii="Times New Roman" w:eastAsia="Times New Roman" w:hAnsi="Times New Roman" w:cs="Times New Roman"/>
          <w:i/>
          <w:color w:val="0D0D0D" w:themeColor="text1" w:themeTint="F2"/>
          <w:sz w:val="28"/>
          <w:szCs w:val="24"/>
          <w:lang w:eastAsia="en-GB"/>
        </w:rPr>
        <w:t>Encyclopedia</w:t>
      </w:r>
      <w:proofErr w:type="spellEnd"/>
      <w:r w:rsidRPr="00A87F33">
        <w:rPr>
          <w:rFonts w:ascii="Times New Roman" w:eastAsia="Times New Roman" w:hAnsi="Times New Roman" w:cs="Times New Roman"/>
          <w:i/>
          <w:color w:val="0D0D0D" w:themeColor="text1" w:themeTint="F2"/>
          <w:sz w:val="28"/>
          <w:szCs w:val="24"/>
          <w:lang w:eastAsia="en-GB"/>
        </w:rPr>
        <w:t xml:space="preserve"> of communication theory</w:t>
      </w:r>
      <w:r w:rsidRPr="00A87F33">
        <w:rPr>
          <w:rFonts w:ascii="Times New Roman" w:eastAsia="Times New Roman" w:hAnsi="Times New Roman" w:cs="Times New Roman"/>
          <w:color w:val="0D0D0D" w:themeColor="text1" w:themeTint="F2"/>
          <w:sz w:val="28"/>
          <w:szCs w:val="24"/>
          <w:lang w:eastAsia="en-GB"/>
        </w:rPr>
        <w:t>. SAGE Publications.</w:t>
      </w:r>
    </w:p>
    <w:p w14:paraId="764945FB" w14:textId="77777777" w:rsidR="00A87F33" w:rsidRPr="00A87F33" w:rsidRDefault="00A87F33" w:rsidP="00A87F33">
      <w:pPr>
        <w:spacing w:before="240" w:after="0" w:line="240" w:lineRule="auto"/>
        <w:ind w:left="720" w:hanging="720"/>
        <w:jc w:val="both"/>
        <w:rPr>
          <w:rFonts w:ascii="Times New Roman" w:eastAsia="Times New Roman" w:hAnsi="Times New Roman" w:cs="Times New Roman"/>
          <w:color w:val="0D0D0D" w:themeColor="text1" w:themeTint="F2"/>
          <w:sz w:val="28"/>
          <w:szCs w:val="24"/>
          <w:lang w:eastAsia="en-GB"/>
        </w:rPr>
      </w:pPr>
      <w:proofErr w:type="spellStart"/>
      <w:r w:rsidRPr="00A87F33">
        <w:rPr>
          <w:rFonts w:ascii="Times New Roman" w:eastAsia="Times New Roman" w:hAnsi="Times New Roman" w:cs="Times New Roman"/>
          <w:color w:val="0D0D0D" w:themeColor="text1" w:themeTint="F2"/>
          <w:sz w:val="28"/>
          <w:szCs w:val="24"/>
          <w:lang w:eastAsia="en-GB"/>
        </w:rPr>
        <w:t>Spitzberg</w:t>
      </w:r>
      <w:proofErr w:type="spellEnd"/>
      <w:r w:rsidRPr="00A87F33">
        <w:rPr>
          <w:rFonts w:ascii="Times New Roman" w:eastAsia="Times New Roman" w:hAnsi="Times New Roman" w:cs="Times New Roman"/>
          <w:color w:val="0D0D0D" w:themeColor="text1" w:themeTint="F2"/>
          <w:sz w:val="28"/>
          <w:szCs w:val="24"/>
          <w:lang w:eastAsia="en-GB"/>
        </w:rPr>
        <w:t xml:space="preserve">, B. H., &amp; </w:t>
      </w:r>
      <w:proofErr w:type="spellStart"/>
      <w:r w:rsidRPr="00A87F33">
        <w:rPr>
          <w:rFonts w:ascii="Times New Roman" w:eastAsia="Times New Roman" w:hAnsi="Times New Roman" w:cs="Times New Roman"/>
          <w:color w:val="0D0D0D" w:themeColor="text1" w:themeTint="F2"/>
          <w:sz w:val="28"/>
          <w:szCs w:val="24"/>
          <w:lang w:eastAsia="en-GB"/>
        </w:rPr>
        <w:t>Cupach</w:t>
      </w:r>
      <w:proofErr w:type="spellEnd"/>
      <w:r w:rsidRPr="00A87F33">
        <w:rPr>
          <w:rFonts w:ascii="Times New Roman" w:eastAsia="Times New Roman" w:hAnsi="Times New Roman" w:cs="Times New Roman"/>
          <w:color w:val="0D0D0D" w:themeColor="text1" w:themeTint="F2"/>
          <w:sz w:val="28"/>
          <w:szCs w:val="24"/>
          <w:lang w:eastAsia="en-GB"/>
        </w:rPr>
        <w:t xml:space="preserve">, W. R. (2011). </w:t>
      </w:r>
      <w:r w:rsidRPr="00A87F33">
        <w:rPr>
          <w:rFonts w:ascii="Times New Roman" w:eastAsia="Times New Roman" w:hAnsi="Times New Roman" w:cs="Times New Roman"/>
          <w:i/>
          <w:color w:val="0D0D0D" w:themeColor="text1" w:themeTint="F2"/>
          <w:sz w:val="28"/>
          <w:szCs w:val="24"/>
          <w:lang w:eastAsia="en-GB"/>
        </w:rPr>
        <w:t>Handbook of interpersonal competence research</w:t>
      </w:r>
      <w:r w:rsidRPr="00A87F33">
        <w:rPr>
          <w:rFonts w:ascii="Times New Roman" w:eastAsia="Times New Roman" w:hAnsi="Times New Roman" w:cs="Times New Roman"/>
          <w:color w:val="0D0D0D" w:themeColor="text1" w:themeTint="F2"/>
          <w:sz w:val="28"/>
          <w:szCs w:val="24"/>
          <w:lang w:eastAsia="en-GB"/>
        </w:rPr>
        <w:t>. Springer Science &amp; Business Media.</w:t>
      </w:r>
    </w:p>
    <w:p w14:paraId="740EA504" w14:textId="77777777" w:rsidR="00A87F33" w:rsidRPr="00A87F33" w:rsidRDefault="00A87F33" w:rsidP="00A87F33">
      <w:pPr>
        <w:spacing w:before="240" w:after="0" w:line="240" w:lineRule="auto"/>
        <w:ind w:left="720" w:hanging="720"/>
        <w:jc w:val="both"/>
        <w:rPr>
          <w:rFonts w:ascii="Times New Roman" w:eastAsia="Times New Roman" w:hAnsi="Times New Roman" w:cs="Times New Roman"/>
          <w:color w:val="0D0D0D" w:themeColor="text1" w:themeTint="F2"/>
          <w:sz w:val="28"/>
          <w:szCs w:val="24"/>
          <w:lang w:eastAsia="en-GB"/>
        </w:rPr>
      </w:pPr>
      <w:r w:rsidRPr="00A87F33">
        <w:rPr>
          <w:rFonts w:ascii="Times New Roman" w:eastAsia="Times New Roman" w:hAnsi="Times New Roman" w:cs="Times New Roman"/>
          <w:color w:val="0D0D0D" w:themeColor="text1" w:themeTint="F2"/>
          <w:sz w:val="28"/>
          <w:szCs w:val="24"/>
          <w:lang w:eastAsia="en-GB"/>
        </w:rPr>
        <w:t xml:space="preserve">Watzlawick, P., </w:t>
      </w:r>
      <w:proofErr w:type="spellStart"/>
      <w:r w:rsidRPr="00A87F33">
        <w:rPr>
          <w:rFonts w:ascii="Times New Roman" w:eastAsia="Times New Roman" w:hAnsi="Times New Roman" w:cs="Times New Roman"/>
          <w:color w:val="0D0D0D" w:themeColor="text1" w:themeTint="F2"/>
          <w:sz w:val="28"/>
          <w:szCs w:val="24"/>
          <w:lang w:eastAsia="en-GB"/>
        </w:rPr>
        <w:t>Beavin</w:t>
      </w:r>
      <w:proofErr w:type="spellEnd"/>
      <w:r w:rsidRPr="00A87F33">
        <w:rPr>
          <w:rFonts w:ascii="Times New Roman" w:eastAsia="Times New Roman" w:hAnsi="Times New Roman" w:cs="Times New Roman"/>
          <w:color w:val="0D0D0D" w:themeColor="text1" w:themeTint="F2"/>
          <w:sz w:val="28"/>
          <w:szCs w:val="24"/>
          <w:lang w:eastAsia="en-GB"/>
        </w:rPr>
        <w:t xml:space="preserve">, J. H., &amp; Jackson, D. D. (2011). </w:t>
      </w:r>
      <w:r w:rsidRPr="00A87F33">
        <w:rPr>
          <w:rFonts w:ascii="Times New Roman" w:eastAsia="Times New Roman" w:hAnsi="Times New Roman" w:cs="Times New Roman"/>
          <w:i/>
          <w:color w:val="0D0D0D" w:themeColor="text1" w:themeTint="F2"/>
          <w:sz w:val="28"/>
          <w:szCs w:val="24"/>
          <w:lang w:eastAsia="en-GB"/>
        </w:rPr>
        <w:t xml:space="preserve">Pragmatics of human communication: A </w:t>
      </w:r>
      <w:r w:rsidRPr="00A87F33">
        <w:rPr>
          <w:rFonts w:ascii="Times New Roman" w:eastAsia="Times New Roman" w:hAnsi="Times New Roman" w:cs="Times New Roman"/>
          <w:color w:val="0D0D0D" w:themeColor="text1" w:themeTint="F2"/>
          <w:sz w:val="28"/>
          <w:szCs w:val="24"/>
          <w:lang w:eastAsia="en-GB"/>
        </w:rPr>
        <w:t>study of interactional patterns, pathologies, and paradoxes. WW Norton &amp; Company.</w:t>
      </w:r>
    </w:p>
    <w:p w14:paraId="0539D772" w14:textId="77777777" w:rsidR="00A87F33" w:rsidRPr="00A87F33" w:rsidRDefault="00A87F33" w:rsidP="00A87F33">
      <w:pPr>
        <w:spacing w:after="0" w:line="360" w:lineRule="auto"/>
        <w:jc w:val="both"/>
        <w:rPr>
          <w:rFonts w:ascii="Times New Roman" w:hAnsi="Times New Roman" w:cs="Times New Roman"/>
          <w:color w:val="0D0D0D" w:themeColor="text1" w:themeTint="F2"/>
          <w:sz w:val="24"/>
        </w:rPr>
      </w:pPr>
    </w:p>
    <w:sectPr w:rsidR="00A87F33" w:rsidRPr="00A87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6282D"/>
    <w:multiLevelType w:val="multilevel"/>
    <w:tmpl w:val="0DB2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668A4"/>
    <w:multiLevelType w:val="multilevel"/>
    <w:tmpl w:val="6AAE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EF6ABB"/>
    <w:multiLevelType w:val="multilevel"/>
    <w:tmpl w:val="AADE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901E37"/>
    <w:multiLevelType w:val="hybridMultilevel"/>
    <w:tmpl w:val="D576A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33"/>
    <w:rsid w:val="00390BFF"/>
    <w:rsid w:val="00A87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3A36"/>
  <w15:chartTrackingRefBased/>
  <w15:docId w15:val="{4ED6FBF3-C76A-400A-B22B-10995FA8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F3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87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586105">
      <w:bodyDiv w:val="1"/>
      <w:marLeft w:val="0"/>
      <w:marRight w:val="0"/>
      <w:marTop w:val="0"/>
      <w:marBottom w:val="0"/>
      <w:divBdr>
        <w:top w:val="none" w:sz="0" w:space="0" w:color="auto"/>
        <w:left w:val="none" w:sz="0" w:space="0" w:color="auto"/>
        <w:bottom w:val="none" w:sz="0" w:space="0" w:color="auto"/>
        <w:right w:val="none" w:sz="0" w:space="0" w:color="auto"/>
      </w:divBdr>
    </w:div>
    <w:div w:id="170552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dcterms:created xsi:type="dcterms:W3CDTF">2023-04-22T14:34:00Z</dcterms:created>
  <dcterms:modified xsi:type="dcterms:W3CDTF">2023-04-22T14:39:00Z</dcterms:modified>
</cp:coreProperties>
</file>