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7E89DE" w14:textId="655B2DA9" w:rsidR="00CE0831" w:rsidRPr="00E81260" w:rsidRDefault="00CE0831" w:rsidP="001975E2">
      <w:pPr>
        <w:spacing w:after="0" w:line="240" w:lineRule="auto"/>
        <w:jc w:val="center"/>
        <w:rPr>
          <w:rFonts w:ascii="Times New Roman" w:hAnsi="Times New Roman"/>
          <w:b/>
          <w:bCs/>
          <w:sz w:val="28"/>
          <w:szCs w:val="24"/>
        </w:rPr>
      </w:pPr>
      <w:bookmarkStart w:id="0" w:name="_Hlk80182006"/>
      <w:r w:rsidRPr="00E81260">
        <w:rPr>
          <w:rFonts w:ascii="Times New Roman" w:hAnsi="Times New Roman"/>
          <w:b/>
          <w:bCs/>
          <w:sz w:val="28"/>
          <w:szCs w:val="24"/>
        </w:rPr>
        <w:t>A TECHNICAL REPORT ON</w:t>
      </w:r>
    </w:p>
    <w:p w14:paraId="357C0009" w14:textId="77777777" w:rsidR="00CE0831" w:rsidRPr="00E81260" w:rsidRDefault="00CE0831"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STUDENT’S INDUSTRIAL WORK EXPERIENCE SCHEME (SIWES)</w:t>
      </w:r>
    </w:p>
    <w:p w14:paraId="711A32CE" w14:textId="77777777" w:rsidR="00CE0831" w:rsidRPr="00E81260" w:rsidRDefault="00CE0831" w:rsidP="001975E2">
      <w:pPr>
        <w:spacing w:after="0" w:line="240" w:lineRule="auto"/>
        <w:jc w:val="center"/>
        <w:rPr>
          <w:rFonts w:ascii="Times New Roman" w:hAnsi="Times New Roman"/>
          <w:b/>
          <w:bCs/>
          <w:sz w:val="28"/>
          <w:szCs w:val="24"/>
        </w:rPr>
      </w:pPr>
    </w:p>
    <w:p w14:paraId="001D2C9B" w14:textId="0EBE310E" w:rsidR="00483D37" w:rsidRPr="00E81260" w:rsidRDefault="00483D37" w:rsidP="001975E2">
      <w:pPr>
        <w:spacing w:after="0" w:line="240" w:lineRule="auto"/>
        <w:jc w:val="center"/>
        <w:rPr>
          <w:rFonts w:ascii="Times New Roman" w:hAnsi="Times New Roman"/>
          <w:b/>
          <w:bCs/>
          <w:sz w:val="28"/>
          <w:szCs w:val="24"/>
        </w:rPr>
      </w:pPr>
    </w:p>
    <w:p w14:paraId="316CA613" w14:textId="302C0563" w:rsidR="006762AF" w:rsidRPr="00E81260" w:rsidRDefault="006762AF" w:rsidP="001975E2">
      <w:pPr>
        <w:spacing w:after="0" w:line="240" w:lineRule="auto"/>
        <w:jc w:val="center"/>
        <w:rPr>
          <w:rFonts w:ascii="Times New Roman" w:hAnsi="Times New Roman"/>
          <w:b/>
          <w:bCs/>
          <w:sz w:val="28"/>
          <w:szCs w:val="24"/>
        </w:rPr>
      </w:pPr>
    </w:p>
    <w:p w14:paraId="23D782AE" w14:textId="77777777" w:rsidR="006762AF" w:rsidRPr="00E81260" w:rsidRDefault="006762AF" w:rsidP="001975E2">
      <w:pPr>
        <w:spacing w:after="0" w:line="240" w:lineRule="auto"/>
        <w:jc w:val="center"/>
        <w:rPr>
          <w:rFonts w:ascii="Times New Roman" w:hAnsi="Times New Roman"/>
          <w:b/>
          <w:bCs/>
          <w:sz w:val="28"/>
          <w:szCs w:val="24"/>
        </w:rPr>
      </w:pPr>
    </w:p>
    <w:p w14:paraId="43281A68" w14:textId="77777777" w:rsidR="00483D37" w:rsidRPr="00E81260" w:rsidRDefault="00483D37" w:rsidP="001975E2">
      <w:pPr>
        <w:spacing w:after="0" w:line="240" w:lineRule="auto"/>
        <w:jc w:val="center"/>
        <w:rPr>
          <w:rFonts w:ascii="Times New Roman" w:hAnsi="Times New Roman"/>
          <w:b/>
          <w:bCs/>
          <w:sz w:val="28"/>
          <w:szCs w:val="24"/>
        </w:rPr>
      </w:pPr>
    </w:p>
    <w:p w14:paraId="151C0B5D" w14:textId="7A44F997" w:rsidR="00CE0831" w:rsidRPr="00E81260" w:rsidRDefault="00CE0831"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CARRIED OUT AT</w:t>
      </w:r>
    </w:p>
    <w:p w14:paraId="79A14504" w14:textId="64D7E099" w:rsidR="00483D37" w:rsidRPr="00E81260" w:rsidRDefault="00EE0BE2" w:rsidP="001975E2">
      <w:pPr>
        <w:spacing w:after="0" w:line="240" w:lineRule="auto"/>
        <w:jc w:val="center"/>
        <w:rPr>
          <w:rFonts w:ascii="Times New Roman" w:hAnsi="Times New Roman"/>
          <w:b/>
          <w:bCs/>
          <w:sz w:val="28"/>
          <w:szCs w:val="24"/>
        </w:rPr>
      </w:pPr>
      <w:r>
        <w:rPr>
          <w:rFonts w:ascii="Times New Roman" w:hAnsi="Times New Roman"/>
          <w:b/>
          <w:bCs/>
          <w:sz w:val="28"/>
          <w:szCs w:val="24"/>
        </w:rPr>
        <w:t>SALVATION NURSING HOME</w:t>
      </w:r>
      <w:r w:rsidR="00CE0831" w:rsidRPr="00E81260">
        <w:rPr>
          <w:rFonts w:ascii="Times New Roman" w:hAnsi="Times New Roman"/>
          <w:b/>
          <w:bCs/>
          <w:sz w:val="28"/>
          <w:szCs w:val="24"/>
        </w:rPr>
        <w:t xml:space="preserve">, </w:t>
      </w:r>
    </w:p>
    <w:p w14:paraId="6FECB271" w14:textId="0B74F4A5" w:rsidR="00CE0831" w:rsidRPr="00E81260" w:rsidRDefault="00EE0BE2" w:rsidP="001975E2">
      <w:pPr>
        <w:spacing w:after="0" w:line="240" w:lineRule="auto"/>
        <w:jc w:val="center"/>
        <w:rPr>
          <w:rFonts w:ascii="Times New Roman" w:hAnsi="Times New Roman"/>
          <w:b/>
          <w:bCs/>
          <w:sz w:val="28"/>
          <w:szCs w:val="24"/>
        </w:rPr>
      </w:pPr>
      <w:r>
        <w:rPr>
          <w:rFonts w:ascii="Times New Roman" w:hAnsi="Times New Roman"/>
          <w:b/>
          <w:bCs/>
          <w:sz w:val="28"/>
          <w:szCs w:val="24"/>
        </w:rPr>
        <w:t>GOMBI</w:t>
      </w:r>
      <w:r w:rsidR="00D0023E" w:rsidRPr="00E81260">
        <w:rPr>
          <w:rFonts w:ascii="Times New Roman" w:hAnsi="Times New Roman"/>
          <w:b/>
          <w:bCs/>
          <w:sz w:val="28"/>
          <w:szCs w:val="24"/>
        </w:rPr>
        <w:t xml:space="preserve">, </w:t>
      </w:r>
      <w:r w:rsidR="00CE0831" w:rsidRPr="00E81260">
        <w:rPr>
          <w:rFonts w:ascii="Times New Roman" w:hAnsi="Times New Roman"/>
          <w:b/>
          <w:bCs/>
          <w:sz w:val="28"/>
          <w:szCs w:val="24"/>
        </w:rPr>
        <w:t>ADAMAWA STATE</w:t>
      </w:r>
    </w:p>
    <w:p w14:paraId="66869A13" w14:textId="77777777" w:rsidR="00CE0831" w:rsidRPr="00E81260" w:rsidRDefault="00CE0831" w:rsidP="001975E2">
      <w:pPr>
        <w:spacing w:after="0" w:line="240" w:lineRule="auto"/>
        <w:jc w:val="center"/>
        <w:rPr>
          <w:rFonts w:ascii="Times New Roman" w:hAnsi="Times New Roman"/>
          <w:b/>
          <w:bCs/>
          <w:sz w:val="28"/>
          <w:szCs w:val="24"/>
        </w:rPr>
      </w:pPr>
    </w:p>
    <w:p w14:paraId="54D1C303" w14:textId="0214D295" w:rsidR="00CE0831" w:rsidRPr="00E81260" w:rsidRDefault="00CE0831" w:rsidP="001975E2">
      <w:pPr>
        <w:spacing w:after="0" w:line="240" w:lineRule="auto"/>
        <w:jc w:val="center"/>
        <w:rPr>
          <w:rFonts w:ascii="Times New Roman" w:hAnsi="Times New Roman"/>
          <w:b/>
          <w:bCs/>
          <w:sz w:val="28"/>
          <w:szCs w:val="24"/>
        </w:rPr>
      </w:pPr>
    </w:p>
    <w:p w14:paraId="73DF5D37" w14:textId="5B0804F0" w:rsidR="00D0023E" w:rsidRPr="00E81260" w:rsidRDefault="00D0023E" w:rsidP="001975E2">
      <w:pPr>
        <w:spacing w:after="0" w:line="240" w:lineRule="auto"/>
        <w:jc w:val="center"/>
        <w:rPr>
          <w:rFonts w:ascii="Times New Roman" w:hAnsi="Times New Roman"/>
          <w:b/>
          <w:bCs/>
          <w:sz w:val="28"/>
          <w:szCs w:val="24"/>
        </w:rPr>
      </w:pPr>
    </w:p>
    <w:p w14:paraId="5DB242A1" w14:textId="1AB2F35B" w:rsidR="00D0023E" w:rsidRPr="00E81260" w:rsidRDefault="00D0023E" w:rsidP="001975E2">
      <w:pPr>
        <w:spacing w:after="0" w:line="240" w:lineRule="auto"/>
        <w:jc w:val="center"/>
        <w:rPr>
          <w:rFonts w:ascii="Times New Roman" w:hAnsi="Times New Roman"/>
          <w:b/>
          <w:bCs/>
          <w:sz w:val="28"/>
          <w:szCs w:val="24"/>
        </w:rPr>
      </w:pPr>
    </w:p>
    <w:p w14:paraId="5E2EADDE" w14:textId="77777777" w:rsidR="00D0023E" w:rsidRPr="00E81260" w:rsidRDefault="00D0023E" w:rsidP="001975E2">
      <w:pPr>
        <w:spacing w:after="0" w:line="240" w:lineRule="auto"/>
        <w:jc w:val="center"/>
        <w:rPr>
          <w:rFonts w:ascii="Times New Roman" w:hAnsi="Times New Roman"/>
          <w:b/>
          <w:bCs/>
          <w:sz w:val="28"/>
          <w:szCs w:val="24"/>
        </w:rPr>
      </w:pPr>
    </w:p>
    <w:p w14:paraId="0E332A73" w14:textId="18E2F44C" w:rsidR="00CE0831" w:rsidRPr="00E81260" w:rsidRDefault="00CE0831"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 xml:space="preserve">FROM: </w:t>
      </w:r>
      <w:r w:rsidR="004E71B6" w:rsidRPr="00E81260">
        <w:rPr>
          <w:rFonts w:ascii="Times New Roman" w:hAnsi="Times New Roman"/>
          <w:b/>
          <w:bCs/>
          <w:sz w:val="28"/>
          <w:szCs w:val="24"/>
        </w:rPr>
        <w:t>7</w:t>
      </w:r>
      <w:r w:rsidR="005D1679" w:rsidRPr="00E81260">
        <w:rPr>
          <w:rFonts w:ascii="Times New Roman" w:hAnsi="Times New Roman"/>
          <w:b/>
          <w:bCs/>
          <w:sz w:val="28"/>
          <w:szCs w:val="24"/>
        </w:rPr>
        <w:t>TH</w:t>
      </w:r>
      <w:r w:rsidRPr="00E81260">
        <w:rPr>
          <w:rFonts w:ascii="Times New Roman" w:hAnsi="Times New Roman"/>
          <w:b/>
          <w:bCs/>
          <w:sz w:val="28"/>
          <w:szCs w:val="24"/>
        </w:rPr>
        <w:t xml:space="preserve"> </w:t>
      </w:r>
      <w:r w:rsidR="00D0023E" w:rsidRPr="00E81260">
        <w:rPr>
          <w:rFonts w:ascii="Times New Roman" w:hAnsi="Times New Roman"/>
          <w:b/>
          <w:bCs/>
          <w:sz w:val="28"/>
          <w:szCs w:val="24"/>
        </w:rPr>
        <w:t>OCTOBER</w:t>
      </w:r>
      <w:r w:rsidRPr="00E81260">
        <w:rPr>
          <w:rFonts w:ascii="Times New Roman" w:hAnsi="Times New Roman"/>
          <w:b/>
          <w:bCs/>
          <w:sz w:val="28"/>
          <w:szCs w:val="24"/>
        </w:rPr>
        <w:t>, 202</w:t>
      </w:r>
      <w:r w:rsidR="004E71B6" w:rsidRPr="00E81260">
        <w:rPr>
          <w:rFonts w:ascii="Times New Roman" w:hAnsi="Times New Roman"/>
          <w:b/>
          <w:bCs/>
          <w:sz w:val="28"/>
          <w:szCs w:val="24"/>
        </w:rPr>
        <w:t>4</w:t>
      </w:r>
    </w:p>
    <w:p w14:paraId="5BF047E1" w14:textId="17B72E92" w:rsidR="00CE0831" w:rsidRPr="00E81260" w:rsidRDefault="00CE0831"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 xml:space="preserve">TO: </w:t>
      </w:r>
      <w:r w:rsidR="004E71B6" w:rsidRPr="00E81260">
        <w:rPr>
          <w:rFonts w:ascii="Times New Roman" w:hAnsi="Times New Roman"/>
          <w:b/>
          <w:bCs/>
          <w:sz w:val="28"/>
          <w:szCs w:val="24"/>
        </w:rPr>
        <w:t>25</w:t>
      </w:r>
      <w:r w:rsidR="005D1679" w:rsidRPr="00E81260">
        <w:rPr>
          <w:rFonts w:ascii="Times New Roman" w:hAnsi="Times New Roman"/>
          <w:b/>
          <w:bCs/>
          <w:sz w:val="28"/>
          <w:szCs w:val="24"/>
        </w:rPr>
        <w:t>TH</w:t>
      </w:r>
      <w:r w:rsidRPr="00E81260">
        <w:rPr>
          <w:rFonts w:ascii="Times New Roman" w:hAnsi="Times New Roman"/>
          <w:b/>
          <w:bCs/>
          <w:sz w:val="28"/>
          <w:szCs w:val="24"/>
        </w:rPr>
        <w:t xml:space="preserve"> </w:t>
      </w:r>
      <w:r w:rsidR="00D0023E" w:rsidRPr="00E81260">
        <w:rPr>
          <w:rFonts w:ascii="Times New Roman" w:hAnsi="Times New Roman"/>
          <w:b/>
          <w:bCs/>
          <w:sz w:val="28"/>
          <w:szCs w:val="24"/>
        </w:rPr>
        <w:t>JANUARY</w:t>
      </w:r>
      <w:r w:rsidRPr="00E81260">
        <w:rPr>
          <w:rFonts w:ascii="Times New Roman" w:hAnsi="Times New Roman"/>
          <w:b/>
          <w:bCs/>
          <w:sz w:val="28"/>
          <w:szCs w:val="24"/>
        </w:rPr>
        <w:t>, 202</w:t>
      </w:r>
      <w:r w:rsidR="004E71B6" w:rsidRPr="00E81260">
        <w:rPr>
          <w:rFonts w:ascii="Times New Roman" w:hAnsi="Times New Roman"/>
          <w:b/>
          <w:bCs/>
          <w:sz w:val="28"/>
          <w:szCs w:val="24"/>
        </w:rPr>
        <w:t>5</w:t>
      </w:r>
    </w:p>
    <w:p w14:paraId="2C02753B" w14:textId="77777777" w:rsidR="00CE0831" w:rsidRPr="00E81260" w:rsidRDefault="00CE0831" w:rsidP="001975E2">
      <w:pPr>
        <w:spacing w:after="0" w:line="240" w:lineRule="auto"/>
        <w:jc w:val="center"/>
        <w:rPr>
          <w:rFonts w:ascii="Times New Roman" w:hAnsi="Times New Roman"/>
          <w:b/>
          <w:bCs/>
          <w:sz w:val="28"/>
          <w:szCs w:val="24"/>
        </w:rPr>
      </w:pPr>
    </w:p>
    <w:p w14:paraId="755820E3" w14:textId="77777777" w:rsidR="00CE0831" w:rsidRPr="00E81260" w:rsidRDefault="00CE0831" w:rsidP="001975E2">
      <w:pPr>
        <w:spacing w:after="0" w:line="240" w:lineRule="auto"/>
        <w:jc w:val="center"/>
        <w:rPr>
          <w:rFonts w:ascii="Times New Roman" w:hAnsi="Times New Roman"/>
          <w:b/>
          <w:bCs/>
          <w:sz w:val="28"/>
          <w:szCs w:val="24"/>
        </w:rPr>
      </w:pPr>
    </w:p>
    <w:p w14:paraId="50F2971B" w14:textId="77777777" w:rsidR="00CE0831" w:rsidRPr="00E81260" w:rsidRDefault="00CE0831" w:rsidP="001975E2">
      <w:pPr>
        <w:spacing w:after="0" w:line="240" w:lineRule="auto"/>
        <w:jc w:val="center"/>
        <w:rPr>
          <w:rFonts w:ascii="Times New Roman" w:hAnsi="Times New Roman"/>
          <w:sz w:val="28"/>
          <w:szCs w:val="24"/>
        </w:rPr>
      </w:pPr>
    </w:p>
    <w:p w14:paraId="059BBD5B" w14:textId="77777777" w:rsidR="00CE0831" w:rsidRPr="00E81260" w:rsidRDefault="00CE0831" w:rsidP="001975E2">
      <w:pPr>
        <w:spacing w:after="0" w:line="240" w:lineRule="auto"/>
        <w:jc w:val="center"/>
        <w:rPr>
          <w:rFonts w:ascii="Times New Roman" w:hAnsi="Times New Roman"/>
          <w:sz w:val="28"/>
          <w:szCs w:val="24"/>
        </w:rPr>
      </w:pPr>
    </w:p>
    <w:p w14:paraId="42BBF7AB" w14:textId="77777777" w:rsidR="00CE0831" w:rsidRPr="00E81260" w:rsidRDefault="00CE0831" w:rsidP="001975E2">
      <w:pPr>
        <w:spacing w:after="0" w:line="240" w:lineRule="auto"/>
        <w:jc w:val="center"/>
        <w:rPr>
          <w:rFonts w:ascii="Times New Roman" w:hAnsi="Times New Roman"/>
          <w:b/>
          <w:bCs/>
          <w:sz w:val="28"/>
          <w:szCs w:val="24"/>
        </w:rPr>
      </w:pPr>
    </w:p>
    <w:p w14:paraId="40192A05" w14:textId="77777777" w:rsidR="00CE0831" w:rsidRPr="00E81260" w:rsidRDefault="00CE0831"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BY</w:t>
      </w:r>
    </w:p>
    <w:p w14:paraId="24F9DB11" w14:textId="77777777" w:rsidR="00EE0BE2" w:rsidRDefault="00EE0BE2" w:rsidP="001975E2">
      <w:pPr>
        <w:spacing w:after="0" w:line="240" w:lineRule="auto"/>
        <w:jc w:val="center"/>
        <w:rPr>
          <w:rFonts w:ascii="Times New Roman" w:hAnsi="Times New Roman"/>
          <w:b/>
          <w:color w:val="000000"/>
          <w:sz w:val="28"/>
          <w:szCs w:val="24"/>
          <w:shd w:val="clear" w:color="auto" w:fill="FFFFFF"/>
        </w:rPr>
      </w:pPr>
      <w:r w:rsidRPr="00EE0BE2">
        <w:rPr>
          <w:rFonts w:ascii="Times New Roman" w:hAnsi="Times New Roman"/>
          <w:b/>
          <w:color w:val="000000"/>
          <w:sz w:val="28"/>
          <w:szCs w:val="24"/>
          <w:shd w:val="clear" w:color="auto" w:fill="FFFFFF"/>
        </w:rPr>
        <w:t>GODWIN KWAJI</w:t>
      </w:r>
    </w:p>
    <w:p w14:paraId="331A5BFD" w14:textId="086B9A15" w:rsidR="00CE0831" w:rsidRPr="00E81260" w:rsidRDefault="00CE0831"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ST/PT/ND/</w:t>
      </w:r>
      <w:r w:rsidR="005D1679" w:rsidRPr="00E81260">
        <w:rPr>
          <w:rFonts w:ascii="Times New Roman" w:hAnsi="Times New Roman"/>
          <w:b/>
          <w:bCs/>
          <w:sz w:val="28"/>
          <w:szCs w:val="24"/>
        </w:rPr>
        <w:t>2</w:t>
      </w:r>
      <w:r w:rsidR="004E71B6" w:rsidRPr="00E81260">
        <w:rPr>
          <w:rFonts w:ascii="Times New Roman" w:hAnsi="Times New Roman"/>
          <w:b/>
          <w:bCs/>
          <w:sz w:val="28"/>
          <w:szCs w:val="24"/>
        </w:rPr>
        <w:t>3/</w:t>
      </w:r>
      <w:r w:rsidR="008520E8">
        <w:rPr>
          <w:rFonts w:ascii="Times New Roman" w:hAnsi="Times New Roman"/>
          <w:b/>
          <w:bCs/>
          <w:sz w:val="28"/>
          <w:szCs w:val="24"/>
        </w:rPr>
        <w:t>0</w:t>
      </w:r>
      <w:r w:rsidR="00EE0BE2">
        <w:rPr>
          <w:rFonts w:ascii="Times New Roman" w:hAnsi="Times New Roman"/>
          <w:b/>
          <w:bCs/>
          <w:sz w:val="28"/>
          <w:szCs w:val="24"/>
        </w:rPr>
        <w:t>72</w:t>
      </w:r>
    </w:p>
    <w:p w14:paraId="1547B6CE" w14:textId="77777777" w:rsidR="00CE0831" w:rsidRPr="00E81260" w:rsidRDefault="00CE0831" w:rsidP="001975E2">
      <w:pPr>
        <w:spacing w:before="240" w:line="240" w:lineRule="auto"/>
        <w:jc w:val="center"/>
        <w:rPr>
          <w:rFonts w:ascii="Times New Roman" w:hAnsi="Times New Roman"/>
          <w:b/>
          <w:bCs/>
          <w:sz w:val="28"/>
          <w:szCs w:val="24"/>
        </w:rPr>
      </w:pPr>
    </w:p>
    <w:p w14:paraId="7B3CB1A8" w14:textId="77777777" w:rsidR="00CE0831" w:rsidRPr="00E81260" w:rsidRDefault="00CE0831" w:rsidP="001975E2">
      <w:pPr>
        <w:spacing w:after="0" w:line="240" w:lineRule="auto"/>
        <w:jc w:val="center"/>
        <w:rPr>
          <w:rFonts w:ascii="Times New Roman" w:hAnsi="Times New Roman"/>
          <w:sz w:val="28"/>
          <w:szCs w:val="24"/>
        </w:rPr>
      </w:pPr>
    </w:p>
    <w:p w14:paraId="62787C68" w14:textId="77777777" w:rsidR="00CE0831" w:rsidRPr="00E81260" w:rsidRDefault="00CE0831" w:rsidP="001975E2">
      <w:pPr>
        <w:spacing w:after="0" w:line="240" w:lineRule="auto"/>
        <w:jc w:val="center"/>
        <w:rPr>
          <w:rFonts w:ascii="Times New Roman" w:hAnsi="Times New Roman"/>
          <w:sz w:val="28"/>
          <w:szCs w:val="24"/>
        </w:rPr>
      </w:pPr>
    </w:p>
    <w:p w14:paraId="7568D0CF" w14:textId="09167C07" w:rsidR="00CE0831" w:rsidRPr="00E81260" w:rsidRDefault="00CE0831" w:rsidP="001975E2">
      <w:pPr>
        <w:spacing w:before="240" w:line="240" w:lineRule="auto"/>
        <w:jc w:val="center"/>
        <w:rPr>
          <w:rFonts w:ascii="Times New Roman" w:hAnsi="Times New Roman"/>
          <w:b/>
          <w:bCs/>
          <w:sz w:val="28"/>
          <w:szCs w:val="24"/>
        </w:rPr>
      </w:pPr>
      <w:r w:rsidRPr="00E81260">
        <w:rPr>
          <w:rFonts w:ascii="Times New Roman" w:hAnsi="Times New Roman"/>
          <w:b/>
          <w:bCs/>
          <w:sz w:val="28"/>
          <w:szCs w:val="24"/>
        </w:rPr>
        <w:t>SUBMITTED TO THE DEPARTMENT OF PHARMACEUTICAL TECHNOLOGY, IN PARTIAL FULFILLMENT OF THE REQUIREMENT FOR THE AWARD OF NATIONAL DIPLOMA IN PHARMACEUTICAL TECHNOLOGY, FEDERAL POLYTECHNIC, MUBI, ADAMAWA STATE.</w:t>
      </w:r>
    </w:p>
    <w:p w14:paraId="511F94A7" w14:textId="77777777" w:rsidR="00CE0831" w:rsidRPr="00E81260" w:rsidRDefault="00CE0831" w:rsidP="001975E2">
      <w:pPr>
        <w:spacing w:before="240" w:line="240" w:lineRule="auto"/>
        <w:jc w:val="center"/>
        <w:rPr>
          <w:rFonts w:ascii="Times New Roman" w:hAnsi="Times New Roman"/>
          <w:b/>
          <w:bCs/>
          <w:sz w:val="28"/>
          <w:szCs w:val="24"/>
        </w:rPr>
      </w:pPr>
    </w:p>
    <w:p w14:paraId="4396A375" w14:textId="77777777" w:rsidR="00CE0831" w:rsidRPr="00E81260" w:rsidRDefault="00CE0831" w:rsidP="001975E2">
      <w:pPr>
        <w:spacing w:before="240" w:line="240" w:lineRule="auto"/>
        <w:jc w:val="center"/>
        <w:rPr>
          <w:rFonts w:ascii="Times New Roman" w:hAnsi="Times New Roman"/>
          <w:b/>
          <w:bCs/>
          <w:sz w:val="28"/>
          <w:szCs w:val="24"/>
        </w:rPr>
      </w:pPr>
    </w:p>
    <w:p w14:paraId="317234F0" w14:textId="77777777" w:rsidR="005B6104" w:rsidRPr="00E81260" w:rsidRDefault="005B6104" w:rsidP="001975E2">
      <w:pPr>
        <w:spacing w:before="240" w:line="240" w:lineRule="auto"/>
        <w:jc w:val="center"/>
        <w:rPr>
          <w:rFonts w:ascii="Times New Roman" w:hAnsi="Times New Roman"/>
          <w:b/>
          <w:bCs/>
          <w:sz w:val="28"/>
          <w:szCs w:val="24"/>
        </w:rPr>
      </w:pPr>
    </w:p>
    <w:p w14:paraId="79008A76" w14:textId="551BACDA" w:rsidR="00CE0831" w:rsidRPr="00E80EAE" w:rsidRDefault="004E71B6" w:rsidP="004E71B6">
      <w:pPr>
        <w:spacing w:before="240" w:line="240" w:lineRule="auto"/>
        <w:jc w:val="center"/>
        <w:rPr>
          <w:rFonts w:ascii="Times New Roman" w:hAnsi="Times New Roman"/>
          <w:b/>
          <w:bCs/>
          <w:sz w:val="24"/>
          <w:szCs w:val="24"/>
        </w:rPr>
        <w:sectPr w:rsidR="00CE0831" w:rsidRPr="00E80EAE" w:rsidSect="00033939">
          <w:headerReference w:type="default" r:id="rId7"/>
          <w:footerReference w:type="default" r:id="rId8"/>
          <w:pgSz w:w="11906" w:h="16838" w:code="9"/>
          <w:pgMar w:top="1440" w:right="1440" w:bottom="1440" w:left="1440" w:header="720" w:footer="720" w:gutter="0"/>
          <w:pgNumType w:fmt="lowerRoman"/>
          <w:cols w:space="720"/>
          <w:docGrid w:linePitch="360"/>
        </w:sectPr>
      </w:pPr>
      <w:r w:rsidRPr="00E81260">
        <w:rPr>
          <w:rFonts w:ascii="Times New Roman" w:hAnsi="Times New Roman"/>
          <w:b/>
          <w:bCs/>
          <w:sz w:val="28"/>
          <w:szCs w:val="24"/>
        </w:rPr>
        <w:t>M</w:t>
      </w:r>
      <w:r w:rsidR="00D0023E" w:rsidRPr="00E81260">
        <w:rPr>
          <w:rFonts w:ascii="Times New Roman" w:hAnsi="Times New Roman"/>
          <w:b/>
          <w:bCs/>
          <w:sz w:val="28"/>
          <w:szCs w:val="24"/>
        </w:rPr>
        <w:t>AY</w:t>
      </w:r>
      <w:r w:rsidR="00CE0831" w:rsidRPr="00E81260">
        <w:rPr>
          <w:rFonts w:ascii="Times New Roman" w:hAnsi="Times New Roman"/>
          <w:b/>
          <w:bCs/>
          <w:sz w:val="28"/>
          <w:szCs w:val="24"/>
        </w:rPr>
        <w:t>, 202</w:t>
      </w:r>
      <w:bookmarkEnd w:id="0"/>
      <w:r w:rsidRPr="00E81260">
        <w:rPr>
          <w:rFonts w:ascii="Times New Roman" w:hAnsi="Times New Roman"/>
          <w:b/>
          <w:bCs/>
          <w:sz w:val="28"/>
          <w:szCs w:val="24"/>
        </w:rPr>
        <w:t>5</w:t>
      </w:r>
      <w:r w:rsidR="00CE0831" w:rsidRPr="00E80EAE">
        <w:rPr>
          <w:rFonts w:ascii="Times New Roman" w:hAnsi="Times New Roman"/>
          <w:sz w:val="24"/>
          <w:szCs w:val="24"/>
        </w:rPr>
        <w:br w:type="page"/>
      </w:r>
    </w:p>
    <w:p w14:paraId="2BFAB66C" w14:textId="77777777" w:rsidR="00A915D8" w:rsidRPr="00E81260" w:rsidRDefault="00A915D8" w:rsidP="00E81260">
      <w:pPr>
        <w:pStyle w:val="ListParagraph"/>
        <w:spacing w:after="0" w:line="360" w:lineRule="auto"/>
        <w:ind w:left="360"/>
        <w:jc w:val="center"/>
        <w:rPr>
          <w:rFonts w:ascii="Times New Roman" w:hAnsi="Times New Roman"/>
          <w:b/>
          <w:bCs/>
          <w:sz w:val="28"/>
          <w:szCs w:val="24"/>
        </w:rPr>
      </w:pPr>
      <w:r w:rsidRPr="00E81260">
        <w:rPr>
          <w:rFonts w:ascii="Times New Roman" w:hAnsi="Times New Roman"/>
          <w:b/>
          <w:bCs/>
          <w:sz w:val="28"/>
          <w:szCs w:val="24"/>
        </w:rPr>
        <w:lastRenderedPageBreak/>
        <w:t>CHAPTER ONE</w:t>
      </w:r>
    </w:p>
    <w:p w14:paraId="2377B198" w14:textId="77777777" w:rsidR="00A915D8" w:rsidRPr="00E81260" w:rsidRDefault="00411BD0" w:rsidP="00E81260">
      <w:pPr>
        <w:pStyle w:val="ListParagraph"/>
        <w:spacing w:after="0" w:line="360" w:lineRule="auto"/>
        <w:ind w:left="360"/>
        <w:jc w:val="center"/>
        <w:rPr>
          <w:rFonts w:ascii="Times New Roman" w:hAnsi="Times New Roman"/>
          <w:b/>
          <w:bCs/>
          <w:sz w:val="28"/>
          <w:szCs w:val="24"/>
        </w:rPr>
      </w:pPr>
      <w:r w:rsidRPr="00E81260">
        <w:rPr>
          <w:rFonts w:ascii="Times New Roman" w:hAnsi="Times New Roman"/>
          <w:b/>
          <w:bCs/>
          <w:sz w:val="28"/>
          <w:szCs w:val="24"/>
        </w:rPr>
        <w:t>INTRODUCTION</w:t>
      </w:r>
    </w:p>
    <w:p w14:paraId="4705C6CC" w14:textId="2253350E" w:rsidR="00A915D8" w:rsidRPr="00E80EAE" w:rsidRDefault="00A915D8" w:rsidP="00A669A0">
      <w:pPr>
        <w:spacing w:after="0" w:line="360" w:lineRule="auto"/>
        <w:jc w:val="both"/>
        <w:rPr>
          <w:rFonts w:ascii="Times New Roman" w:hAnsi="Times New Roman"/>
          <w:b/>
          <w:bCs/>
          <w:sz w:val="24"/>
          <w:szCs w:val="24"/>
        </w:rPr>
      </w:pPr>
      <w:r w:rsidRPr="00E80EAE">
        <w:rPr>
          <w:rFonts w:ascii="Times New Roman" w:hAnsi="Times New Roman"/>
          <w:b/>
          <w:bCs/>
          <w:sz w:val="24"/>
          <w:szCs w:val="24"/>
        </w:rPr>
        <w:t>1.1</w:t>
      </w:r>
      <w:r w:rsidRPr="00E80EAE">
        <w:rPr>
          <w:rFonts w:ascii="Times New Roman" w:hAnsi="Times New Roman"/>
          <w:b/>
          <w:bCs/>
          <w:sz w:val="24"/>
          <w:szCs w:val="24"/>
        </w:rPr>
        <w:tab/>
        <w:t>Background of the Study</w:t>
      </w:r>
    </w:p>
    <w:p w14:paraId="7E9A31D8" w14:textId="15C619CA" w:rsidR="00411BD0" w:rsidRPr="00E80EAE" w:rsidRDefault="00411BD0" w:rsidP="00A669A0">
      <w:pPr>
        <w:spacing w:line="360" w:lineRule="auto"/>
        <w:jc w:val="both"/>
        <w:rPr>
          <w:rFonts w:ascii="Times New Roman" w:hAnsi="Times New Roman"/>
          <w:bCs/>
          <w:sz w:val="24"/>
          <w:szCs w:val="24"/>
        </w:rPr>
      </w:pPr>
      <w:r w:rsidRPr="00E80EAE">
        <w:rPr>
          <w:rFonts w:ascii="Times New Roman" w:hAnsi="Times New Roman"/>
          <w:bCs/>
          <w:sz w:val="24"/>
          <w:szCs w:val="24"/>
        </w:rPr>
        <w:t>Student Industrial Work Experience Scheme (SIWES), was established by Industrial Training Fund (ITF) in 1973 to solve the problem of lack of adequate practical skills preparatory for employment in industrial by Nigerian graduates of tertiary institution. The scheme exposes student to industry-based skills necessary for a smooth transition from the classroom to the world of work. It affords student of tertiary institution the opportunity of being familiarized and exposed to the needed experience in handling machinery and equipment which are usually not available in the educational institution. Participation in SIWES has become a necessary pre-condition for the award of Diploma and Degree Certificates in specific discipline in most institution of higher learning in the country, in accordance with the education policy of government.</w:t>
      </w:r>
    </w:p>
    <w:p w14:paraId="7C771BB6" w14:textId="35482FC7" w:rsidR="00411BD0" w:rsidRPr="00E80EAE" w:rsidRDefault="00411BD0" w:rsidP="00A669A0">
      <w:pPr>
        <w:spacing w:line="360" w:lineRule="auto"/>
        <w:jc w:val="both"/>
        <w:rPr>
          <w:rFonts w:ascii="Times New Roman" w:hAnsi="Times New Roman"/>
          <w:bCs/>
          <w:sz w:val="24"/>
          <w:szCs w:val="24"/>
        </w:rPr>
      </w:pPr>
      <w:r w:rsidRPr="00E80EAE">
        <w:rPr>
          <w:rFonts w:ascii="Times New Roman" w:hAnsi="Times New Roman"/>
          <w:bCs/>
          <w:sz w:val="24"/>
          <w:szCs w:val="24"/>
        </w:rPr>
        <w:t>SIWES is the Student Industrial Work Experience Scheme students are out annually to professional organization relevant to their course of study with the help of the institution-based coordinator. The scheme takes up at the end of the first year during the ND program for science-oriented course, study in polytechnics.</w:t>
      </w:r>
    </w:p>
    <w:p w14:paraId="5B9F00F7" w14:textId="0ADFAF52" w:rsidR="00411BD0" w:rsidRPr="00E80EAE" w:rsidRDefault="00E80EAE" w:rsidP="00DD3164">
      <w:pPr>
        <w:spacing w:after="0" w:line="480" w:lineRule="auto"/>
        <w:jc w:val="both"/>
        <w:rPr>
          <w:rFonts w:ascii="Times New Roman" w:hAnsi="Times New Roman"/>
          <w:bCs/>
          <w:sz w:val="24"/>
          <w:szCs w:val="24"/>
        </w:rPr>
      </w:pPr>
      <w:r>
        <w:rPr>
          <w:rFonts w:ascii="Times New Roman" w:hAnsi="Times New Roman"/>
          <w:b/>
          <w:bCs/>
          <w:sz w:val="24"/>
          <w:szCs w:val="24"/>
        </w:rPr>
        <w:t>1.</w:t>
      </w:r>
      <w:r w:rsidR="00E51665">
        <w:rPr>
          <w:rFonts w:ascii="Times New Roman" w:hAnsi="Times New Roman"/>
          <w:b/>
          <w:bCs/>
          <w:sz w:val="24"/>
          <w:szCs w:val="24"/>
        </w:rPr>
        <w:t>2</w:t>
      </w:r>
      <w:r>
        <w:rPr>
          <w:rFonts w:ascii="Times New Roman" w:hAnsi="Times New Roman"/>
          <w:b/>
          <w:bCs/>
          <w:sz w:val="24"/>
          <w:szCs w:val="24"/>
        </w:rPr>
        <w:tab/>
      </w:r>
      <w:r w:rsidR="00A915D8" w:rsidRPr="00E80EAE">
        <w:rPr>
          <w:rFonts w:ascii="Times New Roman" w:hAnsi="Times New Roman"/>
          <w:b/>
          <w:bCs/>
          <w:sz w:val="24"/>
          <w:szCs w:val="24"/>
        </w:rPr>
        <w:t xml:space="preserve">Objective of </w:t>
      </w:r>
      <w:r w:rsidR="00411BD0" w:rsidRPr="00E80EAE">
        <w:rPr>
          <w:rFonts w:ascii="Times New Roman" w:hAnsi="Times New Roman"/>
          <w:b/>
          <w:bCs/>
          <w:sz w:val="24"/>
          <w:szCs w:val="24"/>
        </w:rPr>
        <w:t>SIWES</w:t>
      </w:r>
    </w:p>
    <w:p w14:paraId="7DF4EC54" w14:textId="77777777" w:rsidR="00411BD0" w:rsidRPr="00E80EAE" w:rsidRDefault="00411BD0" w:rsidP="00411BD0">
      <w:pPr>
        <w:numPr>
          <w:ilvl w:val="0"/>
          <w:numId w:val="1"/>
        </w:numPr>
        <w:spacing w:after="0" w:line="360" w:lineRule="auto"/>
        <w:jc w:val="both"/>
        <w:rPr>
          <w:rFonts w:ascii="Times New Roman" w:hAnsi="Times New Roman"/>
          <w:bCs/>
          <w:sz w:val="24"/>
          <w:szCs w:val="24"/>
        </w:rPr>
      </w:pPr>
      <w:r w:rsidRPr="00E80EAE">
        <w:rPr>
          <w:rFonts w:ascii="Times New Roman" w:hAnsi="Times New Roman"/>
          <w:bCs/>
          <w:sz w:val="24"/>
          <w:szCs w:val="24"/>
        </w:rPr>
        <w:t>To provide an avenue for student in the Nigerian Institution to acquire industrial skills and experience during their course of study.</w:t>
      </w:r>
    </w:p>
    <w:p w14:paraId="381B423C" w14:textId="77777777" w:rsidR="00411BD0" w:rsidRPr="00E80EAE" w:rsidRDefault="00411BD0" w:rsidP="00411BD0">
      <w:pPr>
        <w:numPr>
          <w:ilvl w:val="0"/>
          <w:numId w:val="1"/>
        </w:numPr>
        <w:spacing w:after="0" w:line="360" w:lineRule="auto"/>
        <w:jc w:val="both"/>
        <w:rPr>
          <w:rFonts w:ascii="Times New Roman" w:hAnsi="Times New Roman"/>
          <w:bCs/>
          <w:sz w:val="24"/>
          <w:szCs w:val="24"/>
        </w:rPr>
      </w:pPr>
      <w:r w:rsidRPr="00E80EAE">
        <w:rPr>
          <w:rFonts w:ascii="Times New Roman" w:hAnsi="Times New Roman"/>
          <w:bCs/>
          <w:sz w:val="24"/>
          <w:szCs w:val="24"/>
        </w:rPr>
        <w:t>To prepare students for the work situation they are likely to meet after graduation.</w:t>
      </w:r>
    </w:p>
    <w:p w14:paraId="08C8CB0C" w14:textId="77777777" w:rsidR="00411BD0" w:rsidRPr="00E80EAE" w:rsidRDefault="00411BD0" w:rsidP="00411BD0">
      <w:pPr>
        <w:numPr>
          <w:ilvl w:val="0"/>
          <w:numId w:val="1"/>
        </w:numPr>
        <w:spacing w:after="0" w:line="360" w:lineRule="auto"/>
        <w:jc w:val="both"/>
        <w:rPr>
          <w:rFonts w:ascii="Times New Roman" w:hAnsi="Times New Roman"/>
          <w:bCs/>
          <w:sz w:val="24"/>
          <w:szCs w:val="24"/>
        </w:rPr>
      </w:pPr>
      <w:r w:rsidRPr="00E80EAE">
        <w:rPr>
          <w:rFonts w:ascii="Times New Roman" w:hAnsi="Times New Roman"/>
          <w:bCs/>
          <w:sz w:val="24"/>
          <w:szCs w:val="24"/>
        </w:rPr>
        <w:t>To expose the student to work method and techniques in handling equipment and machinery that may not be available in their institution.</w:t>
      </w:r>
    </w:p>
    <w:p w14:paraId="1A223745" w14:textId="77777777" w:rsidR="00411BD0" w:rsidRPr="00E80EAE" w:rsidRDefault="00411BD0" w:rsidP="00411BD0">
      <w:pPr>
        <w:numPr>
          <w:ilvl w:val="0"/>
          <w:numId w:val="1"/>
        </w:numPr>
        <w:spacing w:after="0" w:line="360" w:lineRule="auto"/>
        <w:jc w:val="both"/>
        <w:rPr>
          <w:rFonts w:ascii="Times New Roman" w:hAnsi="Times New Roman"/>
          <w:bCs/>
          <w:sz w:val="24"/>
          <w:szCs w:val="24"/>
        </w:rPr>
      </w:pPr>
      <w:r w:rsidRPr="00E80EAE">
        <w:rPr>
          <w:rFonts w:ascii="Times New Roman" w:hAnsi="Times New Roman"/>
          <w:bCs/>
          <w:sz w:val="24"/>
          <w:szCs w:val="24"/>
        </w:rPr>
        <w:t>To allow the transition phase from school to the world of working environment easier and facilitate students contact for later job placements.</w:t>
      </w:r>
    </w:p>
    <w:p w14:paraId="2DAF167A" w14:textId="77777777" w:rsidR="00411BD0" w:rsidRPr="00E80EAE" w:rsidRDefault="00411BD0" w:rsidP="00411BD0">
      <w:pPr>
        <w:numPr>
          <w:ilvl w:val="0"/>
          <w:numId w:val="1"/>
        </w:numPr>
        <w:spacing w:after="0" w:line="360" w:lineRule="auto"/>
        <w:jc w:val="both"/>
        <w:rPr>
          <w:rFonts w:ascii="Times New Roman" w:hAnsi="Times New Roman"/>
          <w:bCs/>
          <w:sz w:val="24"/>
          <w:szCs w:val="24"/>
        </w:rPr>
      </w:pPr>
      <w:r w:rsidRPr="00E80EAE">
        <w:rPr>
          <w:rFonts w:ascii="Times New Roman" w:hAnsi="Times New Roman"/>
          <w:bCs/>
          <w:sz w:val="24"/>
          <w:szCs w:val="24"/>
        </w:rPr>
        <w:t>To provide student with an opportunity to apply their theoretical knowledge in real work situation thereby bridging the gap between theory and practice.</w:t>
      </w:r>
    </w:p>
    <w:p w14:paraId="7761F2C9" w14:textId="00C4F4FC" w:rsidR="00A77DCA" w:rsidRPr="00A77DCA" w:rsidRDefault="00A77DCA" w:rsidP="00A77DCA">
      <w:pPr>
        <w:spacing w:line="360" w:lineRule="auto"/>
        <w:jc w:val="both"/>
        <w:rPr>
          <w:rFonts w:ascii="Times New Roman" w:hAnsi="Times New Roman"/>
          <w:bCs/>
          <w:sz w:val="24"/>
          <w:szCs w:val="24"/>
        </w:rPr>
      </w:pPr>
      <w:r w:rsidRPr="00A77DCA">
        <w:rPr>
          <w:rFonts w:ascii="Times New Roman" w:hAnsi="Times New Roman"/>
          <w:b/>
          <w:bCs/>
          <w:sz w:val="24"/>
          <w:szCs w:val="24"/>
        </w:rPr>
        <w:t>1.</w:t>
      </w:r>
      <w:r w:rsidR="00E51665">
        <w:rPr>
          <w:rFonts w:ascii="Times New Roman" w:hAnsi="Times New Roman"/>
          <w:b/>
          <w:bCs/>
          <w:sz w:val="24"/>
          <w:szCs w:val="24"/>
        </w:rPr>
        <w:t>3</w:t>
      </w:r>
      <w:r w:rsidRPr="00A77DCA">
        <w:rPr>
          <w:rFonts w:ascii="Times New Roman" w:hAnsi="Times New Roman"/>
          <w:b/>
          <w:bCs/>
          <w:sz w:val="24"/>
          <w:szCs w:val="24"/>
        </w:rPr>
        <w:tab/>
        <w:t>Significance of SIWES</w:t>
      </w:r>
      <w:r w:rsidRPr="00A77DCA">
        <w:rPr>
          <w:rFonts w:ascii="Times New Roman" w:hAnsi="Times New Roman"/>
          <w:b/>
          <w:bCs/>
          <w:sz w:val="24"/>
          <w:szCs w:val="24"/>
        </w:rPr>
        <w:cr/>
      </w:r>
      <w:r w:rsidRPr="00A77DCA">
        <w:rPr>
          <w:rFonts w:ascii="Times New Roman" w:hAnsi="Times New Roman"/>
          <w:bCs/>
          <w:sz w:val="24"/>
          <w:szCs w:val="24"/>
        </w:rPr>
        <w:t>In the earlier stage, students are graduating without any technical knowledge or working experience and this makes them to undergo further training after securing an employment. With this reason, student industrial training was established. During this program, as designed by the ITF, students are expected to get technical assistance and acquire more experience scheme in their chosen field of study and exposed them to the usage of source machines and safety precaution where relevant before the completion of their program in their various institutions.</w:t>
      </w:r>
    </w:p>
    <w:p w14:paraId="5C7FADA1" w14:textId="39E412F8" w:rsidR="00006B2D" w:rsidRPr="00E80EAE" w:rsidRDefault="00A915D8" w:rsidP="000179E2">
      <w:pPr>
        <w:spacing w:after="0" w:line="360" w:lineRule="auto"/>
        <w:jc w:val="both"/>
        <w:rPr>
          <w:rFonts w:ascii="Times New Roman" w:hAnsi="Times New Roman"/>
          <w:b/>
          <w:bCs/>
          <w:sz w:val="24"/>
          <w:szCs w:val="24"/>
        </w:rPr>
      </w:pPr>
      <w:r w:rsidRPr="00E80EAE">
        <w:rPr>
          <w:rFonts w:ascii="Times New Roman" w:hAnsi="Times New Roman"/>
          <w:b/>
          <w:bCs/>
          <w:sz w:val="24"/>
          <w:szCs w:val="24"/>
        </w:rPr>
        <w:lastRenderedPageBreak/>
        <w:t xml:space="preserve">1.4 </w:t>
      </w:r>
      <w:r w:rsidRPr="00E80EAE">
        <w:rPr>
          <w:rFonts w:ascii="Times New Roman" w:hAnsi="Times New Roman"/>
          <w:b/>
          <w:bCs/>
          <w:sz w:val="24"/>
          <w:szCs w:val="24"/>
        </w:rPr>
        <w:tab/>
        <w:t>Scope of the Report</w:t>
      </w:r>
    </w:p>
    <w:p w14:paraId="517894E1" w14:textId="77777777" w:rsidR="008248B9" w:rsidRDefault="000179E2" w:rsidP="000179E2">
      <w:pPr>
        <w:spacing w:after="160" w:line="360" w:lineRule="auto"/>
        <w:jc w:val="both"/>
        <w:rPr>
          <w:rStyle w:val="fadeinm1hgl8"/>
          <w:rFonts w:ascii="Times New Roman" w:hAnsi="Times New Roman"/>
          <w:sz w:val="24"/>
          <w:szCs w:val="24"/>
        </w:rPr>
      </w:pPr>
      <w:r w:rsidRPr="00E80EAE">
        <w:rPr>
          <w:rStyle w:val="fadeinm1hgl8"/>
          <w:rFonts w:ascii="Times New Roman" w:hAnsi="Times New Roman"/>
          <w:sz w:val="24"/>
          <w:szCs w:val="24"/>
        </w:rPr>
        <w:t>This report focuses exclusively on the Pharmacy Unit, covering its core functions such as medication classification (prescription and non-prescription), prescription components, common pharmaceutical abbreviations, and dispensing practices. It also addresses dispensing errors, their causes, materials used in dispensing, and step-by-step dispensing procedures. Furthermore, the report includes a classification of common drug types (e.g., antibiotics, analgesics, antimalarials) and explains the difference between generic and trade drug names. The scope is limited to the Pharmacy Unit only and is based on practical experience and observation.</w:t>
      </w:r>
    </w:p>
    <w:p w14:paraId="3DEE383E" w14:textId="2BB1723F" w:rsidR="00A915D8" w:rsidRPr="00E80EAE" w:rsidRDefault="00A915D8" w:rsidP="000179E2">
      <w:pPr>
        <w:spacing w:after="160" w:line="360" w:lineRule="auto"/>
        <w:jc w:val="both"/>
        <w:rPr>
          <w:rFonts w:ascii="Times New Roman" w:hAnsi="Times New Roman"/>
          <w:b/>
          <w:bCs/>
          <w:sz w:val="24"/>
          <w:szCs w:val="24"/>
        </w:rPr>
      </w:pPr>
      <w:r w:rsidRPr="00E80EAE">
        <w:rPr>
          <w:rFonts w:ascii="Times New Roman" w:hAnsi="Times New Roman"/>
          <w:b/>
          <w:bCs/>
          <w:sz w:val="24"/>
          <w:szCs w:val="24"/>
        </w:rPr>
        <w:br w:type="page"/>
      </w:r>
    </w:p>
    <w:p w14:paraId="3113822D" w14:textId="0EBBC504" w:rsidR="00A915D8" w:rsidRPr="00E81260" w:rsidRDefault="000179E2" w:rsidP="000179E2">
      <w:pPr>
        <w:pStyle w:val="ListParagraph"/>
        <w:spacing w:line="360" w:lineRule="auto"/>
        <w:ind w:left="180"/>
        <w:jc w:val="center"/>
        <w:rPr>
          <w:rFonts w:ascii="Times New Roman" w:hAnsi="Times New Roman"/>
          <w:b/>
          <w:bCs/>
          <w:sz w:val="28"/>
          <w:szCs w:val="24"/>
        </w:rPr>
      </w:pPr>
      <w:r w:rsidRPr="00E81260">
        <w:rPr>
          <w:rFonts w:ascii="Times New Roman" w:hAnsi="Times New Roman"/>
          <w:b/>
          <w:bCs/>
          <w:sz w:val="28"/>
          <w:szCs w:val="24"/>
        </w:rPr>
        <w:lastRenderedPageBreak/>
        <w:t>CHAPTER TWO</w:t>
      </w:r>
    </w:p>
    <w:p w14:paraId="5481DAB5" w14:textId="1BF8FF1B" w:rsidR="000179E2" w:rsidRPr="00E81260" w:rsidRDefault="000179E2" w:rsidP="000179E2">
      <w:pPr>
        <w:pStyle w:val="ListParagraph"/>
        <w:spacing w:line="360" w:lineRule="auto"/>
        <w:ind w:left="180"/>
        <w:jc w:val="center"/>
        <w:rPr>
          <w:rFonts w:ascii="Times New Roman" w:hAnsi="Times New Roman"/>
          <w:b/>
          <w:bCs/>
          <w:sz w:val="28"/>
          <w:szCs w:val="24"/>
        </w:rPr>
      </w:pPr>
      <w:r w:rsidRPr="00E81260">
        <w:rPr>
          <w:rFonts w:ascii="Times New Roman" w:hAnsi="Times New Roman"/>
          <w:b/>
          <w:bCs/>
          <w:sz w:val="28"/>
          <w:szCs w:val="24"/>
        </w:rPr>
        <w:t>ORGANIZATIONAL PROFILE</w:t>
      </w:r>
    </w:p>
    <w:p w14:paraId="3A5F6030" w14:textId="2E4ED6F4" w:rsidR="000179E2" w:rsidRPr="00E80EAE" w:rsidRDefault="000179E2" w:rsidP="000179E2">
      <w:pPr>
        <w:pStyle w:val="ListParagraph"/>
        <w:spacing w:line="360" w:lineRule="auto"/>
        <w:ind w:left="0"/>
        <w:rPr>
          <w:rFonts w:ascii="Times New Roman" w:hAnsi="Times New Roman"/>
          <w:b/>
          <w:bCs/>
          <w:sz w:val="24"/>
          <w:szCs w:val="24"/>
        </w:rPr>
      </w:pPr>
      <w:r w:rsidRPr="00E80EAE">
        <w:rPr>
          <w:rFonts w:ascii="Times New Roman" w:hAnsi="Times New Roman"/>
          <w:b/>
          <w:bCs/>
          <w:sz w:val="24"/>
          <w:szCs w:val="24"/>
        </w:rPr>
        <w:t>2.1</w:t>
      </w:r>
      <w:r w:rsidRPr="00E80EAE">
        <w:rPr>
          <w:rFonts w:ascii="Times New Roman" w:hAnsi="Times New Roman"/>
          <w:b/>
          <w:bCs/>
          <w:sz w:val="24"/>
          <w:szCs w:val="24"/>
        </w:rPr>
        <w:tab/>
        <w:t>Overview of the Organization</w:t>
      </w:r>
    </w:p>
    <w:p w14:paraId="257406BE" w14:textId="751C6FF5" w:rsidR="00EE0BE2" w:rsidRPr="00EE0BE2" w:rsidRDefault="00EE0BE2" w:rsidP="00EE0BE2">
      <w:pPr>
        <w:shd w:val="clear" w:color="auto" w:fill="FFFFFF"/>
        <w:spacing w:after="100" w:afterAutospacing="1" w:line="360" w:lineRule="auto"/>
        <w:jc w:val="both"/>
        <w:rPr>
          <w:rFonts w:ascii="Times New Roman" w:eastAsia="Times New Roman" w:hAnsi="Times New Roman"/>
          <w:color w:val="000000"/>
          <w:sz w:val="24"/>
          <w:szCs w:val="24"/>
          <w:lang w:val="en-GB" w:eastAsia="en-GB"/>
        </w:rPr>
      </w:pPr>
      <w:r w:rsidRPr="00EE0BE2">
        <w:rPr>
          <w:rFonts w:ascii="Times New Roman" w:eastAsia="Times New Roman" w:hAnsi="Times New Roman"/>
          <w:color w:val="000000"/>
          <w:sz w:val="24"/>
          <w:szCs w:val="24"/>
          <w:lang w:val="en-GB" w:eastAsia="en-GB"/>
        </w:rPr>
        <w:t xml:space="preserve">The Salvation Nursing Home </w:t>
      </w:r>
      <w:proofErr w:type="spellStart"/>
      <w:r w:rsidRPr="00EE0BE2">
        <w:rPr>
          <w:rFonts w:ascii="Times New Roman" w:eastAsia="Times New Roman" w:hAnsi="Times New Roman"/>
          <w:color w:val="000000"/>
          <w:sz w:val="24"/>
          <w:szCs w:val="24"/>
          <w:lang w:val="en-GB" w:eastAsia="en-GB"/>
        </w:rPr>
        <w:t>Gombi</w:t>
      </w:r>
      <w:proofErr w:type="spellEnd"/>
      <w:r w:rsidRPr="00EE0BE2">
        <w:rPr>
          <w:rFonts w:ascii="Times New Roman" w:eastAsia="Times New Roman" w:hAnsi="Times New Roman"/>
          <w:color w:val="000000"/>
          <w:sz w:val="24"/>
          <w:szCs w:val="24"/>
          <w:lang w:val="en-GB" w:eastAsia="en-GB"/>
        </w:rPr>
        <w:t xml:space="preserve"> is a Private hospital, located at </w:t>
      </w:r>
      <w:proofErr w:type="spellStart"/>
      <w:r w:rsidRPr="00EE0BE2">
        <w:rPr>
          <w:rFonts w:ascii="Times New Roman" w:eastAsia="Times New Roman" w:hAnsi="Times New Roman"/>
          <w:color w:val="000000"/>
          <w:sz w:val="24"/>
          <w:szCs w:val="24"/>
          <w:lang w:val="en-GB" w:eastAsia="en-GB"/>
        </w:rPr>
        <w:t>Gombi</w:t>
      </w:r>
      <w:proofErr w:type="spellEnd"/>
      <w:r w:rsidRPr="00EE0BE2">
        <w:rPr>
          <w:rFonts w:ascii="Times New Roman" w:eastAsia="Times New Roman" w:hAnsi="Times New Roman"/>
          <w:color w:val="000000"/>
          <w:sz w:val="24"/>
          <w:szCs w:val="24"/>
          <w:lang w:val="en-GB" w:eastAsia="en-GB"/>
        </w:rPr>
        <w:t xml:space="preserve"> South, </w:t>
      </w:r>
      <w:proofErr w:type="spellStart"/>
      <w:r w:rsidRPr="00EE0BE2">
        <w:rPr>
          <w:rFonts w:ascii="Times New Roman" w:eastAsia="Times New Roman" w:hAnsi="Times New Roman"/>
          <w:color w:val="000000"/>
          <w:sz w:val="24"/>
          <w:szCs w:val="24"/>
          <w:lang w:val="en-GB" w:eastAsia="en-GB"/>
        </w:rPr>
        <w:t>Gombi</w:t>
      </w:r>
      <w:proofErr w:type="spellEnd"/>
      <w:r w:rsidRPr="00EE0BE2">
        <w:rPr>
          <w:rFonts w:ascii="Times New Roman" w:eastAsia="Times New Roman" w:hAnsi="Times New Roman"/>
          <w:color w:val="000000"/>
          <w:sz w:val="24"/>
          <w:szCs w:val="24"/>
          <w:lang w:val="en-GB" w:eastAsia="en-GB"/>
        </w:rPr>
        <w:t xml:space="preserve"> Local Government, Adamawa State.  It was </w:t>
      </w:r>
      <w:bookmarkStart w:id="1" w:name="_GoBack"/>
      <w:bookmarkEnd w:id="1"/>
      <w:r w:rsidRPr="00EE0BE2">
        <w:rPr>
          <w:rFonts w:ascii="Times New Roman" w:eastAsia="Times New Roman" w:hAnsi="Times New Roman"/>
          <w:color w:val="000000"/>
          <w:sz w:val="24"/>
          <w:szCs w:val="24"/>
          <w:lang w:val="en-GB" w:eastAsia="en-GB"/>
        </w:rPr>
        <w:t>established on 10/8/2016, and operates on 24hrs basis.</w:t>
      </w:r>
      <w:r w:rsidRPr="00EE0BE2">
        <w:rPr>
          <w:rFonts w:ascii="Times New Roman" w:eastAsia="Times New Roman" w:hAnsi="Times New Roman"/>
          <w:color w:val="000000"/>
          <w:sz w:val="24"/>
          <w:szCs w:val="24"/>
          <w:lang w:val="en-GB" w:eastAsia="en-GB"/>
        </w:rPr>
        <w:br/>
        <w:t xml:space="preserve">The Salvation Nursing Home </w:t>
      </w:r>
      <w:proofErr w:type="spellStart"/>
      <w:r w:rsidRPr="00EE0BE2">
        <w:rPr>
          <w:rFonts w:ascii="Times New Roman" w:eastAsia="Times New Roman" w:hAnsi="Times New Roman"/>
          <w:color w:val="000000"/>
          <w:sz w:val="24"/>
          <w:szCs w:val="24"/>
          <w:lang w:val="en-GB" w:eastAsia="en-GB"/>
        </w:rPr>
        <w:t>Gombi</w:t>
      </w:r>
      <w:proofErr w:type="spellEnd"/>
      <w:r w:rsidRPr="00EE0BE2">
        <w:rPr>
          <w:rFonts w:ascii="Times New Roman" w:eastAsia="Times New Roman" w:hAnsi="Times New Roman"/>
          <w:color w:val="000000"/>
          <w:sz w:val="24"/>
          <w:szCs w:val="24"/>
          <w:lang w:val="en-GB" w:eastAsia="en-GB"/>
        </w:rPr>
        <w:t xml:space="preserve"> is Not Licensed hospital by the Nigeria Ministry of Health, with facility code 02/05/1/1/2/0056 and registered as Primary Health Care Centre.</w:t>
      </w:r>
    </w:p>
    <w:p w14:paraId="0F9D4DA6" w14:textId="5DE7E5B5" w:rsidR="00E81260" w:rsidRPr="00E81260" w:rsidRDefault="00E81260" w:rsidP="00E81260">
      <w:pPr>
        <w:spacing w:after="0" w:line="480" w:lineRule="auto"/>
        <w:jc w:val="both"/>
        <w:rPr>
          <w:rFonts w:ascii="Times New Roman" w:hAnsi="Times New Roman"/>
          <w:b/>
          <w:color w:val="000000"/>
          <w:sz w:val="24"/>
          <w:szCs w:val="24"/>
          <w:shd w:val="clear" w:color="auto" w:fill="FFFFFF"/>
        </w:rPr>
      </w:pPr>
      <w:r w:rsidRPr="00E81260">
        <w:rPr>
          <w:rFonts w:ascii="Times New Roman" w:hAnsi="Times New Roman"/>
          <w:b/>
          <w:color w:val="000000"/>
          <w:sz w:val="24"/>
          <w:szCs w:val="24"/>
          <w:shd w:val="clear" w:color="auto" w:fill="FFFFFF"/>
        </w:rPr>
        <w:t>2.2</w:t>
      </w:r>
      <w:r w:rsidRPr="00E81260">
        <w:rPr>
          <w:rFonts w:ascii="Times New Roman" w:hAnsi="Times New Roman"/>
          <w:b/>
          <w:color w:val="000000"/>
          <w:sz w:val="24"/>
          <w:szCs w:val="24"/>
          <w:shd w:val="clear" w:color="auto" w:fill="FFFFFF"/>
        </w:rPr>
        <w:tab/>
        <w:t>Mission and Vision</w:t>
      </w:r>
      <w:r w:rsidRPr="00E81260">
        <w:rPr>
          <w:rFonts w:ascii="Times New Roman" w:hAnsi="Times New Roman"/>
          <w:b/>
          <w:color w:val="000000"/>
          <w:sz w:val="24"/>
          <w:szCs w:val="24"/>
          <w:shd w:val="clear" w:color="auto" w:fill="FFFFFF"/>
        </w:rPr>
        <w:tab/>
      </w:r>
    </w:p>
    <w:p w14:paraId="6031FA70" w14:textId="40B6C399" w:rsidR="00E81260" w:rsidRDefault="00E81260" w:rsidP="00E81260">
      <w:pPr>
        <w:pStyle w:val="NormalWeb"/>
        <w:spacing w:before="0" w:beforeAutospacing="0" w:after="0" w:afterAutospacing="0" w:line="360" w:lineRule="auto"/>
        <w:jc w:val="both"/>
      </w:pPr>
      <w:r>
        <w:rPr>
          <w:rStyle w:val="fadeinm1hgl8"/>
          <w:b/>
          <w:bCs/>
        </w:rPr>
        <w:t xml:space="preserve">Mission Statement: </w:t>
      </w:r>
      <w:r>
        <w:rPr>
          <w:rStyle w:val="fadeinm1hgl8"/>
        </w:rPr>
        <w:t xml:space="preserve">To deliver accessible, affordable, and high-quality healthcare services to the residents of </w:t>
      </w:r>
      <w:proofErr w:type="spellStart"/>
      <w:r w:rsidR="00EE0BE2">
        <w:rPr>
          <w:rStyle w:val="fadeinm1hgl8"/>
        </w:rPr>
        <w:t>Gombi</w:t>
      </w:r>
      <w:proofErr w:type="spellEnd"/>
      <w:r>
        <w:rPr>
          <w:rStyle w:val="fadeinm1hgl8"/>
        </w:rPr>
        <w:t xml:space="preserve"> and surrounding areas, emphasizing patient-</w:t>
      </w:r>
      <w:proofErr w:type="spellStart"/>
      <w:r>
        <w:rPr>
          <w:rStyle w:val="fadeinm1hgl8"/>
        </w:rPr>
        <w:t>centered</w:t>
      </w:r>
      <w:proofErr w:type="spellEnd"/>
      <w:r>
        <w:rPr>
          <w:rStyle w:val="fadeinm1hgl8"/>
        </w:rPr>
        <w:t xml:space="preserve"> care, disease prevention, and health promotion.</w:t>
      </w:r>
    </w:p>
    <w:p w14:paraId="0ADBD4C3" w14:textId="0ECC1563" w:rsidR="00E81260" w:rsidRPr="00E81260" w:rsidRDefault="00E81260" w:rsidP="00E81260">
      <w:pPr>
        <w:pStyle w:val="NormalWeb"/>
        <w:spacing w:before="0" w:beforeAutospacing="0" w:after="0" w:afterAutospacing="0" w:line="360" w:lineRule="auto"/>
        <w:jc w:val="both"/>
      </w:pPr>
      <w:r>
        <w:rPr>
          <w:rStyle w:val="fadeinm1hgl8"/>
          <w:b/>
          <w:bCs/>
        </w:rPr>
        <w:t xml:space="preserve">Vision Statement: </w:t>
      </w:r>
      <w:r>
        <w:rPr>
          <w:rStyle w:val="fadeinm1hgl8"/>
        </w:rPr>
        <w:t>To be recognized as a leading healthcare institution in Adamawa State, committed to excellence in medical services, community engagement, and continuous improvement in patient outcomes.</w:t>
      </w:r>
    </w:p>
    <w:p w14:paraId="3050E393" w14:textId="0E05BD86" w:rsidR="00411BD0" w:rsidRPr="00E80EAE" w:rsidRDefault="008520E8" w:rsidP="000179E2">
      <w:pPr>
        <w:spacing w:after="160" w:line="480" w:lineRule="auto"/>
        <w:jc w:val="both"/>
        <w:rPr>
          <w:rFonts w:ascii="Times New Roman" w:eastAsiaTheme="minorHAnsi" w:hAnsi="Times New Roman"/>
          <w:b/>
          <w:sz w:val="24"/>
          <w:szCs w:val="24"/>
        </w:rPr>
      </w:pPr>
      <w:r>
        <w:rPr>
          <w:noProof/>
        </w:rPr>
        <mc:AlternateContent>
          <mc:Choice Requires="wpg">
            <w:drawing>
              <wp:anchor distT="0" distB="0" distL="114300" distR="114300" simplePos="0" relativeHeight="251658240" behindDoc="0" locked="0" layoutInCell="1" allowOverlap="1" wp14:anchorId="208030FF" wp14:editId="60B07EC6">
                <wp:simplePos x="0" y="0"/>
                <wp:positionH relativeFrom="page">
                  <wp:align>center</wp:align>
                </wp:positionH>
                <wp:positionV relativeFrom="paragraph">
                  <wp:posOffset>261892</wp:posOffset>
                </wp:positionV>
                <wp:extent cx="4382770" cy="3802743"/>
                <wp:effectExtent l="0" t="0" r="17780" b="26670"/>
                <wp:wrapNone/>
                <wp:docPr id="13" name="Group 13"/>
                <wp:cNvGraphicFramePr/>
                <a:graphic xmlns:a="http://schemas.openxmlformats.org/drawingml/2006/main">
                  <a:graphicData uri="http://schemas.microsoft.com/office/word/2010/wordprocessingGroup">
                    <wpg:wgp>
                      <wpg:cNvGrpSpPr/>
                      <wpg:grpSpPr>
                        <a:xfrm>
                          <a:off x="0" y="0"/>
                          <a:ext cx="4382770" cy="3802743"/>
                          <a:chOff x="0" y="0"/>
                          <a:chExt cx="5654038" cy="4942097"/>
                        </a:xfrm>
                      </wpg:grpSpPr>
                      <wpg:grpSp>
                        <wpg:cNvPr id="45" name="Group 45"/>
                        <wpg:cNvGrpSpPr/>
                        <wpg:grpSpPr>
                          <a:xfrm>
                            <a:off x="928816" y="1729946"/>
                            <a:ext cx="3738002" cy="2656867"/>
                            <a:chOff x="928816" y="1729946"/>
                            <a:chExt cx="3738002" cy="2656867"/>
                          </a:xfrm>
                        </wpg:grpSpPr>
                        <wpg:grpSp>
                          <wpg:cNvPr id="59" name="Group 59"/>
                          <wpg:cNvGrpSpPr/>
                          <wpg:grpSpPr>
                            <a:xfrm>
                              <a:off x="928816" y="3374656"/>
                              <a:ext cx="2605217" cy="339852"/>
                              <a:chOff x="928816" y="3373395"/>
                              <a:chExt cx="2605217" cy="339852"/>
                            </a:xfrm>
                          </wpg:grpSpPr>
                          <wps:wsp>
                            <wps:cNvPr id="66" name="Straight Connector 66"/>
                            <wps:cNvCnPr/>
                            <wps:spPr>
                              <a:xfrm>
                                <a:off x="928816" y="3373395"/>
                                <a:ext cx="2605217"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67" name="Straight Arrow Connector 67"/>
                            <wps:cNvCnPr/>
                            <wps:spPr>
                              <a:xfrm>
                                <a:off x="931864" y="3385587"/>
                                <a:ext cx="0" cy="3276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s:wsp>
                          <wps:cNvPr id="60" name="Straight Connector 60"/>
                          <wps:cNvCnPr/>
                          <wps:spPr>
                            <a:xfrm>
                              <a:off x="939114" y="2372497"/>
                              <a:ext cx="3727704"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61" name="Straight Arrow Connector 61"/>
                          <wps:cNvCnPr/>
                          <wps:spPr>
                            <a:xfrm>
                              <a:off x="2930611" y="1729946"/>
                              <a:ext cx="0" cy="32778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2" name="Straight Arrow Connector 62"/>
                          <wps:cNvCnPr/>
                          <wps:spPr>
                            <a:xfrm>
                              <a:off x="941173" y="2384854"/>
                              <a:ext cx="0" cy="32778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3" name="Straight Arrow Connector 63"/>
                          <wps:cNvCnPr/>
                          <wps:spPr>
                            <a:xfrm>
                              <a:off x="4648200" y="2384854"/>
                              <a:ext cx="0" cy="32778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4" name="Straight Arrow Connector 64"/>
                          <wps:cNvCnPr/>
                          <wps:spPr>
                            <a:xfrm>
                              <a:off x="3017108" y="2520778"/>
                              <a:ext cx="0" cy="54406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5" name="Straight Arrow Connector 65"/>
                          <wps:cNvCnPr/>
                          <wps:spPr>
                            <a:xfrm>
                              <a:off x="2893541" y="3484605"/>
                              <a:ext cx="0" cy="90220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grpSp>
                        <wpg:cNvPr id="46" name="Group 46"/>
                        <wpg:cNvGrpSpPr/>
                        <wpg:grpSpPr>
                          <a:xfrm>
                            <a:off x="0" y="0"/>
                            <a:ext cx="5654038" cy="4942097"/>
                            <a:chOff x="0" y="0"/>
                            <a:chExt cx="5760720" cy="4900306"/>
                          </a:xfrm>
                        </wpg:grpSpPr>
                        <wps:wsp>
                          <wps:cNvPr id="48" name="Text Box 14"/>
                          <wps:cNvSpPr txBox="1">
                            <a:spLocks noChangeArrowheads="1"/>
                          </wps:cNvSpPr>
                          <wps:spPr bwMode="auto">
                            <a:xfrm>
                              <a:off x="1890320" y="0"/>
                              <a:ext cx="2388235" cy="654621"/>
                            </a:xfrm>
                            <a:prstGeom prst="rect">
                              <a:avLst/>
                            </a:prstGeom>
                            <a:solidFill>
                              <a:srgbClr val="FFFFFF"/>
                            </a:solidFill>
                            <a:ln w="9525">
                              <a:solidFill>
                                <a:srgbClr val="000000"/>
                              </a:solidFill>
                              <a:miter lim="800000"/>
                              <a:headEnd/>
                              <a:tailEnd/>
                            </a:ln>
                          </wps:spPr>
                          <wps:txbx>
                            <w:txbxContent>
                              <w:p w14:paraId="70E45B4F" w14:textId="77777777" w:rsidR="008520E8" w:rsidRDefault="008520E8" w:rsidP="008520E8">
                                <w:pPr>
                                  <w:jc w:val="center"/>
                                  <w:rPr>
                                    <w:rFonts w:ascii="Times New Roman" w:hAnsi="Times New Roman"/>
                                  </w:rPr>
                                </w:pPr>
                                <w:r>
                                  <w:rPr>
                                    <w:rFonts w:ascii="Times New Roman" w:hAnsi="Times New Roman"/>
                                  </w:rPr>
                                  <w:t>PRINCIPAL MEDICAL OFFICER</w:t>
                                </w:r>
                              </w:p>
                            </w:txbxContent>
                          </wps:txbx>
                          <wps:bodyPr rot="0" vert="horz" wrap="square" lIns="91440" tIns="45720" rIns="91440" bIns="45720" anchor="t" anchorCtr="0" upright="1">
                            <a:noAutofit/>
                          </wps:bodyPr>
                        </wps:wsp>
                        <wps:wsp>
                          <wps:cNvPr id="50" name="Text Box 18"/>
                          <wps:cNvSpPr txBox="1">
                            <a:spLocks noChangeArrowheads="1"/>
                          </wps:cNvSpPr>
                          <wps:spPr bwMode="auto">
                            <a:xfrm>
                              <a:off x="0" y="1303147"/>
                              <a:ext cx="1676400" cy="413385"/>
                            </a:xfrm>
                            <a:prstGeom prst="rect">
                              <a:avLst/>
                            </a:prstGeom>
                            <a:solidFill>
                              <a:srgbClr val="FFFFFF"/>
                            </a:solidFill>
                            <a:ln w="9525">
                              <a:solidFill>
                                <a:srgbClr val="000000"/>
                              </a:solidFill>
                              <a:miter lim="800000"/>
                              <a:headEnd/>
                              <a:tailEnd/>
                            </a:ln>
                          </wps:spPr>
                          <wps:txbx>
                            <w:txbxContent>
                              <w:p w14:paraId="038FDA24" w14:textId="77777777" w:rsidR="008520E8" w:rsidRDefault="008520E8" w:rsidP="008520E8">
                                <w:pPr>
                                  <w:spacing w:line="240" w:lineRule="auto"/>
                                  <w:jc w:val="center"/>
                                  <w:rPr>
                                    <w:rFonts w:ascii="Times New Roman" w:hAnsi="Times New Roman"/>
                                  </w:rPr>
                                </w:pPr>
                                <w:r>
                                  <w:rPr>
                                    <w:rFonts w:ascii="Times New Roman" w:hAnsi="Times New Roman"/>
                                  </w:rPr>
                                  <w:t>LABORATORY</w:t>
                                </w:r>
                              </w:p>
                            </w:txbxContent>
                          </wps:txbx>
                          <wps:bodyPr rot="0" vert="horz" wrap="square" lIns="91440" tIns="45720" rIns="91440" bIns="45720" anchor="t" anchorCtr="0" upright="1">
                            <a:noAutofit/>
                          </wps:bodyPr>
                        </wps:wsp>
                        <wps:wsp>
                          <wps:cNvPr id="51" name="Text Box 2"/>
                          <wps:cNvSpPr txBox="1">
                            <a:spLocks noChangeArrowheads="1"/>
                          </wps:cNvSpPr>
                          <wps:spPr bwMode="auto">
                            <a:xfrm>
                              <a:off x="2060448" y="1303147"/>
                              <a:ext cx="1676400" cy="413385"/>
                            </a:xfrm>
                            <a:prstGeom prst="rect">
                              <a:avLst/>
                            </a:prstGeom>
                            <a:solidFill>
                              <a:srgbClr val="FFFFFF"/>
                            </a:solidFill>
                            <a:ln w="9525">
                              <a:solidFill>
                                <a:srgbClr val="000000"/>
                              </a:solidFill>
                              <a:miter lim="800000"/>
                              <a:headEnd/>
                              <a:tailEnd/>
                            </a:ln>
                          </wps:spPr>
                          <wps:txbx>
                            <w:txbxContent>
                              <w:p w14:paraId="40B0550B" w14:textId="77777777" w:rsidR="008520E8" w:rsidRDefault="008520E8" w:rsidP="008520E8">
                                <w:pPr>
                                  <w:spacing w:line="240" w:lineRule="auto"/>
                                  <w:jc w:val="center"/>
                                  <w:rPr>
                                    <w:rFonts w:ascii="Times New Roman" w:hAnsi="Times New Roman"/>
                                  </w:rPr>
                                </w:pPr>
                                <w:r>
                                  <w:rPr>
                                    <w:rFonts w:ascii="Times New Roman" w:hAnsi="Times New Roman"/>
                                  </w:rPr>
                                  <w:t>PHARMACY</w:t>
                                </w:r>
                              </w:p>
                            </w:txbxContent>
                          </wps:txbx>
                          <wps:bodyPr rot="0" vert="horz" wrap="square" lIns="91440" tIns="45720" rIns="91440" bIns="45720" anchor="t" anchorCtr="0" upright="1">
                            <a:noAutofit/>
                          </wps:bodyPr>
                        </wps:wsp>
                        <wps:wsp>
                          <wps:cNvPr id="52" name="Text Box 3"/>
                          <wps:cNvSpPr txBox="1">
                            <a:spLocks noChangeArrowheads="1"/>
                          </wps:cNvSpPr>
                          <wps:spPr bwMode="auto">
                            <a:xfrm>
                              <a:off x="4084320" y="1327531"/>
                              <a:ext cx="1676400" cy="413893"/>
                            </a:xfrm>
                            <a:prstGeom prst="rect">
                              <a:avLst/>
                            </a:prstGeom>
                            <a:solidFill>
                              <a:srgbClr val="FFFFFF"/>
                            </a:solidFill>
                            <a:ln w="9525">
                              <a:solidFill>
                                <a:srgbClr val="000000"/>
                              </a:solidFill>
                              <a:miter lim="800000"/>
                              <a:headEnd/>
                              <a:tailEnd/>
                            </a:ln>
                          </wps:spPr>
                          <wps:txbx>
                            <w:txbxContent>
                              <w:p w14:paraId="47BB6927" w14:textId="77777777" w:rsidR="008520E8" w:rsidRDefault="008520E8" w:rsidP="008520E8">
                                <w:pPr>
                                  <w:spacing w:line="240" w:lineRule="auto"/>
                                  <w:jc w:val="center"/>
                                  <w:rPr>
                                    <w:rFonts w:ascii="Times New Roman" w:hAnsi="Times New Roman"/>
                                  </w:rPr>
                                </w:pPr>
                                <w:r>
                                  <w:rPr>
                                    <w:rFonts w:ascii="Times New Roman" w:hAnsi="Times New Roman"/>
                                  </w:rPr>
                                  <w:t>WARD</w:t>
                                </w:r>
                              </w:p>
                            </w:txbxContent>
                          </wps:txbx>
                          <wps:bodyPr rot="0" vert="horz" wrap="square" lIns="91440" tIns="45720" rIns="91440" bIns="45720" anchor="t" anchorCtr="0" upright="1">
                            <a:noAutofit/>
                          </wps:bodyPr>
                        </wps:wsp>
                        <wps:wsp>
                          <wps:cNvPr id="53" name="Text Box 5"/>
                          <wps:cNvSpPr txBox="1">
                            <a:spLocks noChangeArrowheads="1"/>
                          </wps:cNvSpPr>
                          <wps:spPr bwMode="auto">
                            <a:xfrm>
                              <a:off x="109728" y="2705227"/>
                              <a:ext cx="1676400" cy="413385"/>
                            </a:xfrm>
                            <a:prstGeom prst="rect">
                              <a:avLst/>
                            </a:prstGeom>
                            <a:solidFill>
                              <a:srgbClr val="FFFFFF"/>
                            </a:solidFill>
                            <a:ln w="9525">
                              <a:solidFill>
                                <a:srgbClr val="000000"/>
                              </a:solidFill>
                              <a:miter lim="800000"/>
                              <a:headEnd/>
                              <a:tailEnd/>
                            </a:ln>
                          </wps:spPr>
                          <wps:txbx>
                            <w:txbxContent>
                              <w:p w14:paraId="7BBDD50E" w14:textId="77777777" w:rsidR="008520E8" w:rsidRDefault="008520E8" w:rsidP="008520E8">
                                <w:pPr>
                                  <w:spacing w:line="240" w:lineRule="auto"/>
                                  <w:jc w:val="center"/>
                                  <w:rPr>
                                    <w:rFonts w:ascii="Times New Roman" w:hAnsi="Times New Roman"/>
                                  </w:rPr>
                                </w:pPr>
                                <w:r>
                                  <w:rPr>
                                    <w:rFonts w:ascii="Times New Roman" w:hAnsi="Times New Roman"/>
                                  </w:rPr>
                                  <w:t>IMMUNIZATION</w:t>
                                </w:r>
                              </w:p>
                            </w:txbxContent>
                          </wps:txbx>
                          <wps:bodyPr rot="0" vert="horz" wrap="square" lIns="91440" tIns="45720" rIns="91440" bIns="45720" anchor="t" anchorCtr="0" upright="1">
                            <a:noAutofit/>
                          </wps:bodyPr>
                        </wps:wsp>
                        <wps:wsp>
                          <wps:cNvPr id="54" name="Text Box 6"/>
                          <wps:cNvSpPr txBox="1">
                            <a:spLocks noChangeArrowheads="1"/>
                          </wps:cNvSpPr>
                          <wps:spPr bwMode="auto">
                            <a:xfrm>
                              <a:off x="3913632" y="2705227"/>
                              <a:ext cx="1676400" cy="413385"/>
                            </a:xfrm>
                            <a:prstGeom prst="rect">
                              <a:avLst/>
                            </a:prstGeom>
                            <a:solidFill>
                              <a:srgbClr val="FFFFFF"/>
                            </a:solidFill>
                            <a:ln w="9525">
                              <a:solidFill>
                                <a:srgbClr val="000000"/>
                              </a:solidFill>
                              <a:miter lim="800000"/>
                              <a:headEnd/>
                              <a:tailEnd/>
                            </a:ln>
                          </wps:spPr>
                          <wps:txbx>
                            <w:txbxContent>
                              <w:p w14:paraId="3CA37CC3" w14:textId="77777777" w:rsidR="008520E8" w:rsidRDefault="008520E8" w:rsidP="008520E8">
                                <w:pPr>
                                  <w:spacing w:line="240" w:lineRule="auto"/>
                                  <w:jc w:val="center"/>
                                  <w:rPr>
                                    <w:rFonts w:ascii="Times New Roman" w:hAnsi="Times New Roman"/>
                                  </w:rPr>
                                </w:pPr>
                                <w:r>
                                  <w:rPr>
                                    <w:rFonts w:ascii="Times New Roman" w:hAnsi="Times New Roman"/>
                                  </w:rPr>
                                  <w:t>CLEANER</w:t>
                                </w:r>
                              </w:p>
                            </w:txbxContent>
                          </wps:txbx>
                          <wps:bodyPr rot="0" vert="horz" wrap="square" lIns="91440" tIns="45720" rIns="91440" bIns="45720" anchor="t" anchorCtr="0" upright="1">
                            <a:noAutofit/>
                          </wps:bodyPr>
                        </wps:wsp>
                        <wps:wsp>
                          <wps:cNvPr id="55" name="Text Box 7"/>
                          <wps:cNvSpPr txBox="1">
                            <a:spLocks noChangeArrowheads="1"/>
                          </wps:cNvSpPr>
                          <wps:spPr bwMode="auto">
                            <a:xfrm>
                              <a:off x="2072383" y="3070986"/>
                              <a:ext cx="1676400" cy="538780"/>
                            </a:xfrm>
                            <a:prstGeom prst="rect">
                              <a:avLst/>
                            </a:prstGeom>
                            <a:solidFill>
                              <a:srgbClr val="FFFFFF"/>
                            </a:solidFill>
                            <a:ln w="9525">
                              <a:solidFill>
                                <a:srgbClr val="000000"/>
                              </a:solidFill>
                              <a:miter lim="800000"/>
                              <a:headEnd/>
                              <a:tailEnd/>
                            </a:ln>
                          </wps:spPr>
                          <wps:txbx>
                            <w:txbxContent>
                              <w:p w14:paraId="66F61649" w14:textId="77777777" w:rsidR="008520E8" w:rsidRDefault="008520E8" w:rsidP="008520E8">
                                <w:pPr>
                                  <w:spacing w:line="240" w:lineRule="auto"/>
                                  <w:jc w:val="center"/>
                                  <w:rPr>
                                    <w:rFonts w:ascii="Times New Roman" w:hAnsi="Times New Roman"/>
                                  </w:rPr>
                                </w:pPr>
                                <w:r>
                                  <w:rPr>
                                    <w:rFonts w:ascii="Times New Roman" w:hAnsi="Times New Roman"/>
                                  </w:rPr>
                                  <w:t>INJECTION ROOM</w:t>
                                </w:r>
                              </w:p>
                            </w:txbxContent>
                          </wps:txbx>
                          <wps:bodyPr rot="0" vert="horz" wrap="square" lIns="91440" tIns="45720" rIns="91440" bIns="45720" anchor="t" anchorCtr="0" upright="1">
                            <a:noAutofit/>
                          </wps:bodyPr>
                        </wps:wsp>
                        <wps:wsp>
                          <wps:cNvPr id="56" name="Text Box 8"/>
                          <wps:cNvSpPr txBox="1">
                            <a:spLocks noChangeArrowheads="1"/>
                          </wps:cNvSpPr>
                          <wps:spPr bwMode="auto">
                            <a:xfrm>
                              <a:off x="109715" y="3729355"/>
                              <a:ext cx="1676400" cy="497625"/>
                            </a:xfrm>
                            <a:prstGeom prst="rect">
                              <a:avLst/>
                            </a:prstGeom>
                            <a:solidFill>
                              <a:srgbClr val="FFFFFF"/>
                            </a:solidFill>
                            <a:ln w="9525">
                              <a:solidFill>
                                <a:srgbClr val="000000"/>
                              </a:solidFill>
                              <a:miter lim="800000"/>
                              <a:headEnd/>
                              <a:tailEnd/>
                            </a:ln>
                          </wps:spPr>
                          <wps:txbx>
                            <w:txbxContent>
                              <w:p w14:paraId="09C1D95F" w14:textId="77777777" w:rsidR="008520E8" w:rsidRDefault="008520E8" w:rsidP="008520E8">
                                <w:pPr>
                                  <w:spacing w:line="240" w:lineRule="auto"/>
                                  <w:jc w:val="center"/>
                                  <w:rPr>
                                    <w:rFonts w:ascii="Times New Roman" w:hAnsi="Times New Roman"/>
                                  </w:rPr>
                                </w:pPr>
                                <w:r>
                                  <w:rPr>
                                    <w:rFonts w:ascii="Times New Roman" w:hAnsi="Times New Roman"/>
                                  </w:rPr>
                                  <w:t>ANTENATAL ROOM</w:t>
                                </w:r>
                              </w:p>
                            </w:txbxContent>
                          </wps:txbx>
                          <wps:bodyPr rot="0" vert="horz" wrap="square" lIns="91440" tIns="45720" rIns="91440" bIns="45720" anchor="t" anchorCtr="0" upright="1">
                            <a:noAutofit/>
                          </wps:bodyPr>
                        </wps:wsp>
                        <wps:wsp>
                          <wps:cNvPr id="57" name="Text Box 10"/>
                          <wps:cNvSpPr txBox="1">
                            <a:spLocks noChangeArrowheads="1"/>
                          </wps:cNvSpPr>
                          <wps:spPr bwMode="auto">
                            <a:xfrm>
                              <a:off x="1450668" y="4349611"/>
                              <a:ext cx="2694431" cy="550695"/>
                            </a:xfrm>
                            <a:prstGeom prst="rect">
                              <a:avLst/>
                            </a:prstGeom>
                            <a:solidFill>
                              <a:srgbClr val="FFFFFF"/>
                            </a:solidFill>
                            <a:ln w="9525">
                              <a:solidFill>
                                <a:srgbClr val="000000"/>
                              </a:solidFill>
                              <a:miter lim="800000"/>
                              <a:headEnd/>
                              <a:tailEnd/>
                            </a:ln>
                          </wps:spPr>
                          <wps:txbx>
                            <w:txbxContent>
                              <w:p w14:paraId="6CBCC5BC" w14:textId="77777777" w:rsidR="008520E8" w:rsidRDefault="008520E8" w:rsidP="008520E8">
                                <w:pPr>
                                  <w:spacing w:line="240" w:lineRule="auto"/>
                                  <w:jc w:val="center"/>
                                  <w:rPr>
                                    <w:rFonts w:ascii="Times New Roman" w:hAnsi="Times New Roman"/>
                                  </w:rPr>
                                </w:pPr>
                                <w:r>
                                  <w:rPr>
                                    <w:rFonts w:ascii="Times New Roman" w:hAnsi="Times New Roman"/>
                                  </w:rPr>
                                  <w:t>PATIENT AND WAITING AREA</w:t>
                                </w:r>
                              </w:p>
                            </w:txbxContent>
                          </wps:txbx>
                          <wps:bodyPr rot="0" vert="horz" wrap="square" lIns="91440" tIns="45720" rIns="91440" bIns="45720" anchor="t" anchorCtr="0" upright="1">
                            <a:noAutofit/>
                          </wps:bodyPr>
                        </wps:wsp>
                        <wps:wsp>
                          <wps:cNvPr id="58" name="Text Box 4"/>
                          <wps:cNvSpPr txBox="1">
                            <a:spLocks noChangeArrowheads="1"/>
                          </wps:cNvSpPr>
                          <wps:spPr bwMode="auto">
                            <a:xfrm>
                              <a:off x="2072640" y="2046859"/>
                              <a:ext cx="1676400" cy="413385"/>
                            </a:xfrm>
                            <a:prstGeom prst="rect">
                              <a:avLst/>
                            </a:prstGeom>
                            <a:solidFill>
                              <a:schemeClr val="bg1"/>
                            </a:solidFill>
                            <a:ln w="9525">
                              <a:solidFill>
                                <a:srgbClr val="000000"/>
                              </a:solidFill>
                              <a:miter lim="800000"/>
                              <a:headEnd/>
                              <a:tailEnd/>
                            </a:ln>
                          </wps:spPr>
                          <wps:txbx>
                            <w:txbxContent>
                              <w:p w14:paraId="20FAAE4A" w14:textId="77777777" w:rsidR="008520E8" w:rsidRDefault="008520E8" w:rsidP="008520E8">
                                <w:pPr>
                                  <w:spacing w:line="240" w:lineRule="auto"/>
                                  <w:jc w:val="center"/>
                                  <w:rPr>
                                    <w:rFonts w:ascii="Times New Roman" w:hAnsi="Times New Roman"/>
                                  </w:rPr>
                                </w:pPr>
                                <w:r>
                                  <w:rPr>
                                    <w:rFonts w:ascii="Times New Roman" w:hAnsi="Times New Roman"/>
                                  </w:rPr>
                                  <w:t>LABOUR ROOM</w:t>
                                </w:r>
                              </w:p>
                            </w:txbxContent>
                          </wps:txbx>
                          <wps:bodyPr rot="0" vert="horz" wrap="square" lIns="91440" tIns="45720" rIns="91440" bIns="45720" anchor="t" anchorCtr="0" upright="1">
                            <a:noAutofit/>
                          </wps:bodyPr>
                        </wps:wsp>
                      </wpg:grpSp>
                      <wps:wsp>
                        <wps:cNvPr id="47" name="Straight Arrow Connector 47"/>
                        <wps:cNvCnPr>
                          <a:stCxn id="48" idx="2"/>
                        </wps:cNvCnPr>
                        <wps:spPr>
                          <a:xfrm>
                            <a:off x="3027318" y="660141"/>
                            <a:ext cx="2148" cy="6248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208030FF" id="Group 13" o:spid="_x0000_s1026" style="position:absolute;left:0;text-align:left;margin-left:0;margin-top:20.6pt;width:345.1pt;height:299.45pt;z-index:251658240;mso-position-horizontal:center;mso-position-horizontal-relative:page" coordsize="56540,49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">
                <v:group id="Group 45" o:spid="_x0000_s1027" style="position:absolute;left:9288;top:17299;width:37380;height:26569" coordorigin="9288,17299" coordsize="37380,26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">
                  <v:group id="Group 59" o:spid="_x0000_s1028" style="position:absolute;left:9288;top:33746;width:26052;height:3399" coordorigin="9288,33733" coordsize="26052,3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line id="Straight Connector 66" o:spid="_x0000_s1029" style="position:absolute;visibility:visible;mso-wrap-style:square" from="9288,33733" to="35340,337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" strokecolor="#4472c4 [3204]" strokeweight=".5pt">
                      <v:stroke joinstyle="miter"/>
                    </v:line>
                    <v:shapetype id="_x0000_t32" coordsize="21600,21600" o:spt="32" o:oned="t" path="m,l21600,21600e" filled="f">
                      <v:path arrowok="t" fillok="f" o:connecttype="none"/>
                      <o:lock v:ext="edit" shapetype="t"/>
                    </v:shapetype>
                    <v:shape id="Straight Arrow Connector 67" o:spid="_x0000_s1030" type="#_x0000_t32" style="position:absolute;left:9318;top:33855;width:0;height:32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" strokecolor="#4472c4 [3204]" strokeweight=".5pt">
                      <v:stroke endarrow="block" joinstyle="miter"/>
                    </v:shape>
                  </v:group>
                  <v:line id="Straight Connector 60" o:spid="_x0000_s1031" style="position:absolute;visibility:visible;mso-wrap-style:square" from="9391,23724" to="46668,237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" strokecolor="#4472c4 [3204]" strokeweight=".5pt">
                    <v:stroke joinstyle="miter"/>
                  </v:line>
                  <v:shape id="Straight Arrow Connector 61" o:spid="_x0000_s1032" type="#_x0000_t32" style="position:absolute;left:29306;top:17299;width:0;height:327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" strokecolor="#4472c4 [3204]" strokeweight=".5pt">
                    <v:stroke endarrow="block" joinstyle="miter"/>
                  </v:shape>
                  <v:shape id="Straight Arrow Connector 62" o:spid="_x0000_s1033" type="#_x0000_t32" style="position:absolute;left:9411;top:23848;width:0;height:327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" strokecolor="#4472c4 [3204]" strokeweight=".5pt">
                    <v:stroke endarrow="block" joinstyle="miter"/>
                  </v:shape>
                  <v:shape id="Straight Arrow Connector 63" o:spid="_x0000_s1034" type="#_x0000_t32" style="position:absolute;left:46482;top:23848;width:0;height:327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" strokecolor="#4472c4 [3204]" strokeweight=".5pt">
                    <v:stroke endarrow="block" joinstyle="miter"/>
                  </v:shape>
                  <v:shape id="Straight Arrow Connector 64" o:spid="_x0000_s1035" type="#_x0000_t32" style="position:absolute;left:30171;top:25207;width:0;height:544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" strokecolor="#4472c4 [3204]" strokeweight=".5pt">
                    <v:stroke endarrow="block" joinstyle="miter"/>
                  </v:shape>
                  <v:shape id="Straight Arrow Connector 65" o:spid="_x0000_s1036" type="#_x0000_t32" style="position:absolute;left:28935;top:34846;width:0;height:902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" strokecolor="#4472c4 [3204]" strokeweight=".5pt">
                    <v:stroke endarrow="block" joinstyle="miter"/>
                  </v:shape>
                </v:group>
                <v:group id="Group 46" o:spid="_x0000_s1037" style="position:absolute;width:56540;height:49420" coordsize="57607,49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">
                  <v:shapetype id="_x0000_t202" coordsize="21600,21600" o:spt="202" path="m,l,21600r21600,l21600,xe">
                    <v:stroke joinstyle="miter"/>
                    <v:path gradientshapeok="t" o:connecttype="rect"/>
                  </v:shapetype>
                  <v:shape id="Text Box 14" o:spid="_x0000_s1038" type="#_x0000_t202" style="position:absolute;left:18903;width:23882;height:6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">
                    <v:textbox>
                      <w:txbxContent>
                        <w:p w14:paraId="70E45B4F" w14:textId="77777777" w:rsidR="008520E8" w:rsidRDefault="008520E8" w:rsidP="008520E8">
                          <w:pPr>
                            <w:jc w:val="center"/>
                            <w:rPr>
                              <w:rFonts w:ascii="Times New Roman" w:hAnsi="Times New Roman"/>
                            </w:rPr>
                          </w:pPr>
                          <w:r>
                            <w:rPr>
                              <w:rFonts w:ascii="Times New Roman" w:hAnsi="Times New Roman"/>
                            </w:rPr>
                            <w:t>PRINCIPAL MEDICAL OFFICER</w:t>
                          </w:r>
                        </w:p>
                      </w:txbxContent>
                    </v:textbox>
                  </v:shape>
                  <v:shape id="Text Box 18" o:spid="_x0000_s1039" type="#_x0000_t202" style="position:absolute;top:13031;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">
                    <v:textbox>
                      <w:txbxContent>
                        <w:p w14:paraId="038FDA24" w14:textId="77777777" w:rsidR="008520E8" w:rsidRDefault="008520E8" w:rsidP="008520E8">
                          <w:pPr>
                            <w:spacing w:line="240" w:lineRule="auto"/>
                            <w:jc w:val="center"/>
                            <w:rPr>
                              <w:rFonts w:ascii="Times New Roman" w:hAnsi="Times New Roman"/>
                            </w:rPr>
                          </w:pPr>
                          <w:r>
                            <w:rPr>
                              <w:rFonts w:ascii="Times New Roman" w:hAnsi="Times New Roman"/>
                            </w:rPr>
                            <w:t>LABORATORY</w:t>
                          </w:r>
                        </w:p>
                      </w:txbxContent>
                    </v:textbox>
                  </v:shape>
                  <v:shape id="Text Box 2" o:spid="_x0000_s1040" type="#_x0000_t202" style="position:absolute;left:20604;top:13031;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">
                    <v:textbox>
                      <w:txbxContent>
                        <w:p w14:paraId="40B0550B" w14:textId="77777777" w:rsidR="008520E8" w:rsidRDefault="008520E8" w:rsidP="008520E8">
                          <w:pPr>
                            <w:spacing w:line="240" w:lineRule="auto"/>
                            <w:jc w:val="center"/>
                            <w:rPr>
                              <w:rFonts w:ascii="Times New Roman" w:hAnsi="Times New Roman"/>
                            </w:rPr>
                          </w:pPr>
                          <w:r>
                            <w:rPr>
                              <w:rFonts w:ascii="Times New Roman" w:hAnsi="Times New Roman"/>
                            </w:rPr>
                            <w:t>PHARMACY</w:t>
                          </w:r>
                        </w:p>
                      </w:txbxContent>
                    </v:textbox>
                  </v:shape>
                  <v:shape id="Text Box 3" o:spid="_x0000_s1041" type="#_x0000_t202" style="position:absolute;left:40843;top:13275;width:16764;height:41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">
                    <v:textbox>
                      <w:txbxContent>
                        <w:p w14:paraId="47BB6927" w14:textId="77777777" w:rsidR="008520E8" w:rsidRDefault="008520E8" w:rsidP="008520E8">
                          <w:pPr>
                            <w:spacing w:line="240" w:lineRule="auto"/>
                            <w:jc w:val="center"/>
                            <w:rPr>
                              <w:rFonts w:ascii="Times New Roman" w:hAnsi="Times New Roman"/>
                            </w:rPr>
                          </w:pPr>
                          <w:r>
                            <w:rPr>
                              <w:rFonts w:ascii="Times New Roman" w:hAnsi="Times New Roman"/>
                            </w:rPr>
                            <w:t>WARD</w:t>
                          </w:r>
                        </w:p>
                      </w:txbxContent>
                    </v:textbox>
                  </v:shape>
                  <v:shape id="Text Box 5" o:spid="_x0000_s1042" type="#_x0000_t202" style="position:absolute;left:1097;top:27052;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">
                    <v:textbox>
                      <w:txbxContent>
                        <w:p w14:paraId="7BBDD50E" w14:textId="77777777" w:rsidR="008520E8" w:rsidRDefault="008520E8" w:rsidP="008520E8">
                          <w:pPr>
                            <w:spacing w:line="240" w:lineRule="auto"/>
                            <w:jc w:val="center"/>
                            <w:rPr>
                              <w:rFonts w:ascii="Times New Roman" w:hAnsi="Times New Roman"/>
                            </w:rPr>
                          </w:pPr>
                          <w:r>
                            <w:rPr>
                              <w:rFonts w:ascii="Times New Roman" w:hAnsi="Times New Roman"/>
                            </w:rPr>
                            <w:t>IMMUNIZATION</w:t>
                          </w:r>
                        </w:p>
                      </w:txbxContent>
                    </v:textbox>
                  </v:shape>
                  <v:shape id="Text Box 6" o:spid="_x0000_s1043" type="#_x0000_t202" style="position:absolute;left:39136;top:27052;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">
                    <v:textbox>
                      <w:txbxContent>
                        <w:p w14:paraId="3CA37CC3" w14:textId="77777777" w:rsidR="008520E8" w:rsidRDefault="008520E8" w:rsidP="008520E8">
                          <w:pPr>
                            <w:spacing w:line="240" w:lineRule="auto"/>
                            <w:jc w:val="center"/>
                            <w:rPr>
                              <w:rFonts w:ascii="Times New Roman" w:hAnsi="Times New Roman"/>
                            </w:rPr>
                          </w:pPr>
                          <w:r>
                            <w:rPr>
                              <w:rFonts w:ascii="Times New Roman" w:hAnsi="Times New Roman"/>
                            </w:rPr>
                            <w:t>CLEANER</w:t>
                          </w:r>
                        </w:p>
                      </w:txbxContent>
                    </v:textbox>
                  </v:shape>
                  <v:shape id="Text Box 7" o:spid="_x0000_s1044" type="#_x0000_t202" style="position:absolute;left:20723;top:30709;width:16764;height:5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">
                    <v:textbox>
                      <w:txbxContent>
                        <w:p w14:paraId="66F61649" w14:textId="77777777" w:rsidR="008520E8" w:rsidRDefault="008520E8" w:rsidP="008520E8">
                          <w:pPr>
                            <w:spacing w:line="240" w:lineRule="auto"/>
                            <w:jc w:val="center"/>
                            <w:rPr>
                              <w:rFonts w:ascii="Times New Roman" w:hAnsi="Times New Roman"/>
                            </w:rPr>
                          </w:pPr>
                          <w:r>
                            <w:rPr>
                              <w:rFonts w:ascii="Times New Roman" w:hAnsi="Times New Roman"/>
                            </w:rPr>
                            <w:t>INJECTION ROOM</w:t>
                          </w:r>
                        </w:p>
                      </w:txbxContent>
                    </v:textbox>
                  </v:shape>
                  <v:shape id="Text Box 8" o:spid="_x0000_s1045" type="#_x0000_t202" style="position:absolute;left:1097;top:37293;width:16764;height:49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">
                    <v:textbox>
                      <w:txbxContent>
                        <w:p w14:paraId="09C1D95F" w14:textId="77777777" w:rsidR="008520E8" w:rsidRDefault="008520E8" w:rsidP="008520E8">
                          <w:pPr>
                            <w:spacing w:line="240" w:lineRule="auto"/>
                            <w:jc w:val="center"/>
                            <w:rPr>
                              <w:rFonts w:ascii="Times New Roman" w:hAnsi="Times New Roman"/>
                            </w:rPr>
                          </w:pPr>
                          <w:r>
                            <w:rPr>
                              <w:rFonts w:ascii="Times New Roman" w:hAnsi="Times New Roman"/>
                            </w:rPr>
                            <w:t>ANTENATAL ROOM</w:t>
                          </w:r>
                        </w:p>
                      </w:txbxContent>
                    </v:textbox>
                  </v:shape>
                  <v:shape id="Text Box 10" o:spid="_x0000_s1046" type="#_x0000_t202" style="position:absolute;left:14506;top:43496;width:26944;height:55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">
                    <v:textbox>
                      <w:txbxContent>
                        <w:p w14:paraId="6CBCC5BC" w14:textId="77777777" w:rsidR="008520E8" w:rsidRDefault="008520E8" w:rsidP="008520E8">
                          <w:pPr>
                            <w:spacing w:line="240" w:lineRule="auto"/>
                            <w:jc w:val="center"/>
                            <w:rPr>
                              <w:rFonts w:ascii="Times New Roman" w:hAnsi="Times New Roman"/>
                            </w:rPr>
                          </w:pPr>
                          <w:r>
                            <w:rPr>
                              <w:rFonts w:ascii="Times New Roman" w:hAnsi="Times New Roman"/>
                            </w:rPr>
                            <w:t>PATIENT AND WAITING AREA</w:t>
                          </w:r>
                        </w:p>
                      </w:txbxContent>
                    </v:textbox>
                  </v:shape>
                  <v:shape id="Text Box 4" o:spid="_x0000_s1047" type="#_x0000_t202" style="position:absolute;left:20726;top:20468;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" fillcolor="white [3212]">
                    <v:textbox>
                      <w:txbxContent>
                        <w:p w14:paraId="20FAAE4A" w14:textId="77777777" w:rsidR="008520E8" w:rsidRDefault="008520E8" w:rsidP="008520E8">
                          <w:pPr>
                            <w:spacing w:line="240" w:lineRule="auto"/>
                            <w:jc w:val="center"/>
                            <w:rPr>
                              <w:rFonts w:ascii="Times New Roman" w:hAnsi="Times New Roman"/>
                            </w:rPr>
                          </w:pPr>
                          <w:r>
                            <w:rPr>
                              <w:rFonts w:ascii="Times New Roman" w:hAnsi="Times New Roman"/>
                            </w:rPr>
                            <w:t>LABOUR ROOM</w:t>
                          </w:r>
                        </w:p>
                      </w:txbxContent>
                    </v:textbox>
                  </v:shape>
                </v:group>
                <v:shape id="Straight Arrow Connector 47" o:spid="_x0000_s1048" type="#_x0000_t32" style="position:absolute;left:30273;top:6601;width:21;height:624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" strokecolor="#4472c4 [3204]" strokeweight=".5pt">
                  <v:stroke endarrow="block" joinstyle="miter"/>
                </v:shape>
                <w10:wrap anchorx="page"/>
              </v:group>
            </w:pict>
          </mc:Fallback>
        </mc:AlternateContent>
      </w:r>
      <w:r w:rsidR="000179E2" w:rsidRPr="00E80EAE">
        <w:rPr>
          <w:rFonts w:ascii="Times New Roman" w:hAnsi="Times New Roman"/>
          <w:b/>
          <w:color w:val="000000"/>
          <w:sz w:val="24"/>
          <w:szCs w:val="24"/>
          <w:shd w:val="clear" w:color="auto" w:fill="FFFFFF"/>
        </w:rPr>
        <w:t>2.</w:t>
      </w:r>
      <w:r w:rsidR="004A552F">
        <w:rPr>
          <w:rFonts w:ascii="Times New Roman" w:hAnsi="Times New Roman"/>
          <w:b/>
          <w:color w:val="000000"/>
          <w:sz w:val="24"/>
          <w:szCs w:val="24"/>
          <w:shd w:val="clear" w:color="auto" w:fill="FFFFFF"/>
        </w:rPr>
        <w:t>3</w:t>
      </w:r>
      <w:r w:rsidR="000179E2" w:rsidRPr="00E80EAE">
        <w:rPr>
          <w:rFonts w:ascii="Times New Roman" w:hAnsi="Times New Roman"/>
          <w:b/>
          <w:color w:val="000000"/>
          <w:sz w:val="24"/>
          <w:szCs w:val="24"/>
          <w:shd w:val="clear" w:color="auto" w:fill="FFFFFF"/>
        </w:rPr>
        <w:tab/>
      </w:r>
      <w:r w:rsidR="000179E2" w:rsidRPr="00E80EAE">
        <w:rPr>
          <w:rFonts w:ascii="Times New Roman" w:eastAsiaTheme="minorHAnsi" w:hAnsi="Times New Roman"/>
          <w:b/>
          <w:sz w:val="24"/>
          <w:szCs w:val="24"/>
        </w:rPr>
        <w:t xml:space="preserve">Organizational Chart </w:t>
      </w:r>
    </w:p>
    <w:p w14:paraId="4944DE92" w14:textId="3100FD64" w:rsidR="008520E8" w:rsidRDefault="008520E8" w:rsidP="008520E8">
      <w:pPr>
        <w:spacing w:after="160" w:line="360" w:lineRule="auto"/>
        <w:jc w:val="both"/>
        <w:rPr>
          <w:rFonts w:asciiTheme="minorHAnsi" w:eastAsiaTheme="minorHAnsi" w:hAnsiTheme="minorHAnsi" w:cstheme="minorBidi"/>
        </w:rPr>
      </w:pPr>
    </w:p>
    <w:p w14:paraId="721B55F0" w14:textId="2795AA70" w:rsidR="008520E8" w:rsidRDefault="008520E8" w:rsidP="008520E8">
      <w:pPr>
        <w:spacing w:after="160" w:line="360" w:lineRule="auto"/>
        <w:jc w:val="both"/>
        <w:rPr>
          <w:rFonts w:asciiTheme="minorHAnsi" w:eastAsiaTheme="minorHAnsi" w:hAnsiTheme="minorHAnsi" w:cstheme="minorBidi"/>
        </w:rPr>
      </w:pPr>
    </w:p>
    <w:p w14:paraId="1DBCBC4B" w14:textId="77777777" w:rsidR="008520E8" w:rsidRDefault="008520E8" w:rsidP="008520E8">
      <w:pPr>
        <w:spacing w:after="160" w:line="360" w:lineRule="auto"/>
        <w:jc w:val="both"/>
        <w:rPr>
          <w:rFonts w:asciiTheme="minorHAnsi" w:eastAsiaTheme="minorHAnsi" w:hAnsiTheme="minorHAnsi" w:cstheme="minorBidi"/>
        </w:rPr>
      </w:pPr>
    </w:p>
    <w:p w14:paraId="6C90567F" w14:textId="77777777" w:rsidR="008520E8" w:rsidRDefault="008520E8" w:rsidP="008520E8">
      <w:pPr>
        <w:spacing w:after="160" w:line="360" w:lineRule="auto"/>
        <w:jc w:val="both"/>
        <w:rPr>
          <w:rFonts w:asciiTheme="minorHAnsi" w:eastAsiaTheme="minorHAnsi" w:hAnsiTheme="minorHAnsi" w:cstheme="minorBidi"/>
        </w:rPr>
      </w:pPr>
    </w:p>
    <w:p w14:paraId="78532A63" w14:textId="77777777" w:rsidR="008520E8" w:rsidRDefault="008520E8" w:rsidP="008520E8">
      <w:pPr>
        <w:spacing w:after="160" w:line="360" w:lineRule="auto"/>
        <w:jc w:val="both"/>
        <w:rPr>
          <w:rFonts w:asciiTheme="minorHAnsi" w:eastAsiaTheme="minorHAnsi" w:hAnsiTheme="minorHAnsi" w:cstheme="minorBidi"/>
        </w:rPr>
      </w:pPr>
    </w:p>
    <w:p w14:paraId="298E19AB" w14:textId="77777777" w:rsidR="008520E8" w:rsidRDefault="008520E8" w:rsidP="008520E8">
      <w:pPr>
        <w:spacing w:line="360" w:lineRule="auto"/>
        <w:jc w:val="both"/>
        <w:rPr>
          <w:rFonts w:asciiTheme="minorHAnsi" w:eastAsiaTheme="minorHAnsi" w:hAnsiTheme="minorHAnsi" w:cstheme="minorBidi"/>
        </w:rPr>
      </w:pPr>
    </w:p>
    <w:p w14:paraId="4B7B78C8" w14:textId="77777777" w:rsidR="008520E8" w:rsidRDefault="008520E8" w:rsidP="008520E8">
      <w:pPr>
        <w:spacing w:line="360" w:lineRule="auto"/>
        <w:jc w:val="both"/>
        <w:rPr>
          <w:rFonts w:asciiTheme="minorHAnsi" w:eastAsiaTheme="minorHAnsi" w:hAnsiTheme="minorHAnsi" w:cstheme="minorBidi"/>
        </w:rPr>
      </w:pPr>
    </w:p>
    <w:p w14:paraId="5AD56B51" w14:textId="77777777" w:rsidR="008520E8" w:rsidRDefault="008520E8" w:rsidP="008520E8">
      <w:pPr>
        <w:spacing w:line="360" w:lineRule="auto"/>
        <w:jc w:val="both"/>
        <w:rPr>
          <w:rFonts w:asciiTheme="minorHAnsi" w:eastAsiaTheme="minorHAnsi" w:hAnsiTheme="minorHAnsi" w:cstheme="minorBidi"/>
        </w:rPr>
      </w:pPr>
    </w:p>
    <w:p w14:paraId="4882FA63" w14:textId="77777777" w:rsidR="008520E8" w:rsidRDefault="008520E8" w:rsidP="008520E8">
      <w:pPr>
        <w:spacing w:line="360" w:lineRule="auto"/>
        <w:jc w:val="both"/>
        <w:rPr>
          <w:rFonts w:asciiTheme="minorHAnsi" w:eastAsiaTheme="minorHAnsi" w:hAnsiTheme="minorHAnsi" w:cstheme="minorBidi"/>
        </w:rPr>
      </w:pPr>
    </w:p>
    <w:p w14:paraId="023CACA6" w14:textId="77777777" w:rsidR="00411BD0" w:rsidRPr="00E80EAE" w:rsidRDefault="00411BD0" w:rsidP="00411BD0">
      <w:pPr>
        <w:spacing w:line="360" w:lineRule="auto"/>
        <w:jc w:val="both"/>
        <w:rPr>
          <w:rFonts w:asciiTheme="minorHAnsi" w:eastAsiaTheme="minorHAnsi" w:hAnsiTheme="minorHAnsi" w:cstheme="minorBidi"/>
          <w:sz w:val="24"/>
          <w:szCs w:val="24"/>
        </w:rPr>
      </w:pPr>
    </w:p>
    <w:p w14:paraId="1013EAA1" w14:textId="25FE67B8" w:rsidR="00411BD0" w:rsidRPr="00E80EAE" w:rsidRDefault="00411BD0" w:rsidP="00411BD0">
      <w:pPr>
        <w:spacing w:line="360" w:lineRule="auto"/>
        <w:jc w:val="center"/>
        <w:rPr>
          <w:rFonts w:ascii="Times New Roman" w:eastAsiaTheme="minorHAnsi" w:hAnsi="Times New Roman"/>
          <w:sz w:val="24"/>
          <w:szCs w:val="24"/>
        </w:rPr>
      </w:pPr>
      <w:r w:rsidRPr="00E80EAE">
        <w:rPr>
          <w:rFonts w:ascii="Times New Roman" w:eastAsiaTheme="minorHAnsi" w:hAnsi="Times New Roman"/>
          <w:sz w:val="24"/>
          <w:szCs w:val="24"/>
        </w:rPr>
        <w:t xml:space="preserve">Figure </w:t>
      </w:r>
      <w:r w:rsidR="000179E2" w:rsidRPr="00E80EAE">
        <w:rPr>
          <w:rFonts w:ascii="Times New Roman" w:eastAsiaTheme="minorHAnsi" w:hAnsi="Times New Roman"/>
          <w:sz w:val="24"/>
          <w:szCs w:val="24"/>
        </w:rPr>
        <w:t>2.</w:t>
      </w:r>
      <w:r w:rsidRPr="00E80EAE">
        <w:rPr>
          <w:rFonts w:ascii="Times New Roman" w:eastAsiaTheme="minorHAnsi" w:hAnsi="Times New Roman"/>
          <w:sz w:val="24"/>
          <w:szCs w:val="24"/>
        </w:rPr>
        <w:t>1: Organizational Chart</w:t>
      </w:r>
    </w:p>
    <w:p w14:paraId="1368E868" w14:textId="77777777" w:rsidR="00963CFB" w:rsidRDefault="00963CFB">
      <w:pPr>
        <w:spacing w:after="160" w:line="259" w:lineRule="auto"/>
        <w:rPr>
          <w:rFonts w:ascii="Times New Roman" w:hAnsi="Times New Roman"/>
          <w:b/>
          <w:sz w:val="24"/>
          <w:szCs w:val="24"/>
        </w:rPr>
      </w:pPr>
      <w:r>
        <w:rPr>
          <w:rFonts w:ascii="Times New Roman" w:hAnsi="Times New Roman"/>
          <w:b/>
          <w:sz w:val="24"/>
          <w:szCs w:val="24"/>
        </w:rPr>
        <w:br w:type="page"/>
      </w:r>
    </w:p>
    <w:p w14:paraId="1789DAE0" w14:textId="2935E397" w:rsidR="000179E2" w:rsidRPr="00E80EAE" w:rsidRDefault="000179E2">
      <w:pPr>
        <w:spacing w:after="160" w:line="259" w:lineRule="auto"/>
        <w:rPr>
          <w:rFonts w:ascii="Times New Roman" w:hAnsi="Times New Roman"/>
          <w:b/>
          <w:sz w:val="24"/>
          <w:szCs w:val="24"/>
        </w:rPr>
      </w:pPr>
      <w:r w:rsidRPr="00E80EAE">
        <w:rPr>
          <w:rFonts w:ascii="Times New Roman" w:hAnsi="Times New Roman"/>
          <w:b/>
          <w:sz w:val="24"/>
          <w:szCs w:val="24"/>
        </w:rPr>
        <w:lastRenderedPageBreak/>
        <w:t>2.</w:t>
      </w:r>
      <w:r w:rsidR="004A552F">
        <w:rPr>
          <w:rFonts w:ascii="Times New Roman" w:hAnsi="Times New Roman"/>
          <w:b/>
          <w:sz w:val="24"/>
          <w:szCs w:val="24"/>
        </w:rPr>
        <w:t>4</w:t>
      </w:r>
      <w:r w:rsidRPr="00E80EAE">
        <w:rPr>
          <w:rFonts w:ascii="Times New Roman" w:hAnsi="Times New Roman"/>
          <w:b/>
          <w:sz w:val="24"/>
          <w:szCs w:val="24"/>
        </w:rPr>
        <w:t xml:space="preserve"> </w:t>
      </w:r>
      <w:r w:rsidRPr="00E80EAE">
        <w:rPr>
          <w:rFonts w:ascii="Times New Roman" w:hAnsi="Times New Roman"/>
          <w:b/>
          <w:sz w:val="24"/>
          <w:szCs w:val="24"/>
        </w:rPr>
        <w:tab/>
        <w:t>Main Activities/Services Provided</w:t>
      </w:r>
    </w:p>
    <w:p w14:paraId="17D124BB" w14:textId="4F79748D" w:rsidR="008248B9" w:rsidRPr="008520E8" w:rsidRDefault="008520E8" w:rsidP="008520E8">
      <w:pPr>
        <w:spacing w:after="160" w:line="480" w:lineRule="auto"/>
        <w:jc w:val="both"/>
        <w:rPr>
          <w:rFonts w:ascii="Times New Roman" w:hAnsi="Times New Roman"/>
          <w:color w:val="000000"/>
          <w:sz w:val="24"/>
          <w:szCs w:val="24"/>
          <w:shd w:val="clear" w:color="auto" w:fill="FFFFFF"/>
        </w:rPr>
      </w:pPr>
      <w:proofErr w:type="spellStart"/>
      <w:proofErr w:type="gramStart"/>
      <w:r w:rsidRPr="008520E8">
        <w:rPr>
          <w:rFonts w:ascii="Times New Roman" w:hAnsi="Times New Roman"/>
          <w:color w:val="000000"/>
          <w:sz w:val="24"/>
          <w:shd w:val="clear" w:color="auto" w:fill="FFFFFF"/>
        </w:rPr>
        <w:t>Hematology,Infectious</w:t>
      </w:r>
      <w:proofErr w:type="spellEnd"/>
      <w:proofErr w:type="gramEnd"/>
      <w:r w:rsidRPr="008520E8">
        <w:rPr>
          <w:rFonts w:ascii="Times New Roman" w:hAnsi="Times New Roman"/>
          <w:color w:val="000000"/>
          <w:sz w:val="24"/>
          <w:shd w:val="clear" w:color="auto" w:fill="FFFFFF"/>
        </w:rPr>
        <w:t xml:space="preserve"> Diseases, Pathology, Antenatal Care (ANC), Immunization, HIV/ AIDS Services, Non Communicable Diseases, Family Planning, Communicable Diseases, Child Survival, Accidents and Emergency, Nutrition, Health Education and Community Mobilization, Maternal and newborn care,</w:t>
      </w:r>
      <w:r w:rsidR="008248B9" w:rsidRPr="008520E8">
        <w:rPr>
          <w:rFonts w:ascii="Times New Roman" w:hAnsi="Times New Roman"/>
          <w:color w:val="000000"/>
          <w:sz w:val="24"/>
          <w:szCs w:val="24"/>
          <w:shd w:val="clear" w:color="auto" w:fill="FFFFFF"/>
        </w:rPr>
        <w:br w:type="page"/>
      </w:r>
    </w:p>
    <w:p w14:paraId="7E864F42" w14:textId="77777777" w:rsidR="008248B9" w:rsidRPr="00E81260" w:rsidRDefault="008248B9" w:rsidP="00E81260">
      <w:pPr>
        <w:spacing w:after="0" w:line="360" w:lineRule="auto"/>
        <w:jc w:val="center"/>
        <w:rPr>
          <w:rFonts w:ascii="Times New Roman" w:hAnsi="Times New Roman"/>
          <w:b/>
          <w:caps/>
          <w:sz w:val="28"/>
          <w:szCs w:val="24"/>
        </w:rPr>
      </w:pPr>
      <w:r w:rsidRPr="00E81260">
        <w:rPr>
          <w:rFonts w:ascii="Times New Roman" w:hAnsi="Times New Roman"/>
          <w:b/>
          <w:caps/>
          <w:sz w:val="28"/>
          <w:szCs w:val="24"/>
        </w:rPr>
        <w:lastRenderedPageBreak/>
        <w:t>CHAPTER THREE</w:t>
      </w:r>
    </w:p>
    <w:p w14:paraId="71B6F344" w14:textId="78FA7A16" w:rsidR="00411BD0" w:rsidRPr="00E81260" w:rsidRDefault="008248B9" w:rsidP="00E81260">
      <w:pPr>
        <w:spacing w:after="0" w:line="360" w:lineRule="auto"/>
        <w:jc w:val="center"/>
        <w:rPr>
          <w:rFonts w:ascii="Times New Roman" w:hAnsi="Times New Roman"/>
          <w:b/>
          <w:caps/>
          <w:sz w:val="28"/>
          <w:szCs w:val="24"/>
        </w:rPr>
      </w:pPr>
      <w:r w:rsidRPr="00E81260">
        <w:rPr>
          <w:rFonts w:ascii="Times New Roman" w:hAnsi="Times New Roman"/>
          <w:b/>
          <w:caps/>
          <w:sz w:val="28"/>
          <w:szCs w:val="24"/>
        </w:rPr>
        <w:t>Nature of Work Done</w:t>
      </w:r>
    </w:p>
    <w:p w14:paraId="129F66D3" w14:textId="5B2BC012" w:rsidR="00411BD0" w:rsidRPr="008248B9" w:rsidRDefault="008248B9" w:rsidP="008248B9">
      <w:pPr>
        <w:spacing w:after="0" w:line="360" w:lineRule="auto"/>
        <w:jc w:val="both"/>
        <w:rPr>
          <w:rFonts w:ascii="Times New Roman" w:hAnsi="Times New Roman"/>
          <w:b/>
          <w:bCs/>
          <w:sz w:val="24"/>
          <w:szCs w:val="24"/>
        </w:rPr>
      </w:pPr>
      <w:r>
        <w:rPr>
          <w:rFonts w:ascii="Times New Roman" w:hAnsi="Times New Roman"/>
          <w:b/>
          <w:bCs/>
          <w:sz w:val="24"/>
          <w:szCs w:val="24"/>
        </w:rPr>
        <w:t>3.1</w:t>
      </w:r>
      <w:r>
        <w:rPr>
          <w:rFonts w:ascii="Times New Roman" w:hAnsi="Times New Roman"/>
          <w:b/>
          <w:bCs/>
          <w:sz w:val="24"/>
          <w:szCs w:val="24"/>
        </w:rPr>
        <w:tab/>
      </w:r>
      <w:r w:rsidR="00411BD0" w:rsidRPr="008248B9">
        <w:rPr>
          <w:rFonts w:ascii="Times New Roman" w:hAnsi="Times New Roman"/>
          <w:b/>
          <w:bCs/>
          <w:sz w:val="24"/>
          <w:szCs w:val="24"/>
        </w:rPr>
        <w:t>PHARMACY UNIT</w:t>
      </w:r>
    </w:p>
    <w:p w14:paraId="7A97BEE6" w14:textId="4E5CFABC" w:rsidR="00466C25" w:rsidRPr="00466C25" w:rsidRDefault="00466C25" w:rsidP="006764B8">
      <w:pPr>
        <w:pStyle w:val="NormalWeb"/>
        <w:spacing w:before="0" w:beforeAutospacing="0" w:line="360" w:lineRule="auto"/>
        <w:jc w:val="both"/>
      </w:pPr>
      <w:r w:rsidRPr="00466C25">
        <w:rPr>
          <w:rStyle w:val="fadeinm1hgl8"/>
          <w:rFonts w:eastAsiaTheme="majorEastAsia"/>
        </w:rPr>
        <w:t xml:space="preserve">I was actively engaged in various professional responsibilities that significantly enhanced my understanding of pharmacy practices in a healthcare setting. One of my primary roles involved </w:t>
      </w:r>
      <w:r w:rsidRPr="00466C25">
        <w:rPr>
          <w:rStyle w:val="fadeinm1hgl8"/>
          <w:rFonts w:eastAsiaTheme="majorEastAsia"/>
          <w:bCs/>
        </w:rPr>
        <w:t>prescription interpretation and validation</w:t>
      </w:r>
      <w:r w:rsidRPr="00466C25">
        <w:rPr>
          <w:rStyle w:val="fadeinm1hgl8"/>
          <w:rFonts w:eastAsiaTheme="majorEastAsia"/>
        </w:rPr>
        <w:t>, where I assisted in reading and understanding doctors' prescriptions. I paid close attention to details such as the names of drugs, prescribed dosages, frequency of administration, and specific instructions to ensure the accuracy and completeness of each prescription. It was also part of my responsibility to ensure that all prescriptions were legible, valid, and contained the necessary information before any further action was taken.</w:t>
      </w:r>
    </w:p>
    <w:p w14:paraId="6561B158" w14:textId="5B0D83DE" w:rsidR="00F65F87" w:rsidRPr="00466C25" w:rsidRDefault="00466C25" w:rsidP="00F65F87">
      <w:pPr>
        <w:pStyle w:val="NormalWeb"/>
        <w:spacing w:line="360" w:lineRule="auto"/>
        <w:jc w:val="both"/>
      </w:pPr>
      <w:r w:rsidRPr="00466C25">
        <w:rPr>
          <w:rStyle w:val="fadeinm1hgl8"/>
          <w:rFonts w:eastAsiaTheme="majorEastAsia"/>
        </w:rPr>
        <w:t xml:space="preserve">A critical component of my training involved </w:t>
      </w:r>
      <w:r w:rsidRPr="00466C25">
        <w:rPr>
          <w:rStyle w:val="fadeinm1hgl8"/>
          <w:rFonts w:eastAsiaTheme="majorEastAsia"/>
          <w:bCs/>
        </w:rPr>
        <w:t>medication dispensing</w:t>
      </w:r>
      <w:r w:rsidRPr="00466C25">
        <w:rPr>
          <w:rStyle w:val="fadeinm1hgl8"/>
          <w:rFonts w:eastAsiaTheme="majorEastAsia"/>
        </w:rPr>
        <w:t xml:space="preserve">. I participated in the preparation and proper dispensing of medications to patients. This included accurately measuring and counting tablets, carefully filling dispensing envelopes, and ensuring that each package was correctly </w:t>
      </w:r>
      <w:proofErr w:type="spellStart"/>
      <w:r w:rsidRPr="00466C25">
        <w:rPr>
          <w:rStyle w:val="fadeinm1hgl8"/>
          <w:rFonts w:eastAsiaTheme="majorEastAsia"/>
        </w:rPr>
        <w:t>labeled</w:t>
      </w:r>
      <w:proofErr w:type="spellEnd"/>
      <w:r w:rsidRPr="00466C25">
        <w:rPr>
          <w:rStyle w:val="fadeinm1hgl8"/>
          <w:rFonts w:eastAsiaTheme="majorEastAsia"/>
        </w:rPr>
        <w:t xml:space="preserve"> with the patient’s information, dosage instructions, and expiration dates. This task sharpened my attention to detail and understanding of proper </w:t>
      </w:r>
      <w:proofErr w:type="spellStart"/>
      <w:r w:rsidRPr="00466C25">
        <w:rPr>
          <w:rStyle w:val="fadeinm1hgl8"/>
          <w:rFonts w:eastAsiaTheme="majorEastAsia"/>
        </w:rPr>
        <w:t>labeling</w:t>
      </w:r>
      <w:proofErr w:type="spellEnd"/>
      <w:r w:rsidRPr="00466C25">
        <w:rPr>
          <w:rStyle w:val="fadeinm1hgl8"/>
          <w:rFonts w:eastAsiaTheme="majorEastAsia"/>
        </w:rPr>
        <w:t xml:space="preserve"> practices.</w:t>
      </w:r>
      <w:r w:rsidR="00F65F87" w:rsidRPr="00F65F87">
        <w:rPr>
          <w:rStyle w:val="fadeinm1hgl8"/>
          <w:rFonts w:eastAsiaTheme="majorEastAsia"/>
        </w:rPr>
        <w:t xml:space="preserve"> </w:t>
      </w:r>
      <w:r w:rsidR="00F65F87" w:rsidRPr="00466C25">
        <w:rPr>
          <w:rStyle w:val="fadeinm1hgl8"/>
          <w:rFonts w:eastAsiaTheme="majorEastAsia"/>
        </w:rPr>
        <w:t xml:space="preserve">Furthermore, I was actively involved in the </w:t>
      </w:r>
      <w:r w:rsidR="00F65F87" w:rsidRPr="00466C25">
        <w:rPr>
          <w:rStyle w:val="fadeinm1hgl8"/>
          <w:rFonts w:eastAsiaTheme="majorEastAsia"/>
          <w:bCs/>
        </w:rPr>
        <w:t>dispensing process</w:t>
      </w:r>
      <w:r w:rsidR="00F65F87" w:rsidRPr="00466C25">
        <w:rPr>
          <w:rStyle w:val="fadeinm1hgl8"/>
          <w:rFonts w:eastAsiaTheme="majorEastAsia"/>
        </w:rPr>
        <w:t xml:space="preserve">, which comprises six crucial steps. I observed and took part in receiving and validating prescriptions, interpreting the prescriptions, </w:t>
      </w:r>
      <w:proofErr w:type="spellStart"/>
      <w:r w:rsidR="00F65F87" w:rsidRPr="00466C25">
        <w:rPr>
          <w:rStyle w:val="fadeinm1hgl8"/>
          <w:rFonts w:eastAsiaTheme="majorEastAsia"/>
        </w:rPr>
        <w:t>labeling</w:t>
      </w:r>
      <w:proofErr w:type="spellEnd"/>
      <w:r w:rsidR="00F65F87" w:rsidRPr="00466C25">
        <w:rPr>
          <w:rStyle w:val="fadeinm1hgl8"/>
          <w:rFonts w:eastAsiaTheme="majorEastAsia"/>
        </w:rPr>
        <w:t xml:space="preserve"> and preparing medications, conducting a final check, recording all relevant information, and finally, participating in the delivery of medications with </w:t>
      </w:r>
      <w:proofErr w:type="spellStart"/>
      <w:r w:rsidR="00F65F87" w:rsidRPr="00466C25">
        <w:rPr>
          <w:rStyle w:val="fadeinm1hgl8"/>
          <w:rFonts w:eastAsiaTheme="majorEastAsia"/>
        </w:rPr>
        <w:t>counseling</w:t>
      </w:r>
      <w:proofErr w:type="spellEnd"/>
      <w:r w:rsidR="00F65F87" w:rsidRPr="00466C25">
        <w:rPr>
          <w:rStyle w:val="fadeinm1hgl8"/>
          <w:rFonts w:eastAsiaTheme="majorEastAsia"/>
        </w:rPr>
        <w:t xml:space="preserve"> or instructions provided to the patient. Each step taught me the value of precision, communication, and patient safety.</w:t>
      </w:r>
      <w:r w:rsidR="00F65F87">
        <w:t xml:space="preserve"> </w:t>
      </w:r>
      <w:r w:rsidR="00F65F87" w:rsidRPr="00466C25">
        <w:rPr>
          <w:rStyle w:val="fadeinm1hgl8"/>
          <w:rFonts w:eastAsiaTheme="majorEastAsia"/>
        </w:rPr>
        <w:t xml:space="preserve">I gained practical experience in </w:t>
      </w:r>
      <w:r w:rsidR="00F65F87" w:rsidRPr="00466C25">
        <w:rPr>
          <w:rStyle w:val="fadeinm1hgl8"/>
          <w:rFonts w:eastAsiaTheme="majorEastAsia"/>
          <w:bCs/>
        </w:rPr>
        <w:t>handling dispensing materials</w:t>
      </w:r>
      <w:r w:rsidR="00F65F87" w:rsidRPr="00466C25">
        <w:rPr>
          <w:rStyle w:val="fadeinm1hgl8"/>
          <w:rFonts w:eastAsiaTheme="majorEastAsia"/>
        </w:rPr>
        <w:t xml:space="preserve">, such as using counting trays for tablets, measuring spoons for liquid medications, permanent markers for </w:t>
      </w:r>
      <w:proofErr w:type="spellStart"/>
      <w:r w:rsidR="00F65F87" w:rsidRPr="00466C25">
        <w:rPr>
          <w:rStyle w:val="fadeinm1hgl8"/>
          <w:rFonts w:eastAsiaTheme="majorEastAsia"/>
        </w:rPr>
        <w:t>labeling</w:t>
      </w:r>
      <w:proofErr w:type="spellEnd"/>
      <w:r w:rsidR="00F65F87" w:rsidRPr="00466C25">
        <w:rPr>
          <w:rStyle w:val="fadeinm1hgl8"/>
          <w:rFonts w:eastAsiaTheme="majorEastAsia"/>
        </w:rPr>
        <w:t>, and dispensing envelopes for packaging drugs. These tools played a significant role in ensuring efficiency, accuracy, and hygiene during dispensing.</w:t>
      </w:r>
    </w:p>
    <w:p w14:paraId="55AFA515" w14:textId="77777777" w:rsidR="00F65F87" w:rsidRPr="00466C25" w:rsidRDefault="00F65F87" w:rsidP="00F65F87">
      <w:pPr>
        <w:pStyle w:val="NormalWeb"/>
        <w:spacing w:line="360" w:lineRule="auto"/>
        <w:jc w:val="both"/>
      </w:pPr>
      <w:r w:rsidRPr="00466C25">
        <w:rPr>
          <w:rStyle w:val="fadeinm1hgl8"/>
          <w:rFonts w:eastAsiaTheme="majorEastAsia"/>
        </w:rPr>
        <w:t xml:space="preserve">Throughout the attachment, I also studied the </w:t>
      </w:r>
      <w:r w:rsidRPr="00466C25">
        <w:rPr>
          <w:rStyle w:val="fadeinm1hgl8"/>
          <w:rFonts w:eastAsiaTheme="majorEastAsia"/>
          <w:bCs/>
        </w:rPr>
        <w:t>types and causes of dispensing errors</w:t>
      </w:r>
      <w:r w:rsidRPr="00466C25">
        <w:rPr>
          <w:rStyle w:val="fadeinm1hgl8"/>
          <w:rFonts w:eastAsiaTheme="majorEastAsia"/>
        </w:rPr>
        <w:t>, such as wrong dosages, dispensing the wrong drug or to the wrong patient, and errors due to illegible handwriting or look-alike/sound-alike drug names. Understanding these potential errors helped me appreciate the importance of double-checking prescriptions and maintaining vigilance during dispensing.</w:t>
      </w:r>
    </w:p>
    <w:p w14:paraId="54BF94CE" w14:textId="28B17E55" w:rsidR="00466C25" w:rsidRPr="00466C25" w:rsidRDefault="00466C25" w:rsidP="00466C25">
      <w:pPr>
        <w:pStyle w:val="NormalWeb"/>
        <w:spacing w:line="360" w:lineRule="auto"/>
        <w:jc w:val="both"/>
      </w:pPr>
      <w:r w:rsidRPr="00466C25">
        <w:rPr>
          <w:rStyle w:val="fadeinm1hgl8"/>
          <w:rFonts w:eastAsiaTheme="majorEastAsia"/>
        </w:rPr>
        <w:t xml:space="preserve">I dedicated time to studying and understanding </w:t>
      </w:r>
      <w:r w:rsidRPr="00466C25">
        <w:rPr>
          <w:rStyle w:val="fadeinm1hgl8"/>
          <w:rFonts w:eastAsiaTheme="majorEastAsia"/>
          <w:bCs/>
        </w:rPr>
        <w:t>drug classifications</w:t>
      </w:r>
      <w:r w:rsidRPr="00466C25">
        <w:rPr>
          <w:rStyle w:val="fadeinm1hgl8"/>
          <w:rFonts w:eastAsiaTheme="majorEastAsia"/>
        </w:rPr>
        <w:t xml:space="preserve">. I became familiar with various classes of medications including analgesics (pain relievers), antibiotics (used for bacterial infections), antimalarials, antihistamines (used to treat allergic reactions), and antiretrovirals (used for managing HIV infections). I also studied the </w:t>
      </w:r>
      <w:r w:rsidRPr="00466C25">
        <w:rPr>
          <w:rStyle w:val="fadeinm1hgl8"/>
          <w:rFonts w:eastAsiaTheme="majorEastAsia"/>
          <w:bCs/>
        </w:rPr>
        <w:t>generic and trade names</w:t>
      </w:r>
      <w:r w:rsidRPr="00466C25">
        <w:rPr>
          <w:rStyle w:val="fadeinm1hgl8"/>
          <w:rFonts w:eastAsiaTheme="majorEastAsia"/>
        </w:rPr>
        <w:t xml:space="preserve"> of commonly dispensed drugs, their uses, potential side effects, and contraindications.</w:t>
      </w:r>
    </w:p>
    <w:p w14:paraId="0A0FF1C4" w14:textId="77777777" w:rsidR="00466C25" w:rsidRPr="00466C25" w:rsidRDefault="00466C25" w:rsidP="00466C25">
      <w:pPr>
        <w:pStyle w:val="NormalWeb"/>
        <w:spacing w:line="360" w:lineRule="auto"/>
        <w:jc w:val="both"/>
      </w:pPr>
      <w:r w:rsidRPr="00466C25">
        <w:rPr>
          <w:rStyle w:val="fadeinm1hgl8"/>
          <w:rFonts w:eastAsiaTheme="majorEastAsia"/>
        </w:rPr>
        <w:lastRenderedPageBreak/>
        <w:t xml:space="preserve">Another important aspect of my training involved learning commonly used </w:t>
      </w:r>
      <w:r w:rsidRPr="00466C25">
        <w:rPr>
          <w:rStyle w:val="fadeinm1hgl8"/>
          <w:rFonts w:eastAsiaTheme="majorEastAsia"/>
          <w:bCs/>
        </w:rPr>
        <w:t>pharmacy abbreviations</w:t>
      </w:r>
      <w:r w:rsidRPr="00466C25">
        <w:rPr>
          <w:rStyle w:val="fadeinm1hgl8"/>
          <w:rFonts w:eastAsiaTheme="majorEastAsia"/>
        </w:rPr>
        <w:t xml:space="preserve"> such as O.D (once daily), B.D (twice daily), T.D.S (three times daily), and Q.I.D (four times daily). Familiarity with these abbreviations allowed me to better understand prescription instructions and communicate effectively with the supervising pharmacists.</w:t>
      </w:r>
    </w:p>
    <w:p w14:paraId="377B8D0B" w14:textId="57971851" w:rsidR="00FA7F6A" w:rsidRPr="00FA7F6A" w:rsidRDefault="00FA7F6A" w:rsidP="00FA7F6A">
      <w:pPr>
        <w:pStyle w:val="Heading3"/>
        <w:rPr>
          <w:rFonts w:eastAsia="Times New Roman"/>
          <w:lang w:eastAsia="en-GB"/>
        </w:rPr>
      </w:pPr>
      <w:r w:rsidRPr="00FA7F6A">
        <w:rPr>
          <w:rStyle w:val="fadeinm1hgl8"/>
        </w:rPr>
        <w:t xml:space="preserve">3.2 </w:t>
      </w:r>
      <w:r w:rsidRPr="00FA7F6A">
        <w:rPr>
          <w:rStyle w:val="fadeinm1hgl8"/>
        </w:rPr>
        <w:tab/>
        <w:t>Tools and Techniques Used</w:t>
      </w:r>
    </w:p>
    <w:p w14:paraId="19DEB6D1" w14:textId="2E047CCE" w:rsidR="00FA7F6A" w:rsidRDefault="00FA7F6A" w:rsidP="00FA7F6A">
      <w:pPr>
        <w:pStyle w:val="NormalWeb"/>
        <w:spacing w:before="0" w:beforeAutospacing="0" w:line="360" w:lineRule="auto"/>
        <w:jc w:val="both"/>
      </w:pPr>
      <w:r>
        <w:rPr>
          <w:rStyle w:val="fadeinm1hgl8"/>
        </w:rPr>
        <w:t xml:space="preserve">During my industrial training in the Pharmacy Unit of </w:t>
      </w:r>
      <w:r w:rsidR="00B14D9F">
        <w:t>Salvation Nursing Home</w:t>
      </w:r>
      <w:r w:rsidR="00B14D9F" w:rsidRPr="0091405F">
        <w:t xml:space="preserve">, </w:t>
      </w:r>
      <w:proofErr w:type="spellStart"/>
      <w:r w:rsidR="00B14D9F">
        <w:t>Gombi</w:t>
      </w:r>
      <w:proofErr w:type="spellEnd"/>
      <w:r w:rsidR="00B14D9F">
        <w:rPr>
          <w:rStyle w:val="fadeinm1hgl8"/>
          <w:rFonts w:eastAsiaTheme="majorEastAsia"/>
        </w:rPr>
        <w:t xml:space="preserve"> </w:t>
      </w:r>
      <w:r>
        <w:rPr>
          <w:rStyle w:val="fadeinm1hgl8"/>
        </w:rPr>
        <w:t>I made use of various tools and techniques essential to pharmacy operations. These tools and practices ensured the accuracy, safety, and efficiency of dispensing medications and managing pharmacy activities.</w:t>
      </w:r>
    </w:p>
    <w:p w14:paraId="08667FDA" w14:textId="77777777" w:rsidR="00FA7F6A" w:rsidRDefault="00FA7F6A" w:rsidP="005973F9">
      <w:pPr>
        <w:pStyle w:val="NormalWeb"/>
        <w:spacing w:before="0" w:beforeAutospacing="0" w:after="0" w:afterAutospacing="0" w:line="360" w:lineRule="auto"/>
        <w:jc w:val="both"/>
      </w:pPr>
      <w:r>
        <w:rPr>
          <w:rStyle w:val="fadeinm1hgl8"/>
          <w:b/>
          <w:bCs/>
        </w:rPr>
        <w:t>Counting Tray:</w:t>
      </w:r>
      <w:r>
        <w:rPr>
          <w:rStyle w:val="fadeinm1hgl8"/>
        </w:rPr>
        <w:t xml:space="preserve"> Used to accurately count tablets and capsules for dispensing. It helped maintain hygiene and avoid direct hand contact with medications.</w:t>
      </w:r>
    </w:p>
    <w:p w14:paraId="5F43924E" w14:textId="77777777" w:rsidR="00FA7F6A" w:rsidRDefault="00FA7F6A" w:rsidP="005973F9">
      <w:pPr>
        <w:pStyle w:val="NormalWeb"/>
        <w:spacing w:before="0" w:beforeAutospacing="0" w:after="0" w:afterAutospacing="0" w:line="360" w:lineRule="auto"/>
        <w:jc w:val="both"/>
      </w:pPr>
      <w:r>
        <w:rPr>
          <w:rStyle w:val="fadeinm1hgl8"/>
          <w:b/>
          <w:bCs/>
        </w:rPr>
        <w:t>Measuring Spoons and Cups:</w:t>
      </w:r>
      <w:r>
        <w:rPr>
          <w:rStyle w:val="fadeinm1hgl8"/>
        </w:rPr>
        <w:t xml:space="preserve"> Utilized to measure and administer accurate doses of liquid medications.</w:t>
      </w:r>
    </w:p>
    <w:p w14:paraId="3E509872" w14:textId="77777777" w:rsidR="00FA7F6A" w:rsidRDefault="00FA7F6A" w:rsidP="005973F9">
      <w:pPr>
        <w:pStyle w:val="NormalWeb"/>
        <w:spacing w:before="0" w:beforeAutospacing="0" w:after="0" w:afterAutospacing="0" w:line="360" w:lineRule="auto"/>
        <w:jc w:val="both"/>
      </w:pPr>
      <w:r>
        <w:rPr>
          <w:rStyle w:val="fadeinm1hgl8"/>
          <w:b/>
          <w:bCs/>
        </w:rPr>
        <w:t>Permanent Marker:</w:t>
      </w:r>
      <w:r>
        <w:rPr>
          <w:rStyle w:val="fadeinm1hgl8"/>
        </w:rPr>
        <w:t xml:space="preserve"> Used for </w:t>
      </w:r>
      <w:proofErr w:type="spellStart"/>
      <w:r>
        <w:rPr>
          <w:rStyle w:val="fadeinm1hgl8"/>
        </w:rPr>
        <w:t>labeling</w:t>
      </w:r>
      <w:proofErr w:type="spellEnd"/>
      <w:r>
        <w:rPr>
          <w:rStyle w:val="fadeinm1hgl8"/>
        </w:rPr>
        <w:t xml:space="preserve"> medication envelopes or containers with patient details, drug names, dosage instructions, and expiry dates.</w:t>
      </w:r>
    </w:p>
    <w:p w14:paraId="34F52CA6" w14:textId="77777777" w:rsidR="00FA7F6A" w:rsidRDefault="00FA7F6A" w:rsidP="005973F9">
      <w:pPr>
        <w:pStyle w:val="NormalWeb"/>
        <w:spacing w:before="0" w:beforeAutospacing="0" w:after="0" w:afterAutospacing="0" w:line="360" w:lineRule="auto"/>
        <w:jc w:val="both"/>
      </w:pPr>
      <w:r>
        <w:rPr>
          <w:rStyle w:val="fadeinm1hgl8"/>
          <w:b/>
          <w:bCs/>
        </w:rPr>
        <w:t>Dispensing Envelopes:</w:t>
      </w:r>
      <w:r>
        <w:rPr>
          <w:rStyle w:val="fadeinm1hgl8"/>
        </w:rPr>
        <w:t xml:space="preserve"> Small paper or plastic pouches used for packaging and dispensing medications to patients, keeping drugs organized and properly </w:t>
      </w:r>
      <w:proofErr w:type="spellStart"/>
      <w:r>
        <w:rPr>
          <w:rStyle w:val="fadeinm1hgl8"/>
        </w:rPr>
        <w:t>labeled</w:t>
      </w:r>
      <w:proofErr w:type="spellEnd"/>
      <w:r>
        <w:rPr>
          <w:rStyle w:val="fadeinm1hgl8"/>
        </w:rPr>
        <w:t>.</w:t>
      </w:r>
    </w:p>
    <w:p w14:paraId="3CBEB0F9" w14:textId="2A734663" w:rsidR="00FA7F6A" w:rsidRDefault="00FA7F6A" w:rsidP="005973F9">
      <w:pPr>
        <w:pStyle w:val="NormalWeb"/>
        <w:numPr>
          <w:ilvl w:val="2"/>
          <w:numId w:val="41"/>
        </w:numPr>
        <w:spacing w:before="0" w:beforeAutospacing="0" w:after="0" w:afterAutospacing="0" w:line="360" w:lineRule="auto"/>
        <w:jc w:val="both"/>
      </w:pPr>
      <w:r>
        <w:rPr>
          <w:rStyle w:val="fadeinm1hgl8"/>
          <w:b/>
          <w:bCs/>
        </w:rPr>
        <w:t>Record-Keeping Tools</w:t>
      </w:r>
    </w:p>
    <w:p w14:paraId="50338FA9" w14:textId="77777777" w:rsidR="00FA7F6A" w:rsidRDefault="00FA7F6A" w:rsidP="005973F9">
      <w:pPr>
        <w:pStyle w:val="NormalWeb"/>
        <w:spacing w:before="0" w:beforeAutospacing="0" w:after="0" w:afterAutospacing="0" w:line="360" w:lineRule="auto"/>
        <w:jc w:val="both"/>
      </w:pPr>
      <w:r>
        <w:rPr>
          <w:rStyle w:val="fadeinm1hgl8"/>
          <w:b/>
          <w:bCs/>
        </w:rPr>
        <w:t>Prescription Register:</w:t>
      </w:r>
      <w:r>
        <w:rPr>
          <w:rStyle w:val="fadeinm1hgl8"/>
        </w:rPr>
        <w:t xml:space="preserve"> A logbook used to record all dispensed prescriptions, including patient details, drug information, quantity, and date of dispensing for future reference and accountability.</w:t>
      </w:r>
    </w:p>
    <w:p w14:paraId="39AB5678" w14:textId="554BFB89" w:rsidR="00FA7F6A" w:rsidRDefault="00FA7F6A" w:rsidP="005973F9">
      <w:pPr>
        <w:pStyle w:val="NormalWeb"/>
        <w:spacing w:before="0" w:beforeAutospacing="0" w:after="0" w:afterAutospacing="0" w:line="360" w:lineRule="auto"/>
        <w:jc w:val="both"/>
        <w:rPr>
          <w:rStyle w:val="fadeinm1hgl8"/>
        </w:rPr>
      </w:pPr>
      <w:r>
        <w:rPr>
          <w:rStyle w:val="fadeinm1hgl8"/>
          <w:b/>
          <w:bCs/>
        </w:rPr>
        <w:t>Inventory Register:</w:t>
      </w:r>
      <w:r>
        <w:rPr>
          <w:rStyle w:val="fadeinm1hgl8"/>
        </w:rPr>
        <w:t xml:space="preserve"> Used for tracking stock levels, recording incoming and outgoing drugs, and monitoring expiry dates.</w:t>
      </w:r>
    </w:p>
    <w:p w14:paraId="5EFD8DE9" w14:textId="403A0700" w:rsidR="00E718E9" w:rsidRDefault="00E718E9" w:rsidP="005973F9">
      <w:pPr>
        <w:pStyle w:val="NormalWeb"/>
        <w:spacing w:before="0" w:beforeAutospacing="0" w:after="0" w:afterAutospacing="0" w:line="360" w:lineRule="auto"/>
        <w:jc w:val="both"/>
        <w:rPr>
          <w:rStyle w:val="fadeinm1hgl8"/>
        </w:rPr>
      </w:pPr>
    </w:p>
    <w:p w14:paraId="029AE935" w14:textId="4474682D" w:rsidR="00E718E9" w:rsidRPr="00E718E9" w:rsidRDefault="00E718E9" w:rsidP="00E718E9">
      <w:pPr>
        <w:pStyle w:val="NormalWeb"/>
        <w:spacing w:before="0" w:beforeAutospacing="0" w:after="0" w:afterAutospacing="0" w:line="360" w:lineRule="auto"/>
        <w:jc w:val="both"/>
        <w:rPr>
          <w:rStyle w:val="fadeinm1hgl8"/>
          <w:b/>
        </w:rPr>
      </w:pPr>
      <w:r w:rsidRPr="00E718E9">
        <w:rPr>
          <w:rStyle w:val="fadeinm1hgl8"/>
          <w:b/>
        </w:rPr>
        <w:t>3.</w:t>
      </w:r>
      <w:r w:rsidR="00A5301C">
        <w:rPr>
          <w:rStyle w:val="fadeinm1hgl8"/>
          <w:b/>
        </w:rPr>
        <w:t>3</w:t>
      </w:r>
      <w:r w:rsidRPr="00E718E9">
        <w:rPr>
          <w:rStyle w:val="fadeinm1hgl8"/>
          <w:b/>
        </w:rPr>
        <w:t xml:space="preserve"> </w:t>
      </w:r>
      <w:r w:rsidRPr="00E718E9">
        <w:rPr>
          <w:rStyle w:val="fadeinm1hgl8"/>
          <w:b/>
        </w:rPr>
        <w:tab/>
      </w:r>
      <w:r w:rsidR="00A5301C">
        <w:rPr>
          <w:rStyle w:val="fadeinm1hgl8"/>
          <w:b/>
        </w:rPr>
        <w:t>Challenges Faced</w:t>
      </w:r>
    </w:p>
    <w:p w14:paraId="78C55F59" w14:textId="51EB50A7" w:rsidR="00E718E9" w:rsidRPr="00E718E9" w:rsidRDefault="00E718E9" w:rsidP="00A5301C">
      <w:pPr>
        <w:pStyle w:val="NormalWeb"/>
        <w:numPr>
          <w:ilvl w:val="0"/>
          <w:numId w:val="42"/>
        </w:numPr>
        <w:spacing w:before="0" w:beforeAutospacing="0" w:after="0" w:afterAutospacing="0" w:line="360" w:lineRule="auto"/>
        <w:jc w:val="both"/>
      </w:pPr>
      <w:r w:rsidRPr="00E718E9">
        <w:t xml:space="preserve">During my attachment in the Pharmacy Unit at </w:t>
      </w:r>
      <w:r w:rsidR="003B5364">
        <w:t>Salvation Nursing Home</w:t>
      </w:r>
      <w:r w:rsidR="003B5364" w:rsidRPr="0091405F">
        <w:t xml:space="preserve">, </w:t>
      </w:r>
      <w:proofErr w:type="spellStart"/>
      <w:r w:rsidR="003B5364">
        <w:t>Gombi</w:t>
      </w:r>
      <w:proofErr w:type="spellEnd"/>
      <w:r w:rsidR="003B5364">
        <w:rPr>
          <w:rStyle w:val="fadeinm1hgl8"/>
          <w:rFonts w:eastAsiaTheme="majorEastAsia"/>
        </w:rPr>
        <w:t xml:space="preserve"> </w:t>
      </w:r>
      <w:r w:rsidRPr="00E718E9">
        <w:t xml:space="preserve">I encountered several challenges that tested my adaptability and learning abilities. One of the main obstacles was </w:t>
      </w:r>
      <w:r w:rsidRPr="00E718E9">
        <w:rPr>
          <w:bCs/>
        </w:rPr>
        <w:t>interpreting illegible prescriptions</w:t>
      </w:r>
      <w:r w:rsidRPr="00E718E9">
        <w:t xml:space="preserve"> due to poor handwriting by some prescribers. This made it difficult to accurately identify the prescribed drugs and dosages, increasing the risk of dispensing errors and requiring extra caution and verification.</w:t>
      </w:r>
    </w:p>
    <w:p w14:paraId="46E7C395" w14:textId="77777777" w:rsidR="00E718E9" w:rsidRPr="00A5301C" w:rsidRDefault="00E718E9" w:rsidP="00A5301C">
      <w:pPr>
        <w:pStyle w:val="ListParagraph"/>
        <w:numPr>
          <w:ilvl w:val="0"/>
          <w:numId w:val="42"/>
        </w:numPr>
        <w:spacing w:after="0" w:line="360" w:lineRule="auto"/>
        <w:jc w:val="both"/>
        <w:rPr>
          <w:rFonts w:ascii="Times New Roman" w:eastAsia="Times New Roman" w:hAnsi="Times New Roman"/>
          <w:sz w:val="24"/>
          <w:szCs w:val="24"/>
          <w:lang w:val="en-GB" w:eastAsia="en-GB"/>
        </w:rPr>
      </w:pPr>
      <w:r w:rsidRPr="00A5301C">
        <w:rPr>
          <w:rFonts w:ascii="Times New Roman" w:eastAsia="Times New Roman" w:hAnsi="Times New Roman"/>
          <w:sz w:val="24"/>
          <w:szCs w:val="24"/>
          <w:lang w:val="en-GB" w:eastAsia="en-GB"/>
        </w:rPr>
        <w:t xml:space="preserve">Another challenge was the </w:t>
      </w:r>
      <w:r w:rsidRPr="00A5301C">
        <w:rPr>
          <w:rFonts w:ascii="Times New Roman" w:eastAsia="Times New Roman" w:hAnsi="Times New Roman"/>
          <w:bCs/>
          <w:sz w:val="24"/>
          <w:szCs w:val="24"/>
          <w:lang w:val="en-GB" w:eastAsia="en-GB"/>
        </w:rPr>
        <w:t>use of uncommon or incorrect abbreviations</w:t>
      </w:r>
      <w:r w:rsidRPr="00A5301C">
        <w:rPr>
          <w:rFonts w:ascii="Times New Roman" w:eastAsia="Times New Roman" w:hAnsi="Times New Roman"/>
          <w:sz w:val="24"/>
          <w:szCs w:val="24"/>
          <w:lang w:val="en-GB" w:eastAsia="en-GB"/>
        </w:rPr>
        <w:t xml:space="preserve"> on prescriptions. Some abbreviations were unclear or used inconsistently, which initially caused confusion in understanding the exact dosing instructions. This highlighted the importance of clear communication between pharmacists and prescribers.</w:t>
      </w:r>
    </w:p>
    <w:p w14:paraId="4446F47C" w14:textId="77777777" w:rsidR="00E718E9" w:rsidRPr="00A5301C" w:rsidRDefault="00E718E9" w:rsidP="00A5301C">
      <w:pPr>
        <w:pStyle w:val="ListParagraph"/>
        <w:numPr>
          <w:ilvl w:val="0"/>
          <w:numId w:val="42"/>
        </w:numPr>
        <w:spacing w:after="0" w:line="360" w:lineRule="auto"/>
        <w:jc w:val="both"/>
        <w:rPr>
          <w:rFonts w:ascii="Times New Roman" w:eastAsia="Times New Roman" w:hAnsi="Times New Roman"/>
          <w:sz w:val="24"/>
          <w:szCs w:val="24"/>
          <w:lang w:val="en-GB" w:eastAsia="en-GB"/>
        </w:rPr>
      </w:pPr>
      <w:r w:rsidRPr="00A5301C">
        <w:rPr>
          <w:rFonts w:ascii="Times New Roman" w:eastAsia="Times New Roman" w:hAnsi="Times New Roman"/>
          <w:sz w:val="24"/>
          <w:szCs w:val="24"/>
          <w:lang w:val="en-GB" w:eastAsia="en-GB"/>
        </w:rPr>
        <w:lastRenderedPageBreak/>
        <w:t xml:space="preserve">Limited access to </w:t>
      </w:r>
      <w:r w:rsidRPr="00A5301C">
        <w:rPr>
          <w:rFonts w:ascii="Times New Roman" w:eastAsia="Times New Roman" w:hAnsi="Times New Roman"/>
          <w:bCs/>
          <w:sz w:val="24"/>
          <w:szCs w:val="24"/>
          <w:lang w:val="en-GB" w:eastAsia="en-GB"/>
        </w:rPr>
        <w:t>digital inventory management systems</w:t>
      </w:r>
      <w:r w:rsidRPr="00A5301C">
        <w:rPr>
          <w:rFonts w:ascii="Times New Roman" w:eastAsia="Times New Roman" w:hAnsi="Times New Roman"/>
          <w:sz w:val="24"/>
          <w:szCs w:val="24"/>
          <w:lang w:val="en-GB" w:eastAsia="en-GB"/>
        </w:rPr>
        <w:t xml:space="preserve"> also posed difficulties. Most of the record-keeping and stock monitoring were done manually, which was time-consuming and increased the chance of human error during stocktaking and expiry checks.</w:t>
      </w:r>
    </w:p>
    <w:p w14:paraId="711E0C37" w14:textId="77777777" w:rsidR="00E718E9" w:rsidRPr="00A5301C" w:rsidRDefault="00E718E9" w:rsidP="00A5301C">
      <w:pPr>
        <w:pStyle w:val="ListParagraph"/>
        <w:numPr>
          <w:ilvl w:val="0"/>
          <w:numId w:val="42"/>
        </w:numPr>
        <w:spacing w:after="0" w:line="360" w:lineRule="auto"/>
        <w:jc w:val="both"/>
        <w:rPr>
          <w:rFonts w:ascii="Times New Roman" w:eastAsia="Times New Roman" w:hAnsi="Times New Roman"/>
          <w:sz w:val="24"/>
          <w:szCs w:val="24"/>
          <w:lang w:val="en-GB" w:eastAsia="en-GB"/>
        </w:rPr>
      </w:pPr>
      <w:r w:rsidRPr="00A5301C">
        <w:rPr>
          <w:rFonts w:ascii="Times New Roman" w:eastAsia="Times New Roman" w:hAnsi="Times New Roman"/>
          <w:sz w:val="24"/>
          <w:szCs w:val="24"/>
          <w:lang w:val="en-GB" w:eastAsia="en-GB"/>
        </w:rPr>
        <w:t xml:space="preserve">Furthermore, I faced challenges related to </w:t>
      </w:r>
      <w:r w:rsidRPr="00A5301C">
        <w:rPr>
          <w:rFonts w:ascii="Times New Roman" w:eastAsia="Times New Roman" w:hAnsi="Times New Roman"/>
          <w:bCs/>
          <w:sz w:val="24"/>
          <w:szCs w:val="24"/>
          <w:lang w:val="en-GB" w:eastAsia="en-GB"/>
        </w:rPr>
        <w:t>managing similar-sounding and look-alike drugs</w:t>
      </w:r>
      <w:r w:rsidRPr="00A5301C">
        <w:rPr>
          <w:rFonts w:ascii="Times New Roman" w:eastAsia="Times New Roman" w:hAnsi="Times New Roman"/>
          <w:sz w:val="24"/>
          <w:szCs w:val="24"/>
          <w:lang w:val="en-GB" w:eastAsia="en-GB"/>
        </w:rPr>
        <w:t>, which required heightened vigilance to prevent dispensing the wrong medication. The potential consequences of such errors underscored the critical nature of accuracy in pharmacy practice.</w:t>
      </w:r>
    </w:p>
    <w:p w14:paraId="28C78BA6" w14:textId="77777777" w:rsidR="00E718E9" w:rsidRPr="00A5301C" w:rsidRDefault="00E718E9" w:rsidP="00A5301C">
      <w:pPr>
        <w:pStyle w:val="ListParagraph"/>
        <w:numPr>
          <w:ilvl w:val="0"/>
          <w:numId w:val="42"/>
        </w:numPr>
        <w:spacing w:after="0" w:line="360" w:lineRule="auto"/>
        <w:jc w:val="both"/>
        <w:rPr>
          <w:rFonts w:ascii="Times New Roman" w:eastAsia="Times New Roman" w:hAnsi="Times New Roman"/>
          <w:sz w:val="24"/>
          <w:szCs w:val="24"/>
          <w:lang w:val="en-GB" w:eastAsia="en-GB"/>
        </w:rPr>
      </w:pPr>
      <w:r w:rsidRPr="00A5301C">
        <w:rPr>
          <w:rFonts w:ascii="Times New Roman" w:eastAsia="Times New Roman" w:hAnsi="Times New Roman"/>
          <w:sz w:val="24"/>
          <w:szCs w:val="24"/>
          <w:lang w:val="en-GB" w:eastAsia="en-GB"/>
        </w:rPr>
        <w:t xml:space="preserve">Lastly, due to the high volume of patients, </w:t>
      </w:r>
      <w:r w:rsidRPr="00A5301C">
        <w:rPr>
          <w:rFonts w:ascii="Times New Roman" w:eastAsia="Times New Roman" w:hAnsi="Times New Roman"/>
          <w:bCs/>
          <w:sz w:val="24"/>
          <w:szCs w:val="24"/>
          <w:lang w:val="en-GB" w:eastAsia="en-GB"/>
        </w:rPr>
        <w:t>time constraints during peak hours</w:t>
      </w:r>
      <w:r w:rsidRPr="00A5301C">
        <w:rPr>
          <w:rFonts w:ascii="Times New Roman" w:eastAsia="Times New Roman" w:hAnsi="Times New Roman"/>
          <w:sz w:val="24"/>
          <w:szCs w:val="24"/>
          <w:lang w:val="en-GB" w:eastAsia="en-GB"/>
        </w:rPr>
        <w:t xml:space="preserve"> sometimes made it difficult to provide detailed patient </w:t>
      </w:r>
      <w:proofErr w:type="spellStart"/>
      <w:r w:rsidRPr="00A5301C">
        <w:rPr>
          <w:rFonts w:ascii="Times New Roman" w:eastAsia="Times New Roman" w:hAnsi="Times New Roman"/>
          <w:sz w:val="24"/>
          <w:szCs w:val="24"/>
          <w:lang w:val="en-GB" w:eastAsia="en-GB"/>
        </w:rPr>
        <w:t>counseling</w:t>
      </w:r>
      <w:proofErr w:type="spellEnd"/>
      <w:r w:rsidRPr="00A5301C">
        <w:rPr>
          <w:rFonts w:ascii="Times New Roman" w:eastAsia="Times New Roman" w:hAnsi="Times New Roman"/>
          <w:sz w:val="24"/>
          <w:szCs w:val="24"/>
          <w:lang w:val="en-GB" w:eastAsia="en-GB"/>
        </w:rPr>
        <w:t xml:space="preserve"> or double-check every step thoroughly. This experience taught me the importance of time management and efficient workflow to maintain quality care even under pressure.</w:t>
      </w:r>
    </w:p>
    <w:p w14:paraId="0D2B5F4C" w14:textId="1A35E1EC" w:rsidR="00E718E9" w:rsidRDefault="00E718E9" w:rsidP="005973F9">
      <w:pPr>
        <w:pStyle w:val="NormalWeb"/>
        <w:spacing w:before="0" w:beforeAutospacing="0" w:after="0" w:afterAutospacing="0" w:line="360" w:lineRule="auto"/>
        <w:jc w:val="both"/>
      </w:pPr>
    </w:p>
    <w:p w14:paraId="40CD7252" w14:textId="77777777" w:rsidR="00A5301C" w:rsidRPr="00E718E9" w:rsidRDefault="00A5301C" w:rsidP="00A5301C">
      <w:pPr>
        <w:pStyle w:val="NormalWeb"/>
        <w:spacing w:before="0" w:beforeAutospacing="0" w:after="0" w:afterAutospacing="0" w:line="360" w:lineRule="auto"/>
        <w:jc w:val="both"/>
        <w:rPr>
          <w:rStyle w:val="fadeinm1hgl8"/>
          <w:b/>
        </w:rPr>
      </w:pPr>
      <w:r w:rsidRPr="00E718E9">
        <w:rPr>
          <w:rStyle w:val="fadeinm1hgl8"/>
          <w:b/>
        </w:rPr>
        <w:t xml:space="preserve">3.4 </w:t>
      </w:r>
      <w:r w:rsidRPr="00E718E9">
        <w:rPr>
          <w:rStyle w:val="fadeinm1hgl8"/>
          <w:b/>
        </w:rPr>
        <w:tab/>
        <w:t>Solutions Applied</w:t>
      </w:r>
    </w:p>
    <w:p w14:paraId="5FD9490B" w14:textId="0EC154C1" w:rsidR="00A5301C" w:rsidRPr="00A5301C" w:rsidRDefault="00A5301C" w:rsidP="00A5301C">
      <w:pPr>
        <w:pStyle w:val="ListParagraph"/>
        <w:numPr>
          <w:ilvl w:val="0"/>
          <w:numId w:val="43"/>
        </w:numPr>
        <w:spacing w:after="0" w:line="360" w:lineRule="auto"/>
        <w:jc w:val="both"/>
        <w:rPr>
          <w:rFonts w:ascii="Times New Roman" w:eastAsia="Times New Roman" w:hAnsi="Times New Roman"/>
          <w:sz w:val="24"/>
          <w:szCs w:val="24"/>
          <w:lang w:val="en-GB" w:eastAsia="en-GB"/>
        </w:rPr>
      </w:pPr>
      <w:r w:rsidRPr="00A5301C">
        <w:rPr>
          <w:rFonts w:ascii="Times New Roman" w:eastAsia="Times New Roman" w:hAnsi="Times New Roman"/>
          <w:sz w:val="24"/>
          <w:szCs w:val="24"/>
          <w:lang w:val="en-GB" w:eastAsia="en-GB"/>
        </w:rPr>
        <w:t xml:space="preserve">To overcome the challenges encountered during my attachment in the Pharmacy Unit at </w:t>
      </w:r>
      <w:r w:rsidR="0038264E" w:rsidRPr="0038264E">
        <w:rPr>
          <w:rFonts w:ascii="Times New Roman" w:hAnsi="Times New Roman"/>
          <w:sz w:val="24"/>
        </w:rPr>
        <w:t xml:space="preserve">Salvation Nursing Home, </w:t>
      </w:r>
      <w:proofErr w:type="spellStart"/>
      <w:r w:rsidR="0038264E" w:rsidRPr="0038264E">
        <w:rPr>
          <w:rFonts w:ascii="Times New Roman" w:hAnsi="Times New Roman"/>
          <w:sz w:val="24"/>
        </w:rPr>
        <w:t>Gombi</w:t>
      </w:r>
      <w:proofErr w:type="spellEnd"/>
      <w:r w:rsidRPr="00A5301C">
        <w:rPr>
          <w:rFonts w:ascii="Times New Roman" w:eastAsia="Times New Roman" w:hAnsi="Times New Roman"/>
          <w:sz w:val="24"/>
          <w:szCs w:val="24"/>
          <w:lang w:val="en-GB" w:eastAsia="en-GB"/>
        </w:rPr>
        <w:t>, I employed several practical solutions aimed at improving accuracy and efficiency.</w:t>
      </w:r>
    </w:p>
    <w:p w14:paraId="2DD41FA9" w14:textId="77777777" w:rsidR="00A5301C" w:rsidRPr="00A5301C" w:rsidRDefault="00A5301C" w:rsidP="00A5301C">
      <w:pPr>
        <w:pStyle w:val="ListParagraph"/>
        <w:numPr>
          <w:ilvl w:val="0"/>
          <w:numId w:val="43"/>
        </w:numPr>
        <w:spacing w:after="0" w:line="360" w:lineRule="auto"/>
        <w:jc w:val="both"/>
        <w:rPr>
          <w:rFonts w:ascii="Times New Roman" w:eastAsia="Times New Roman" w:hAnsi="Times New Roman"/>
          <w:sz w:val="24"/>
          <w:szCs w:val="24"/>
          <w:lang w:val="en-GB" w:eastAsia="en-GB"/>
        </w:rPr>
      </w:pPr>
      <w:r w:rsidRPr="00A5301C">
        <w:rPr>
          <w:rFonts w:ascii="Times New Roman" w:eastAsia="Times New Roman" w:hAnsi="Times New Roman"/>
          <w:sz w:val="24"/>
          <w:szCs w:val="24"/>
          <w:lang w:val="en-GB" w:eastAsia="en-GB"/>
        </w:rPr>
        <w:t xml:space="preserve">For the issue of </w:t>
      </w:r>
      <w:r w:rsidRPr="00A5301C">
        <w:rPr>
          <w:rFonts w:ascii="Times New Roman" w:eastAsia="Times New Roman" w:hAnsi="Times New Roman"/>
          <w:bCs/>
          <w:sz w:val="24"/>
          <w:szCs w:val="24"/>
          <w:lang w:val="en-GB" w:eastAsia="en-GB"/>
        </w:rPr>
        <w:t>illegible prescriptions</w:t>
      </w:r>
      <w:r w:rsidRPr="00A5301C">
        <w:rPr>
          <w:rFonts w:ascii="Times New Roman" w:eastAsia="Times New Roman" w:hAnsi="Times New Roman"/>
          <w:sz w:val="24"/>
          <w:szCs w:val="24"/>
          <w:lang w:val="en-GB" w:eastAsia="en-GB"/>
        </w:rPr>
        <w:t>, I adopted a practice of carefully cross-checking unclear information with the prescribing doctors whenever possible. When direct communication was not feasible, I consulted more experienced pharmacists to verify the prescription details, minimizing the risk of dispensing errors.</w:t>
      </w:r>
    </w:p>
    <w:p w14:paraId="3DCF691E" w14:textId="77777777" w:rsidR="00A5301C" w:rsidRPr="00A5301C" w:rsidRDefault="00A5301C" w:rsidP="00A5301C">
      <w:pPr>
        <w:pStyle w:val="ListParagraph"/>
        <w:numPr>
          <w:ilvl w:val="0"/>
          <w:numId w:val="43"/>
        </w:numPr>
        <w:spacing w:after="0" w:line="360" w:lineRule="auto"/>
        <w:jc w:val="both"/>
        <w:rPr>
          <w:rFonts w:ascii="Times New Roman" w:eastAsia="Times New Roman" w:hAnsi="Times New Roman"/>
          <w:sz w:val="24"/>
          <w:szCs w:val="24"/>
          <w:lang w:val="en-GB" w:eastAsia="en-GB"/>
        </w:rPr>
      </w:pPr>
      <w:r w:rsidRPr="00A5301C">
        <w:rPr>
          <w:rFonts w:ascii="Times New Roman" w:eastAsia="Times New Roman" w:hAnsi="Times New Roman"/>
          <w:sz w:val="24"/>
          <w:szCs w:val="24"/>
          <w:lang w:val="en-GB" w:eastAsia="en-GB"/>
        </w:rPr>
        <w:t xml:space="preserve">To address the confusion caused by </w:t>
      </w:r>
      <w:r w:rsidRPr="00A5301C">
        <w:rPr>
          <w:rFonts w:ascii="Times New Roman" w:eastAsia="Times New Roman" w:hAnsi="Times New Roman"/>
          <w:bCs/>
          <w:sz w:val="24"/>
          <w:szCs w:val="24"/>
          <w:lang w:val="en-GB" w:eastAsia="en-GB"/>
        </w:rPr>
        <w:t>uncommon or incorrect abbreviations</w:t>
      </w:r>
      <w:r w:rsidRPr="00A5301C">
        <w:rPr>
          <w:rFonts w:ascii="Times New Roman" w:eastAsia="Times New Roman" w:hAnsi="Times New Roman"/>
          <w:sz w:val="24"/>
          <w:szCs w:val="24"/>
          <w:lang w:val="en-GB" w:eastAsia="en-GB"/>
        </w:rPr>
        <w:t>, I took the initiative to study and familiarize myself with standard pharmaceutical abbreviations and terminology. I also created a quick reference guide to assist in interpreting prescriptions more confidently and accurately.</w:t>
      </w:r>
    </w:p>
    <w:p w14:paraId="59006BC1" w14:textId="77777777" w:rsidR="00A5301C" w:rsidRPr="00A5301C" w:rsidRDefault="00A5301C" w:rsidP="00A5301C">
      <w:pPr>
        <w:pStyle w:val="ListParagraph"/>
        <w:numPr>
          <w:ilvl w:val="0"/>
          <w:numId w:val="43"/>
        </w:numPr>
        <w:spacing w:after="0" w:line="360" w:lineRule="auto"/>
        <w:jc w:val="both"/>
        <w:rPr>
          <w:rFonts w:ascii="Times New Roman" w:eastAsia="Times New Roman" w:hAnsi="Times New Roman"/>
          <w:sz w:val="24"/>
          <w:szCs w:val="24"/>
          <w:lang w:val="en-GB" w:eastAsia="en-GB"/>
        </w:rPr>
      </w:pPr>
      <w:r w:rsidRPr="00A5301C">
        <w:rPr>
          <w:rFonts w:ascii="Times New Roman" w:eastAsia="Times New Roman" w:hAnsi="Times New Roman"/>
          <w:sz w:val="24"/>
          <w:szCs w:val="24"/>
          <w:lang w:val="en-GB" w:eastAsia="en-GB"/>
        </w:rPr>
        <w:t xml:space="preserve">Given the </w:t>
      </w:r>
      <w:r w:rsidRPr="00A5301C">
        <w:rPr>
          <w:rFonts w:ascii="Times New Roman" w:eastAsia="Times New Roman" w:hAnsi="Times New Roman"/>
          <w:bCs/>
          <w:sz w:val="24"/>
          <w:szCs w:val="24"/>
          <w:lang w:val="en-GB" w:eastAsia="en-GB"/>
        </w:rPr>
        <w:t>manual nature of inventory management</w:t>
      </w:r>
      <w:r w:rsidRPr="00A5301C">
        <w:rPr>
          <w:rFonts w:ascii="Times New Roman" w:eastAsia="Times New Roman" w:hAnsi="Times New Roman"/>
          <w:sz w:val="24"/>
          <w:szCs w:val="24"/>
          <w:lang w:val="en-GB" w:eastAsia="en-GB"/>
        </w:rPr>
        <w:t xml:space="preserve">, I helped implement a more organized system for stock monitoring by systematically </w:t>
      </w:r>
      <w:proofErr w:type="spellStart"/>
      <w:r w:rsidRPr="00A5301C">
        <w:rPr>
          <w:rFonts w:ascii="Times New Roman" w:eastAsia="Times New Roman" w:hAnsi="Times New Roman"/>
          <w:sz w:val="24"/>
          <w:szCs w:val="24"/>
          <w:lang w:val="en-GB" w:eastAsia="en-GB"/>
        </w:rPr>
        <w:t>labeling</w:t>
      </w:r>
      <w:proofErr w:type="spellEnd"/>
      <w:r w:rsidRPr="00A5301C">
        <w:rPr>
          <w:rFonts w:ascii="Times New Roman" w:eastAsia="Times New Roman" w:hAnsi="Times New Roman"/>
          <w:sz w:val="24"/>
          <w:szCs w:val="24"/>
          <w:lang w:val="en-GB" w:eastAsia="en-GB"/>
        </w:rPr>
        <w:t xml:space="preserve"> medicines with clear expiry dates and arranging drugs using the FEFO (First Expired, First Out) principle. This reduced the likelihood of dispensing expired drugs and made stock rotation more efficient.</w:t>
      </w:r>
    </w:p>
    <w:p w14:paraId="0032AC60" w14:textId="77777777" w:rsidR="00A5301C" w:rsidRPr="00A5301C" w:rsidRDefault="00A5301C" w:rsidP="00A5301C">
      <w:pPr>
        <w:pStyle w:val="ListParagraph"/>
        <w:numPr>
          <w:ilvl w:val="0"/>
          <w:numId w:val="43"/>
        </w:numPr>
        <w:spacing w:after="0" w:line="360" w:lineRule="auto"/>
        <w:jc w:val="both"/>
        <w:rPr>
          <w:rFonts w:ascii="Times New Roman" w:eastAsia="Times New Roman" w:hAnsi="Times New Roman"/>
          <w:sz w:val="24"/>
          <w:szCs w:val="24"/>
          <w:lang w:val="en-GB" w:eastAsia="en-GB"/>
        </w:rPr>
      </w:pPr>
      <w:r w:rsidRPr="00A5301C">
        <w:rPr>
          <w:rFonts w:ascii="Times New Roman" w:eastAsia="Times New Roman" w:hAnsi="Times New Roman"/>
          <w:sz w:val="24"/>
          <w:szCs w:val="24"/>
          <w:lang w:val="en-GB" w:eastAsia="en-GB"/>
        </w:rPr>
        <w:t xml:space="preserve">When dealing with </w:t>
      </w:r>
      <w:r w:rsidRPr="00A5301C">
        <w:rPr>
          <w:rFonts w:ascii="Times New Roman" w:eastAsia="Times New Roman" w:hAnsi="Times New Roman"/>
          <w:bCs/>
          <w:sz w:val="24"/>
          <w:szCs w:val="24"/>
          <w:lang w:val="en-GB" w:eastAsia="en-GB"/>
        </w:rPr>
        <w:t>look-alike and sound-alike medications</w:t>
      </w:r>
      <w:r w:rsidRPr="00A5301C">
        <w:rPr>
          <w:rFonts w:ascii="Times New Roman" w:eastAsia="Times New Roman" w:hAnsi="Times New Roman"/>
          <w:sz w:val="24"/>
          <w:szCs w:val="24"/>
          <w:lang w:val="en-GB" w:eastAsia="en-GB"/>
        </w:rPr>
        <w:t xml:space="preserve">, I exercised extra caution by double-checking drug names and packaging before dispensing. I also advocated for clear </w:t>
      </w:r>
      <w:proofErr w:type="spellStart"/>
      <w:r w:rsidRPr="00A5301C">
        <w:rPr>
          <w:rFonts w:ascii="Times New Roman" w:eastAsia="Times New Roman" w:hAnsi="Times New Roman"/>
          <w:sz w:val="24"/>
          <w:szCs w:val="24"/>
          <w:lang w:val="en-GB" w:eastAsia="en-GB"/>
        </w:rPr>
        <w:t>labeling</w:t>
      </w:r>
      <w:proofErr w:type="spellEnd"/>
      <w:r w:rsidRPr="00A5301C">
        <w:rPr>
          <w:rFonts w:ascii="Times New Roman" w:eastAsia="Times New Roman" w:hAnsi="Times New Roman"/>
          <w:sz w:val="24"/>
          <w:szCs w:val="24"/>
          <w:lang w:val="en-GB" w:eastAsia="en-GB"/>
        </w:rPr>
        <w:t xml:space="preserve"> and segregation of similar drugs on shelves to prevent mix-ups.</w:t>
      </w:r>
    </w:p>
    <w:p w14:paraId="330B8983" w14:textId="77777777" w:rsidR="00A5301C" w:rsidRPr="00A5301C" w:rsidRDefault="00A5301C" w:rsidP="00A5301C">
      <w:pPr>
        <w:pStyle w:val="ListParagraph"/>
        <w:numPr>
          <w:ilvl w:val="0"/>
          <w:numId w:val="43"/>
        </w:numPr>
        <w:spacing w:after="0" w:line="360" w:lineRule="auto"/>
        <w:jc w:val="both"/>
        <w:rPr>
          <w:rFonts w:ascii="Times New Roman" w:eastAsia="Times New Roman" w:hAnsi="Times New Roman"/>
          <w:sz w:val="24"/>
          <w:szCs w:val="24"/>
          <w:lang w:val="en-GB" w:eastAsia="en-GB"/>
        </w:rPr>
      </w:pPr>
      <w:r w:rsidRPr="00A5301C">
        <w:rPr>
          <w:rFonts w:ascii="Times New Roman" w:eastAsia="Times New Roman" w:hAnsi="Times New Roman"/>
          <w:sz w:val="24"/>
          <w:szCs w:val="24"/>
          <w:lang w:val="en-GB" w:eastAsia="en-GB"/>
        </w:rPr>
        <w:t xml:space="preserve">To manage </w:t>
      </w:r>
      <w:r w:rsidRPr="00A5301C">
        <w:rPr>
          <w:rFonts w:ascii="Times New Roman" w:eastAsia="Times New Roman" w:hAnsi="Times New Roman"/>
          <w:bCs/>
          <w:sz w:val="24"/>
          <w:szCs w:val="24"/>
          <w:lang w:val="en-GB" w:eastAsia="en-GB"/>
        </w:rPr>
        <w:t>time constraints during busy periods</w:t>
      </w:r>
      <w:r w:rsidRPr="00A5301C">
        <w:rPr>
          <w:rFonts w:ascii="Times New Roman" w:eastAsia="Times New Roman" w:hAnsi="Times New Roman"/>
          <w:sz w:val="24"/>
          <w:szCs w:val="24"/>
          <w:lang w:val="en-GB" w:eastAsia="en-GB"/>
        </w:rPr>
        <w:t xml:space="preserve">, I improved my workflow by preparing commonly prescribed medications in advance, and assisting pharmacists in organizing the dispensing area for faster access to frequently used drugs. Additionally, I learned to </w:t>
      </w:r>
      <w:r w:rsidRPr="00A5301C">
        <w:rPr>
          <w:rFonts w:ascii="Times New Roman" w:eastAsia="Times New Roman" w:hAnsi="Times New Roman"/>
          <w:sz w:val="24"/>
          <w:szCs w:val="24"/>
          <w:lang w:val="en-GB" w:eastAsia="en-GB"/>
        </w:rPr>
        <w:lastRenderedPageBreak/>
        <w:t xml:space="preserve">prioritize critical tasks while ensuring that essential patient </w:t>
      </w:r>
      <w:proofErr w:type="spellStart"/>
      <w:r w:rsidRPr="00A5301C">
        <w:rPr>
          <w:rFonts w:ascii="Times New Roman" w:eastAsia="Times New Roman" w:hAnsi="Times New Roman"/>
          <w:sz w:val="24"/>
          <w:szCs w:val="24"/>
          <w:lang w:val="en-GB" w:eastAsia="en-GB"/>
        </w:rPr>
        <w:t>counseling</w:t>
      </w:r>
      <w:proofErr w:type="spellEnd"/>
      <w:r w:rsidRPr="00A5301C">
        <w:rPr>
          <w:rFonts w:ascii="Times New Roman" w:eastAsia="Times New Roman" w:hAnsi="Times New Roman"/>
          <w:sz w:val="24"/>
          <w:szCs w:val="24"/>
          <w:lang w:val="en-GB" w:eastAsia="en-GB"/>
        </w:rPr>
        <w:t xml:space="preserve"> was delivered concisely but effectively.</w:t>
      </w:r>
    </w:p>
    <w:p w14:paraId="5CA727A1" w14:textId="77777777" w:rsidR="00A5301C" w:rsidRPr="005715A8" w:rsidRDefault="00A5301C" w:rsidP="005715A8">
      <w:pPr>
        <w:spacing w:after="0" w:line="360" w:lineRule="auto"/>
        <w:jc w:val="both"/>
        <w:rPr>
          <w:rFonts w:ascii="Times New Roman" w:eastAsia="Times New Roman" w:hAnsi="Times New Roman"/>
          <w:sz w:val="24"/>
          <w:szCs w:val="24"/>
          <w:lang w:val="en-GB" w:eastAsia="en-GB"/>
        </w:rPr>
      </w:pPr>
      <w:r w:rsidRPr="005715A8">
        <w:rPr>
          <w:rFonts w:ascii="Times New Roman" w:eastAsia="Times New Roman" w:hAnsi="Times New Roman"/>
          <w:sz w:val="24"/>
          <w:szCs w:val="24"/>
          <w:lang w:val="en-GB" w:eastAsia="en-GB"/>
        </w:rPr>
        <w:t>Through these solutions, I was able to enhance my competence in pharmacy operations and contribute positively to the overall efficiency and safety of the dispensing process.</w:t>
      </w:r>
    </w:p>
    <w:p w14:paraId="77ABB99A" w14:textId="77777777" w:rsidR="00FA7F6A" w:rsidRDefault="00FA7F6A">
      <w:pPr>
        <w:spacing w:after="160" w:line="259" w:lineRule="auto"/>
        <w:rPr>
          <w:rFonts w:ascii="Times New Roman" w:hAnsi="Times New Roman"/>
          <w:sz w:val="24"/>
          <w:szCs w:val="24"/>
        </w:rPr>
      </w:pPr>
      <w:r>
        <w:rPr>
          <w:rFonts w:ascii="Times New Roman" w:hAnsi="Times New Roman"/>
          <w:sz w:val="24"/>
          <w:szCs w:val="24"/>
        </w:rPr>
        <w:br w:type="page"/>
      </w:r>
    </w:p>
    <w:p w14:paraId="4B971BF7" w14:textId="77777777" w:rsidR="00C34F4E" w:rsidRDefault="00C34F4E" w:rsidP="008248B9">
      <w:pPr>
        <w:spacing w:after="0" w:line="360" w:lineRule="auto"/>
        <w:jc w:val="center"/>
        <w:rPr>
          <w:rFonts w:ascii="Times New Roman" w:hAnsi="Times New Roman"/>
          <w:b/>
          <w:bCs/>
          <w:sz w:val="24"/>
          <w:szCs w:val="24"/>
        </w:rPr>
      </w:pPr>
      <w:r>
        <w:rPr>
          <w:rFonts w:ascii="Times New Roman" w:hAnsi="Times New Roman"/>
          <w:b/>
          <w:bCs/>
          <w:sz w:val="24"/>
          <w:szCs w:val="24"/>
        </w:rPr>
        <w:lastRenderedPageBreak/>
        <w:t>CHAPTER FOUR</w:t>
      </w:r>
    </w:p>
    <w:p w14:paraId="1C256995" w14:textId="77777777" w:rsidR="00C34F4E" w:rsidRDefault="00C34F4E" w:rsidP="008248B9">
      <w:pPr>
        <w:spacing w:after="0" w:line="360" w:lineRule="auto"/>
        <w:jc w:val="center"/>
        <w:rPr>
          <w:rFonts w:ascii="Times New Roman" w:hAnsi="Times New Roman"/>
          <w:b/>
          <w:bCs/>
          <w:sz w:val="24"/>
          <w:szCs w:val="24"/>
        </w:rPr>
      </w:pPr>
      <w:r>
        <w:rPr>
          <w:rFonts w:ascii="Times New Roman" w:hAnsi="Times New Roman"/>
          <w:b/>
          <w:bCs/>
          <w:sz w:val="24"/>
          <w:szCs w:val="24"/>
        </w:rPr>
        <w:t>LEARNING OUTCOME</w:t>
      </w:r>
    </w:p>
    <w:p w14:paraId="6D324B5E" w14:textId="06F94A66" w:rsidR="00697A3C" w:rsidRDefault="00697A3C" w:rsidP="00697A3C">
      <w:pPr>
        <w:pStyle w:val="Heading3"/>
        <w:rPr>
          <w:rFonts w:eastAsia="Times New Roman"/>
          <w:lang w:eastAsia="en-GB"/>
        </w:rPr>
      </w:pPr>
      <w:r>
        <w:rPr>
          <w:rStyle w:val="fadeinm1hgl8"/>
        </w:rPr>
        <w:t xml:space="preserve">4.1 </w:t>
      </w:r>
      <w:r>
        <w:rPr>
          <w:rStyle w:val="fadeinm1hgl8"/>
        </w:rPr>
        <w:tab/>
        <w:t>Skills Acquired</w:t>
      </w:r>
    </w:p>
    <w:p w14:paraId="3D82598C" w14:textId="0FA1EE45" w:rsidR="00697A3C" w:rsidRDefault="00697A3C" w:rsidP="00697A3C">
      <w:pPr>
        <w:pStyle w:val="NormalWeb"/>
        <w:spacing w:before="0" w:beforeAutospacing="0" w:after="0" w:afterAutospacing="0" w:line="360" w:lineRule="auto"/>
        <w:jc w:val="both"/>
      </w:pPr>
      <w:r>
        <w:rPr>
          <w:rStyle w:val="fadeinm1hgl8"/>
          <w:rFonts w:eastAsiaTheme="majorEastAsia"/>
        </w:rPr>
        <w:t xml:space="preserve">During my attachment in the Pharmacy Unit at </w:t>
      </w:r>
      <w:r w:rsidR="003B5364">
        <w:t>Salvation Nursing Home</w:t>
      </w:r>
      <w:r w:rsidR="0091405F" w:rsidRPr="0091405F">
        <w:t xml:space="preserve">, </w:t>
      </w:r>
      <w:proofErr w:type="spellStart"/>
      <w:r w:rsidR="003B5364">
        <w:t>Gombi</w:t>
      </w:r>
      <w:proofErr w:type="spellEnd"/>
      <w:r w:rsidR="003B5364">
        <w:rPr>
          <w:rStyle w:val="fadeinm1hgl8"/>
          <w:rFonts w:eastAsiaTheme="majorEastAsia"/>
        </w:rPr>
        <w:t xml:space="preserve"> </w:t>
      </w:r>
      <w:r>
        <w:rPr>
          <w:rStyle w:val="fadeinm1hgl8"/>
          <w:rFonts w:eastAsiaTheme="majorEastAsia"/>
        </w:rPr>
        <w:t xml:space="preserve">I developed both technical and interpersonal skills essential for effective pharmacy practice. Technically, I improved my ability to accurately interpret prescriptions, measure and dispense medications, and manage pharmaceutical inventory. I gained hands-on experience using dispensing tools such as counting trays and dosing spoons, as well as </w:t>
      </w:r>
      <w:proofErr w:type="spellStart"/>
      <w:r>
        <w:rPr>
          <w:rStyle w:val="fadeinm1hgl8"/>
          <w:rFonts w:eastAsiaTheme="majorEastAsia"/>
        </w:rPr>
        <w:t>labeling</w:t>
      </w:r>
      <w:proofErr w:type="spellEnd"/>
      <w:r>
        <w:rPr>
          <w:rStyle w:val="fadeinm1hgl8"/>
          <w:rFonts w:eastAsiaTheme="majorEastAsia"/>
        </w:rPr>
        <w:t xml:space="preserve"> and packaging medications. On the soft skills side, I enhanced my communication skills through patient </w:t>
      </w:r>
      <w:proofErr w:type="spellStart"/>
      <w:r>
        <w:rPr>
          <w:rStyle w:val="fadeinm1hgl8"/>
          <w:rFonts w:eastAsiaTheme="majorEastAsia"/>
        </w:rPr>
        <w:t>counseling</w:t>
      </w:r>
      <w:proofErr w:type="spellEnd"/>
      <w:r>
        <w:rPr>
          <w:rStyle w:val="fadeinm1hgl8"/>
          <w:rFonts w:eastAsiaTheme="majorEastAsia"/>
        </w:rPr>
        <w:t xml:space="preserve"> and collaboration with healthcare professionals. I also developed attention to detail, critical thinking, and problem-solving skills necessary to prevent and resolve dispensing errors efficiently.</w:t>
      </w:r>
    </w:p>
    <w:p w14:paraId="4CB22833" w14:textId="24A7EB92" w:rsidR="00697A3C" w:rsidRDefault="00697A3C" w:rsidP="00697A3C">
      <w:pPr>
        <w:pStyle w:val="Heading3"/>
      </w:pPr>
      <w:r>
        <w:rPr>
          <w:rStyle w:val="fadeinm1hgl8"/>
        </w:rPr>
        <w:t xml:space="preserve">4.2 </w:t>
      </w:r>
      <w:r>
        <w:rPr>
          <w:rStyle w:val="fadeinm1hgl8"/>
        </w:rPr>
        <w:tab/>
        <w:t>Knowledge Gained</w:t>
      </w:r>
    </w:p>
    <w:p w14:paraId="69BD0C49" w14:textId="77777777" w:rsidR="00697A3C" w:rsidRDefault="00697A3C" w:rsidP="00697A3C">
      <w:pPr>
        <w:pStyle w:val="NormalWeb"/>
        <w:spacing w:before="0" w:beforeAutospacing="0" w:after="0" w:afterAutospacing="0" w:line="360" w:lineRule="auto"/>
        <w:jc w:val="both"/>
      </w:pPr>
      <w:r>
        <w:rPr>
          <w:rStyle w:val="fadeinm1hgl8"/>
          <w:rFonts w:eastAsiaTheme="majorEastAsia"/>
        </w:rPr>
        <w:t>The attachment broadened my knowledge of pharmacology, drug classifications, and the importance of accurate prescription interpretation. I learned about the uses, side effects, and trade versus generic names of common drug classes including antibiotics, analgesics, anti-</w:t>
      </w:r>
      <w:proofErr w:type="spellStart"/>
      <w:r>
        <w:rPr>
          <w:rStyle w:val="fadeinm1hgl8"/>
          <w:rFonts w:eastAsiaTheme="majorEastAsia"/>
        </w:rPr>
        <w:t>malarials</w:t>
      </w:r>
      <w:proofErr w:type="spellEnd"/>
      <w:r>
        <w:rPr>
          <w:rStyle w:val="fadeinm1hgl8"/>
          <w:rFonts w:eastAsiaTheme="majorEastAsia"/>
        </w:rPr>
        <w:t>, and antiretrovirals. Furthermore, I gained insight into the dispensing process, understanding the six critical steps from receiving prescriptions to patient consultation. I also acquired knowledge about common dispensing errors, their causes, and strategies to minimize them, which is vital to ensuring patient safety.</w:t>
      </w:r>
    </w:p>
    <w:p w14:paraId="148D2B9B" w14:textId="59050293" w:rsidR="00697A3C" w:rsidRDefault="00697A3C" w:rsidP="00697A3C">
      <w:pPr>
        <w:pStyle w:val="Heading3"/>
      </w:pPr>
      <w:r>
        <w:rPr>
          <w:rStyle w:val="fadeinm1hgl8"/>
        </w:rPr>
        <w:t xml:space="preserve">4.3 </w:t>
      </w:r>
      <w:r>
        <w:rPr>
          <w:rStyle w:val="fadeinm1hgl8"/>
        </w:rPr>
        <w:tab/>
        <w:t>Work Ethics and Professionalism</w:t>
      </w:r>
    </w:p>
    <w:p w14:paraId="06CEA00B" w14:textId="77777777" w:rsidR="00697A3C" w:rsidRDefault="00697A3C" w:rsidP="00697A3C">
      <w:pPr>
        <w:pStyle w:val="NormalWeb"/>
        <w:spacing w:before="0" w:beforeAutospacing="0" w:after="0" w:afterAutospacing="0" w:line="360" w:lineRule="auto"/>
        <w:jc w:val="both"/>
      </w:pPr>
      <w:r>
        <w:rPr>
          <w:rStyle w:val="fadeinm1hgl8"/>
          <w:rFonts w:eastAsiaTheme="majorEastAsia"/>
        </w:rPr>
        <w:t>My experience at the pharmacy unit significantly shaped my understanding of professional conduct in healthcare settings. I observed the importance of maintaining confidentiality, accuracy, and accountability when handling prescriptions and patient information. Punctuality, responsibility, and respect for colleagues and patients were reinforced as key workplace values. I learned to work under pressure with diligence and maintain ethical standards even when faced with time constraints. This attachment deepened my appreciation of the pharmacist’s role in upholding patient safety and trust.</w:t>
      </w:r>
    </w:p>
    <w:p w14:paraId="3FDE8B74" w14:textId="3040A6A2" w:rsidR="00697A3C" w:rsidRDefault="00697A3C" w:rsidP="00697A3C">
      <w:pPr>
        <w:pStyle w:val="Heading3"/>
      </w:pPr>
      <w:r>
        <w:rPr>
          <w:rStyle w:val="fadeinm1hgl8"/>
        </w:rPr>
        <w:t xml:space="preserve">4.4 </w:t>
      </w:r>
      <w:r>
        <w:rPr>
          <w:rStyle w:val="fadeinm1hgl8"/>
        </w:rPr>
        <w:tab/>
        <w:t>Application of Academic Knowledge</w:t>
      </w:r>
    </w:p>
    <w:p w14:paraId="5798C997" w14:textId="77777777" w:rsidR="00697A3C" w:rsidRDefault="00697A3C" w:rsidP="00697A3C">
      <w:pPr>
        <w:pStyle w:val="NormalWeb"/>
        <w:spacing w:before="0" w:beforeAutospacing="0" w:after="0" w:afterAutospacing="0" w:line="360" w:lineRule="auto"/>
        <w:jc w:val="both"/>
      </w:pPr>
      <w:r>
        <w:rPr>
          <w:rStyle w:val="fadeinm1hgl8"/>
          <w:rFonts w:eastAsiaTheme="majorEastAsia"/>
        </w:rPr>
        <w:t>The attachment provided a practical platform to apply the theoretical knowledge I acquired in school. Concepts from pharmacology, pharmaceutical calculations, and drug classifications were directly relevant and useful when interpreting prescriptions and dispensing medications. The principles of dosage and drug interactions helped me understand the importance of accuracy in medication preparation. Moreover, the ethical guidelines and communication skills emphasized during academic training were essential during patient interactions and teamwork. This real-world experience bridged the gap between classroom learning and professional pharmacy practice, enhancing my readiness for future roles.</w:t>
      </w:r>
    </w:p>
    <w:p w14:paraId="7B875D48" w14:textId="2E70D983" w:rsidR="008248B9" w:rsidRDefault="008248B9" w:rsidP="008248B9">
      <w:pPr>
        <w:spacing w:after="0" w:line="360" w:lineRule="auto"/>
        <w:jc w:val="center"/>
        <w:rPr>
          <w:rFonts w:ascii="Times New Roman" w:hAnsi="Times New Roman"/>
          <w:b/>
          <w:bCs/>
          <w:sz w:val="24"/>
          <w:szCs w:val="24"/>
        </w:rPr>
      </w:pPr>
      <w:r>
        <w:rPr>
          <w:rFonts w:ascii="Times New Roman" w:hAnsi="Times New Roman"/>
          <w:b/>
          <w:bCs/>
          <w:sz w:val="24"/>
          <w:szCs w:val="24"/>
        </w:rPr>
        <w:lastRenderedPageBreak/>
        <w:t>CHAPTER FIVE</w:t>
      </w:r>
    </w:p>
    <w:p w14:paraId="21554F72" w14:textId="77777777" w:rsidR="008248B9" w:rsidRDefault="008248B9" w:rsidP="008248B9">
      <w:pPr>
        <w:spacing w:after="0" w:line="360" w:lineRule="auto"/>
        <w:jc w:val="center"/>
        <w:rPr>
          <w:rFonts w:ascii="Times New Roman" w:hAnsi="Times New Roman"/>
          <w:b/>
          <w:bCs/>
          <w:sz w:val="24"/>
          <w:szCs w:val="24"/>
        </w:rPr>
      </w:pPr>
      <w:r>
        <w:rPr>
          <w:rFonts w:ascii="Times New Roman" w:hAnsi="Times New Roman"/>
          <w:b/>
          <w:bCs/>
          <w:sz w:val="24"/>
          <w:szCs w:val="24"/>
        </w:rPr>
        <w:t>SUMMARY CONCLUSION, AND RECOMMENDATIONS</w:t>
      </w:r>
    </w:p>
    <w:p w14:paraId="286DA70F" w14:textId="38B423F1" w:rsidR="00D7070A" w:rsidRDefault="00D7070A" w:rsidP="00D7070A">
      <w:pPr>
        <w:pStyle w:val="Heading3"/>
        <w:rPr>
          <w:rFonts w:eastAsia="Times New Roman"/>
          <w:lang w:eastAsia="en-GB"/>
        </w:rPr>
      </w:pPr>
      <w:r>
        <w:rPr>
          <w:rStyle w:val="fadeinm1hgl8"/>
        </w:rPr>
        <w:t xml:space="preserve">5.1 </w:t>
      </w:r>
      <w:r>
        <w:rPr>
          <w:rStyle w:val="fadeinm1hgl8"/>
        </w:rPr>
        <w:tab/>
        <w:t>Summary of Findings</w:t>
      </w:r>
    </w:p>
    <w:p w14:paraId="11AEAABE" w14:textId="21BD5591" w:rsidR="00D7070A" w:rsidRDefault="00D7070A" w:rsidP="00D7070A">
      <w:pPr>
        <w:pStyle w:val="NormalWeb"/>
        <w:spacing w:before="0" w:beforeAutospacing="0" w:after="0" w:afterAutospacing="0" w:line="360" w:lineRule="auto"/>
        <w:jc w:val="both"/>
      </w:pPr>
      <w:r>
        <w:rPr>
          <w:rStyle w:val="fadeinm1hgl8"/>
          <w:rFonts w:eastAsiaTheme="majorEastAsia"/>
        </w:rPr>
        <w:t xml:space="preserve">The SIWES attachment at the Pharmacy Unit of </w:t>
      </w:r>
      <w:r w:rsidR="003B5364">
        <w:t>Salvation Nursing Home</w:t>
      </w:r>
      <w:r w:rsidR="003B5364" w:rsidRPr="0091405F">
        <w:t xml:space="preserve">, </w:t>
      </w:r>
      <w:proofErr w:type="spellStart"/>
      <w:r w:rsidR="003B5364">
        <w:t>Gombi</w:t>
      </w:r>
      <w:proofErr w:type="spellEnd"/>
      <w:r w:rsidR="003B5364">
        <w:rPr>
          <w:rStyle w:val="fadeinm1hgl8"/>
          <w:rFonts w:eastAsiaTheme="majorEastAsia"/>
        </w:rPr>
        <w:t xml:space="preserve"> </w:t>
      </w:r>
      <w:r>
        <w:rPr>
          <w:rStyle w:val="fadeinm1hgl8"/>
          <w:rFonts w:eastAsiaTheme="majorEastAsia"/>
        </w:rPr>
        <w:t xml:space="preserve">provided valuable insights into the practical workings of a healthcare pharmacy. Key findings revealed that accurate prescription interpretation, proper medication dispensing, and effective inventory management are critical to ensuring patient safety and treatment efficacy. The experience highlighted common challenges such as illegible prescriptions and potential dispensing errors, underscoring the importance of vigilance and communication in pharmacy practice. Additionally, I gained an appreciation for the role of pharmacists in patient </w:t>
      </w:r>
      <w:proofErr w:type="spellStart"/>
      <w:r>
        <w:rPr>
          <w:rStyle w:val="fadeinm1hgl8"/>
          <w:rFonts w:eastAsiaTheme="majorEastAsia"/>
        </w:rPr>
        <w:t>counseling</w:t>
      </w:r>
      <w:proofErr w:type="spellEnd"/>
      <w:r>
        <w:rPr>
          <w:rStyle w:val="fadeinm1hgl8"/>
          <w:rFonts w:eastAsiaTheme="majorEastAsia"/>
        </w:rPr>
        <w:t xml:space="preserve"> and education.</w:t>
      </w:r>
    </w:p>
    <w:p w14:paraId="74D8E8A7" w14:textId="77777777" w:rsidR="00D7070A" w:rsidRDefault="00D7070A" w:rsidP="00D7070A">
      <w:pPr>
        <w:pStyle w:val="NormalWeb"/>
        <w:spacing w:before="0" w:beforeAutospacing="0" w:after="0" w:afterAutospacing="0" w:line="360" w:lineRule="auto"/>
        <w:jc w:val="both"/>
      </w:pPr>
      <w:r>
        <w:rPr>
          <w:rStyle w:val="fadeinm1hgl8"/>
          <w:rFonts w:eastAsiaTheme="majorEastAsia"/>
        </w:rPr>
        <w:t>Overall, the industrial attachment was a highly beneficial learning opportunity that bridged the gap between academic knowledge and real-world pharmaceutical practice. It enhanced my technical skills, professional attitude, and understanding of the responsibilities involved in the pharmacy profession. The supportive environment and guidance from experienced staff contributed significantly to my professional growth.</w:t>
      </w:r>
    </w:p>
    <w:p w14:paraId="40624042" w14:textId="71D3968F" w:rsidR="00D7070A" w:rsidRDefault="00D7070A" w:rsidP="00D7070A">
      <w:pPr>
        <w:pStyle w:val="Heading3"/>
      </w:pPr>
      <w:r>
        <w:rPr>
          <w:rStyle w:val="fadeinm1hgl8"/>
        </w:rPr>
        <w:t xml:space="preserve">5.2 </w:t>
      </w:r>
      <w:r>
        <w:rPr>
          <w:rStyle w:val="fadeinm1hgl8"/>
        </w:rPr>
        <w:tab/>
        <w:t>Recommendations for Future Students</w:t>
      </w:r>
    </w:p>
    <w:p w14:paraId="14480BE8" w14:textId="77777777" w:rsidR="00D7070A" w:rsidRDefault="00D7070A" w:rsidP="00D7070A">
      <w:pPr>
        <w:pStyle w:val="NormalWeb"/>
        <w:numPr>
          <w:ilvl w:val="0"/>
          <w:numId w:val="44"/>
        </w:numPr>
        <w:spacing w:before="0" w:beforeAutospacing="0" w:after="0" w:afterAutospacing="0" w:line="360" w:lineRule="auto"/>
        <w:jc w:val="both"/>
      </w:pPr>
      <w:r>
        <w:rPr>
          <w:rStyle w:val="fadeinm1hgl8"/>
          <w:rFonts w:eastAsiaTheme="majorEastAsia"/>
        </w:rPr>
        <w:t>Future students undertaking SIWES in pharmacy should prioritize active participation and seek clarification whenever uncertainties arise, especially regarding prescription details and medication handling. Building strong communication skills is essential for effective collaboration with pharmacists and patients. Additionally, maintaining meticulous attention to detail during dispensing processes can reduce errors and improve patient outcomes.</w:t>
      </w:r>
    </w:p>
    <w:p w14:paraId="2AFD7449" w14:textId="77777777" w:rsidR="00D7070A" w:rsidRDefault="00D7070A" w:rsidP="00D7070A">
      <w:pPr>
        <w:pStyle w:val="NormalWeb"/>
        <w:numPr>
          <w:ilvl w:val="0"/>
          <w:numId w:val="44"/>
        </w:numPr>
        <w:spacing w:before="0" w:beforeAutospacing="0" w:after="0" w:afterAutospacing="0" w:line="360" w:lineRule="auto"/>
        <w:jc w:val="both"/>
      </w:pPr>
      <w:r>
        <w:rPr>
          <w:rStyle w:val="fadeinm1hgl8"/>
          <w:rFonts w:eastAsiaTheme="majorEastAsia"/>
        </w:rPr>
        <w:t xml:space="preserve">To maximize the learning experience, students are encouraged to familiarize themselves with common pharmaceutical abbreviations and drug classifications before the attachment. They should also take initiative in learning about inventory management and patient </w:t>
      </w:r>
      <w:proofErr w:type="spellStart"/>
      <w:r>
        <w:rPr>
          <w:rStyle w:val="fadeinm1hgl8"/>
          <w:rFonts w:eastAsiaTheme="majorEastAsia"/>
        </w:rPr>
        <w:t>counseling</w:t>
      </w:r>
      <w:proofErr w:type="spellEnd"/>
      <w:r>
        <w:rPr>
          <w:rStyle w:val="fadeinm1hgl8"/>
          <w:rFonts w:eastAsiaTheme="majorEastAsia"/>
        </w:rPr>
        <w:t xml:space="preserve"> practices.</w:t>
      </w:r>
    </w:p>
    <w:p w14:paraId="652E5ECD" w14:textId="77777777" w:rsidR="00D7070A" w:rsidRDefault="00D7070A" w:rsidP="00D7070A">
      <w:pPr>
        <w:pStyle w:val="NormalWeb"/>
        <w:numPr>
          <w:ilvl w:val="0"/>
          <w:numId w:val="44"/>
        </w:numPr>
        <w:spacing w:before="0" w:beforeAutospacing="0" w:after="0" w:afterAutospacing="0" w:line="360" w:lineRule="auto"/>
        <w:jc w:val="both"/>
      </w:pPr>
      <w:r>
        <w:rPr>
          <w:rStyle w:val="fadeinm1hgl8"/>
          <w:rFonts w:eastAsiaTheme="majorEastAsia"/>
        </w:rPr>
        <w:t>To enhance the SIWES program, the host organization could provide structured orientation sessions for incoming students to introduce them to pharmacy operations and safety protocols. Implementing digital tools for prescription validation and inventory management could further reduce dispensing errors and improve workflow efficiency. Regular feedback sessions between supervisors and students would foster continuous learning and address challenges promptly.</w:t>
      </w:r>
    </w:p>
    <w:p w14:paraId="3EF7C6B3" w14:textId="348305BC" w:rsidR="00D7070A" w:rsidRPr="008E2899" w:rsidRDefault="00D7070A" w:rsidP="00D7070A">
      <w:pPr>
        <w:pStyle w:val="NormalWeb"/>
        <w:numPr>
          <w:ilvl w:val="0"/>
          <w:numId w:val="44"/>
        </w:numPr>
        <w:spacing w:before="0" w:beforeAutospacing="0" w:after="0" w:afterAutospacing="0" w:line="360" w:lineRule="auto"/>
        <w:jc w:val="both"/>
        <w:rPr>
          <w:rStyle w:val="fadeinm1hgl8"/>
        </w:rPr>
      </w:pPr>
      <w:r>
        <w:rPr>
          <w:rStyle w:val="fadeinm1hgl8"/>
          <w:rFonts w:eastAsiaTheme="majorEastAsia"/>
        </w:rPr>
        <w:t>Furthermore, organizing workshops on common pharmacy errors and patient communication strategies would equip students and staff with updated knowledge and skills, promoting a safer and more effective dispensing environment.</w:t>
      </w:r>
    </w:p>
    <w:p w14:paraId="217FCEAC" w14:textId="3F285A00" w:rsidR="008E2899" w:rsidRDefault="008E2899">
      <w:pPr>
        <w:spacing w:after="160" w:line="259" w:lineRule="auto"/>
        <w:rPr>
          <w:rStyle w:val="fadeinm1hgl8"/>
          <w:rFonts w:ascii="Times New Roman" w:eastAsiaTheme="majorEastAsia" w:hAnsi="Times New Roman"/>
          <w:sz w:val="24"/>
          <w:szCs w:val="24"/>
          <w:lang w:val="en-GB" w:eastAsia="en-GB"/>
        </w:rPr>
      </w:pPr>
      <w:r>
        <w:rPr>
          <w:rStyle w:val="fadeinm1hgl8"/>
          <w:rFonts w:eastAsiaTheme="majorEastAsia"/>
        </w:rPr>
        <w:br w:type="page"/>
      </w:r>
    </w:p>
    <w:p w14:paraId="0A1190B7" w14:textId="5FFD6521" w:rsidR="008E2899" w:rsidRPr="008E2899" w:rsidRDefault="008E2899" w:rsidP="008E2899">
      <w:pPr>
        <w:pStyle w:val="NormalWeb"/>
        <w:spacing w:before="0" w:beforeAutospacing="0" w:after="0" w:afterAutospacing="0" w:line="360" w:lineRule="auto"/>
        <w:jc w:val="center"/>
        <w:rPr>
          <w:b/>
        </w:rPr>
      </w:pPr>
      <w:r w:rsidRPr="008E2899">
        <w:rPr>
          <w:b/>
        </w:rPr>
        <w:lastRenderedPageBreak/>
        <w:t>REFEREN</w:t>
      </w:r>
      <w:r>
        <w:rPr>
          <w:b/>
        </w:rPr>
        <w:t>C</w:t>
      </w:r>
      <w:r w:rsidRPr="008E2899">
        <w:rPr>
          <w:b/>
        </w:rPr>
        <w:t>ES</w:t>
      </w:r>
    </w:p>
    <w:p w14:paraId="2C39DEF6" w14:textId="77777777" w:rsidR="008E2899" w:rsidRPr="008E2899" w:rsidRDefault="008E2899" w:rsidP="008E2899">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8E2899">
        <w:rPr>
          <w:rFonts w:ascii="Times New Roman" w:eastAsia="Times New Roman" w:hAnsi="Times New Roman"/>
          <w:sz w:val="24"/>
          <w:szCs w:val="24"/>
          <w:lang w:val="en-GB" w:eastAsia="en-GB"/>
        </w:rPr>
        <w:t xml:space="preserve">Al-Aqeel, S. A. (2015). </w:t>
      </w:r>
      <w:r w:rsidRPr="008E2899">
        <w:rPr>
          <w:rFonts w:ascii="Times New Roman" w:eastAsia="Times New Roman" w:hAnsi="Times New Roman"/>
          <w:i/>
          <w:iCs/>
          <w:sz w:val="24"/>
          <w:szCs w:val="24"/>
          <w:lang w:val="en-GB" w:eastAsia="en-GB"/>
        </w:rPr>
        <w:t>Common dispensing errors in community pharmacies: A systematic review</w:t>
      </w:r>
      <w:r w:rsidRPr="008E2899">
        <w:rPr>
          <w:rFonts w:ascii="Times New Roman" w:eastAsia="Times New Roman" w:hAnsi="Times New Roman"/>
          <w:sz w:val="24"/>
          <w:szCs w:val="24"/>
          <w:lang w:val="en-GB" w:eastAsia="en-GB"/>
        </w:rPr>
        <w:t>. Saudi Pharmaceutical Journal, 23(5), 523-530. https://doi.org/10.1016/j.jsps.2015.04.001</w:t>
      </w:r>
    </w:p>
    <w:p w14:paraId="432B5723" w14:textId="77777777" w:rsidR="008E2899" w:rsidRPr="008E2899" w:rsidRDefault="008E2899" w:rsidP="008E2899">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proofErr w:type="spellStart"/>
      <w:r w:rsidRPr="008E2899">
        <w:rPr>
          <w:rFonts w:ascii="Times New Roman" w:eastAsia="Times New Roman" w:hAnsi="Times New Roman"/>
          <w:sz w:val="24"/>
          <w:szCs w:val="24"/>
          <w:lang w:val="en-GB" w:eastAsia="en-GB"/>
        </w:rPr>
        <w:t>Alldred</w:t>
      </w:r>
      <w:proofErr w:type="spellEnd"/>
      <w:r w:rsidRPr="008E2899">
        <w:rPr>
          <w:rFonts w:ascii="Times New Roman" w:eastAsia="Times New Roman" w:hAnsi="Times New Roman"/>
          <w:sz w:val="24"/>
          <w:szCs w:val="24"/>
          <w:lang w:val="en-GB" w:eastAsia="en-GB"/>
        </w:rPr>
        <w:t xml:space="preserve">, D. P., Barber, N., &amp; Buckle, P. (2009). </w:t>
      </w:r>
      <w:r w:rsidRPr="008E2899">
        <w:rPr>
          <w:rFonts w:ascii="Times New Roman" w:eastAsia="Times New Roman" w:hAnsi="Times New Roman"/>
          <w:i/>
          <w:iCs/>
          <w:sz w:val="24"/>
          <w:szCs w:val="24"/>
          <w:lang w:val="en-GB" w:eastAsia="en-GB"/>
        </w:rPr>
        <w:t>The medication use process and medication errors in older adults: A systematic review</w:t>
      </w:r>
      <w:r w:rsidRPr="008E2899">
        <w:rPr>
          <w:rFonts w:ascii="Times New Roman" w:eastAsia="Times New Roman" w:hAnsi="Times New Roman"/>
          <w:sz w:val="24"/>
          <w:szCs w:val="24"/>
          <w:lang w:val="en-GB" w:eastAsia="en-GB"/>
        </w:rPr>
        <w:t>. Drugs &amp; Aging, 26(4), 321-332. https://doi.org/10.2165/00002512-200926040-00005</w:t>
      </w:r>
    </w:p>
    <w:p w14:paraId="70BAB666" w14:textId="77777777" w:rsidR="008E2899" w:rsidRPr="008E2899" w:rsidRDefault="008E2899" w:rsidP="008E2899">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8E2899">
        <w:rPr>
          <w:rFonts w:ascii="Times New Roman" w:eastAsia="Times New Roman" w:hAnsi="Times New Roman"/>
          <w:sz w:val="24"/>
          <w:szCs w:val="24"/>
          <w:lang w:val="en-GB" w:eastAsia="en-GB"/>
        </w:rPr>
        <w:t xml:space="preserve">Babar, Z. U. D., &amp; </w:t>
      </w:r>
      <w:proofErr w:type="spellStart"/>
      <w:r w:rsidRPr="008E2899">
        <w:rPr>
          <w:rFonts w:ascii="Times New Roman" w:eastAsia="Times New Roman" w:hAnsi="Times New Roman"/>
          <w:sz w:val="24"/>
          <w:szCs w:val="24"/>
          <w:lang w:val="en-GB" w:eastAsia="en-GB"/>
        </w:rPr>
        <w:t>Scahill</w:t>
      </w:r>
      <w:proofErr w:type="spellEnd"/>
      <w:r w:rsidRPr="008E2899">
        <w:rPr>
          <w:rFonts w:ascii="Times New Roman" w:eastAsia="Times New Roman" w:hAnsi="Times New Roman"/>
          <w:sz w:val="24"/>
          <w:szCs w:val="24"/>
          <w:lang w:val="en-GB" w:eastAsia="en-GB"/>
        </w:rPr>
        <w:t xml:space="preserve">, S. (2014). </w:t>
      </w:r>
      <w:r w:rsidRPr="008E2899">
        <w:rPr>
          <w:rFonts w:ascii="Times New Roman" w:eastAsia="Times New Roman" w:hAnsi="Times New Roman"/>
          <w:i/>
          <w:iCs/>
          <w:sz w:val="24"/>
          <w:szCs w:val="24"/>
          <w:lang w:val="en-GB" w:eastAsia="en-GB"/>
        </w:rPr>
        <w:t>Pharmacy practice and education in developing countries</w:t>
      </w:r>
      <w:r w:rsidRPr="008E2899">
        <w:rPr>
          <w:rFonts w:ascii="Times New Roman" w:eastAsia="Times New Roman" w:hAnsi="Times New Roman"/>
          <w:sz w:val="24"/>
          <w:szCs w:val="24"/>
          <w:lang w:val="en-GB" w:eastAsia="en-GB"/>
        </w:rPr>
        <w:t>. International Journal of Pharmacy Practice, 22(4), 253-255. https://doi.org/10.1111/ijpp.12084</w:t>
      </w:r>
    </w:p>
    <w:p w14:paraId="45F45B58" w14:textId="77777777" w:rsidR="008E2899" w:rsidRPr="008E2899" w:rsidRDefault="008E2899" w:rsidP="008E2899">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proofErr w:type="spellStart"/>
      <w:r w:rsidRPr="008E2899">
        <w:rPr>
          <w:rFonts w:ascii="Times New Roman" w:eastAsia="Times New Roman" w:hAnsi="Times New Roman"/>
          <w:sz w:val="24"/>
          <w:szCs w:val="24"/>
          <w:lang w:val="en-GB" w:eastAsia="en-GB"/>
        </w:rPr>
        <w:t>Basak</w:t>
      </w:r>
      <w:proofErr w:type="spellEnd"/>
      <w:r w:rsidRPr="008E2899">
        <w:rPr>
          <w:rFonts w:ascii="Times New Roman" w:eastAsia="Times New Roman" w:hAnsi="Times New Roman"/>
          <w:sz w:val="24"/>
          <w:szCs w:val="24"/>
          <w:lang w:val="en-GB" w:eastAsia="en-GB"/>
        </w:rPr>
        <w:t xml:space="preserve">, S., &amp; Kumar, S. (2012). Dispensing errors and its prevention. </w:t>
      </w:r>
      <w:r w:rsidRPr="008E2899">
        <w:rPr>
          <w:rFonts w:ascii="Times New Roman" w:eastAsia="Times New Roman" w:hAnsi="Times New Roman"/>
          <w:i/>
          <w:iCs/>
          <w:sz w:val="24"/>
          <w:szCs w:val="24"/>
          <w:lang w:val="en-GB" w:eastAsia="en-GB"/>
        </w:rPr>
        <w:t>International Journal of Pharmacy and Pharmaceutical Sciences</w:t>
      </w:r>
      <w:r w:rsidRPr="008E2899">
        <w:rPr>
          <w:rFonts w:ascii="Times New Roman" w:eastAsia="Times New Roman" w:hAnsi="Times New Roman"/>
          <w:sz w:val="24"/>
          <w:szCs w:val="24"/>
          <w:lang w:val="en-GB" w:eastAsia="en-GB"/>
        </w:rPr>
        <w:t>, 4(1), 13-18.</w:t>
      </w:r>
    </w:p>
    <w:p w14:paraId="4A611536" w14:textId="77777777" w:rsidR="008E2899" w:rsidRPr="008E2899" w:rsidRDefault="008E2899" w:rsidP="008E2899">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8E2899">
        <w:rPr>
          <w:rFonts w:ascii="Times New Roman" w:eastAsia="Times New Roman" w:hAnsi="Times New Roman"/>
          <w:sz w:val="24"/>
          <w:szCs w:val="24"/>
          <w:lang w:val="en-GB" w:eastAsia="en-GB"/>
        </w:rPr>
        <w:t xml:space="preserve">Institute of Medicine (US) Committee on Identifying and Preventing Medication Errors. (2007). </w:t>
      </w:r>
      <w:r w:rsidRPr="008E2899">
        <w:rPr>
          <w:rFonts w:ascii="Times New Roman" w:eastAsia="Times New Roman" w:hAnsi="Times New Roman"/>
          <w:i/>
          <w:iCs/>
          <w:sz w:val="24"/>
          <w:szCs w:val="24"/>
          <w:lang w:val="en-GB" w:eastAsia="en-GB"/>
        </w:rPr>
        <w:t>Preventing medication errors</w:t>
      </w:r>
      <w:r w:rsidRPr="008E2899">
        <w:rPr>
          <w:rFonts w:ascii="Times New Roman" w:eastAsia="Times New Roman" w:hAnsi="Times New Roman"/>
          <w:sz w:val="24"/>
          <w:szCs w:val="24"/>
          <w:lang w:val="en-GB" w:eastAsia="en-GB"/>
        </w:rPr>
        <w:t xml:space="preserve">. National Academies Press (US). </w:t>
      </w:r>
      <w:hyperlink r:id="rId9" w:tgtFrame="_new" w:history="1">
        <w:r w:rsidRPr="008E2899">
          <w:rPr>
            <w:rFonts w:ascii="Times New Roman" w:eastAsia="Times New Roman" w:hAnsi="Times New Roman"/>
            <w:color w:val="0000FF"/>
            <w:sz w:val="24"/>
            <w:szCs w:val="24"/>
            <w:u w:val="single"/>
            <w:lang w:val="en-GB" w:eastAsia="en-GB"/>
          </w:rPr>
          <w:t>https://www.ncbi.nlm.nih.gov/books/NBK2593/</w:t>
        </w:r>
      </w:hyperlink>
    </w:p>
    <w:p w14:paraId="09779515" w14:textId="77777777" w:rsidR="008E2899" w:rsidRPr="008E2899" w:rsidRDefault="008E2899" w:rsidP="008E2899">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proofErr w:type="spellStart"/>
      <w:r w:rsidRPr="008E2899">
        <w:rPr>
          <w:rFonts w:ascii="Times New Roman" w:eastAsia="Times New Roman" w:hAnsi="Times New Roman"/>
          <w:sz w:val="24"/>
          <w:szCs w:val="24"/>
          <w:lang w:val="en-GB" w:eastAsia="en-GB"/>
        </w:rPr>
        <w:t>Kucukarslan</w:t>
      </w:r>
      <w:proofErr w:type="spellEnd"/>
      <w:r w:rsidRPr="008E2899">
        <w:rPr>
          <w:rFonts w:ascii="Times New Roman" w:eastAsia="Times New Roman" w:hAnsi="Times New Roman"/>
          <w:sz w:val="24"/>
          <w:szCs w:val="24"/>
          <w:lang w:val="en-GB" w:eastAsia="en-GB"/>
        </w:rPr>
        <w:t xml:space="preserve">, S. N., &amp; Peters, M. (2008). Preventing medication errors: A call for action. </w:t>
      </w:r>
      <w:r w:rsidRPr="008E2899">
        <w:rPr>
          <w:rFonts w:ascii="Times New Roman" w:eastAsia="Times New Roman" w:hAnsi="Times New Roman"/>
          <w:i/>
          <w:iCs/>
          <w:sz w:val="24"/>
          <w:szCs w:val="24"/>
          <w:lang w:val="en-GB" w:eastAsia="en-GB"/>
        </w:rPr>
        <w:t>Pharmacotherapy</w:t>
      </w:r>
      <w:r w:rsidRPr="008E2899">
        <w:rPr>
          <w:rFonts w:ascii="Times New Roman" w:eastAsia="Times New Roman" w:hAnsi="Times New Roman"/>
          <w:sz w:val="24"/>
          <w:szCs w:val="24"/>
          <w:lang w:val="en-GB" w:eastAsia="en-GB"/>
        </w:rPr>
        <w:t>, 28(5), 557-565. https://doi.org/10.1592/phco.28.5.557</w:t>
      </w:r>
    </w:p>
    <w:p w14:paraId="4B9EFFA6" w14:textId="77777777" w:rsidR="008E2899" w:rsidRPr="008E2899" w:rsidRDefault="008E2899" w:rsidP="008E2899">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8E2899">
        <w:rPr>
          <w:rFonts w:ascii="Times New Roman" w:eastAsia="Times New Roman" w:hAnsi="Times New Roman"/>
          <w:sz w:val="24"/>
          <w:szCs w:val="24"/>
          <w:lang w:val="en-GB" w:eastAsia="en-GB"/>
        </w:rPr>
        <w:t xml:space="preserve">Moffett, P. (2009). Pharmacy abbreviations: Avoiding errors and improving communication. </w:t>
      </w:r>
      <w:r w:rsidRPr="008E2899">
        <w:rPr>
          <w:rFonts w:ascii="Times New Roman" w:eastAsia="Times New Roman" w:hAnsi="Times New Roman"/>
          <w:i/>
          <w:iCs/>
          <w:sz w:val="24"/>
          <w:szCs w:val="24"/>
          <w:lang w:val="en-GB" w:eastAsia="en-GB"/>
        </w:rPr>
        <w:t>American Journal of Health-System Pharmacy</w:t>
      </w:r>
      <w:r w:rsidRPr="008E2899">
        <w:rPr>
          <w:rFonts w:ascii="Times New Roman" w:eastAsia="Times New Roman" w:hAnsi="Times New Roman"/>
          <w:sz w:val="24"/>
          <w:szCs w:val="24"/>
          <w:lang w:val="en-GB" w:eastAsia="en-GB"/>
        </w:rPr>
        <w:t>, 66(3), 244-249. https://doi.org/10.2146/ajhp080212</w:t>
      </w:r>
    </w:p>
    <w:p w14:paraId="2DC265E9" w14:textId="77777777" w:rsidR="008E2899" w:rsidRPr="008E2899" w:rsidRDefault="008E2899" w:rsidP="008E2899">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8E2899">
        <w:rPr>
          <w:rFonts w:ascii="Times New Roman" w:eastAsia="Times New Roman" w:hAnsi="Times New Roman"/>
          <w:sz w:val="24"/>
          <w:szCs w:val="24"/>
          <w:lang w:val="en-GB" w:eastAsia="en-GB"/>
        </w:rPr>
        <w:t xml:space="preserve">World Health Organization. (2011). </w:t>
      </w:r>
      <w:r w:rsidRPr="008E2899">
        <w:rPr>
          <w:rFonts w:ascii="Times New Roman" w:eastAsia="Times New Roman" w:hAnsi="Times New Roman"/>
          <w:i/>
          <w:iCs/>
          <w:sz w:val="24"/>
          <w:szCs w:val="24"/>
          <w:lang w:val="en-GB" w:eastAsia="en-GB"/>
        </w:rPr>
        <w:t>The role of the pharmacist in the health care system: Preparing the future pharmacist</w:t>
      </w:r>
      <w:r w:rsidRPr="008E2899">
        <w:rPr>
          <w:rFonts w:ascii="Times New Roman" w:eastAsia="Times New Roman" w:hAnsi="Times New Roman"/>
          <w:sz w:val="24"/>
          <w:szCs w:val="24"/>
          <w:lang w:val="en-GB" w:eastAsia="en-GB"/>
        </w:rPr>
        <w:t xml:space="preserve">. WHO </w:t>
      </w:r>
      <w:proofErr w:type="gramStart"/>
      <w:r w:rsidRPr="008E2899">
        <w:rPr>
          <w:rFonts w:ascii="Times New Roman" w:eastAsia="Times New Roman" w:hAnsi="Times New Roman"/>
          <w:sz w:val="24"/>
          <w:szCs w:val="24"/>
          <w:lang w:val="en-GB" w:eastAsia="en-GB"/>
        </w:rPr>
        <w:t>Press.</w:t>
      </w:r>
      <w:proofErr w:type="gramEnd"/>
      <w:r w:rsidRPr="008E2899">
        <w:rPr>
          <w:rFonts w:ascii="Times New Roman" w:eastAsia="Times New Roman" w:hAnsi="Times New Roman"/>
          <w:sz w:val="24"/>
          <w:szCs w:val="24"/>
          <w:lang w:val="en-GB" w:eastAsia="en-GB"/>
        </w:rPr>
        <w:t xml:space="preserve"> </w:t>
      </w:r>
      <w:hyperlink r:id="rId10" w:tgtFrame="_new" w:history="1">
        <w:r w:rsidRPr="008E2899">
          <w:rPr>
            <w:rFonts w:ascii="Times New Roman" w:eastAsia="Times New Roman" w:hAnsi="Times New Roman"/>
            <w:color w:val="0000FF"/>
            <w:sz w:val="24"/>
            <w:szCs w:val="24"/>
            <w:u w:val="single"/>
            <w:lang w:val="en-GB" w:eastAsia="en-GB"/>
          </w:rPr>
          <w:t>https://apps.who.int/iris/handle/10665/44642</w:t>
        </w:r>
      </w:hyperlink>
    </w:p>
    <w:p w14:paraId="5DF1180A" w14:textId="77777777" w:rsidR="008E2899" w:rsidRDefault="008E2899" w:rsidP="008E2899">
      <w:pPr>
        <w:pStyle w:val="NormalWeb"/>
        <w:spacing w:before="0" w:beforeAutospacing="0" w:after="0" w:afterAutospacing="0" w:line="360" w:lineRule="auto"/>
        <w:jc w:val="both"/>
      </w:pPr>
    </w:p>
    <w:p w14:paraId="6A25F6E5" w14:textId="07036606" w:rsidR="00220E60" w:rsidRPr="00E80EAE" w:rsidRDefault="00220E60" w:rsidP="00D7070A">
      <w:pPr>
        <w:spacing w:after="0" w:line="360" w:lineRule="auto"/>
        <w:jc w:val="both"/>
        <w:rPr>
          <w:rFonts w:ascii="Times New Roman" w:hAnsi="Times New Roman"/>
          <w:sz w:val="24"/>
          <w:szCs w:val="24"/>
        </w:rPr>
      </w:pPr>
    </w:p>
    <w:sectPr w:rsidR="00220E60" w:rsidRPr="00E80EAE" w:rsidSect="00622C66">
      <w:pgSz w:w="11906" w:h="16838" w:code="9"/>
      <w:pgMar w:top="1170" w:right="1016" w:bottom="1080" w:left="1440"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B927B01" w14:textId="77777777" w:rsidR="00142FA2" w:rsidRDefault="00142FA2" w:rsidP="00F76B0C">
      <w:pPr>
        <w:spacing w:after="0" w:line="240" w:lineRule="auto"/>
      </w:pPr>
      <w:r>
        <w:separator/>
      </w:r>
    </w:p>
  </w:endnote>
  <w:endnote w:type="continuationSeparator" w:id="0">
    <w:p w14:paraId="3FE689E0" w14:textId="77777777" w:rsidR="00142FA2" w:rsidRDefault="00142FA2" w:rsidP="00F76B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95350835"/>
      <w:docPartObj>
        <w:docPartGallery w:val="Page Numbers (Bottom of Page)"/>
        <w:docPartUnique/>
      </w:docPartObj>
    </w:sdtPr>
    <w:sdtEndPr>
      <w:rPr>
        <w:noProof/>
      </w:rPr>
    </w:sdtEndPr>
    <w:sdtContent>
      <w:p w14:paraId="0C082C12" w14:textId="077F2754" w:rsidR="00033939" w:rsidRDefault="0003393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B48B04" w14:textId="77777777" w:rsidR="00033939" w:rsidRDefault="00033939">
    <w:pPr>
      <w:pStyle w:val="Head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146C013" w14:textId="77777777" w:rsidR="00142FA2" w:rsidRDefault="00142FA2" w:rsidP="00F76B0C">
      <w:pPr>
        <w:spacing w:after="0" w:line="240" w:lineRule="auto"/>
      </w:pPr>
      <w:r>
        <w:separator/>
      </w:r>
    </w:p>
  </w:footnote>
  <w:footnote w:type="continuationSeparator" w:id="0">
    <w:p w14:paraId="4A79FB0C" w14:textId="77777777" w:rsidR="00142FA2" w:rsidRDefault="00142FA2" w:rsidP="00F76B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337CAB" w14:textId="77777777" w:rsidR="00033939" w:rsidRDefault="00033939">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3"/>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 w15:restartNumberingAfterBreak="0">
    <w:nsid w:val="00000004"/>
    <w:multiLevelType w:val="hybridMultilevel"/>
    <w:tmpl w:val="4168A18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2" w15:restartNumberingAfterBreak="0">
    <w:nsid w:val="00000006"/>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3" w15:restartNumberingAfterBreak="0">
    <w:nsid w:val="00000007"/>
    <w:multiLevelType w:val="hybridMultilevel"/>
    <w:tmpl w:val="00000000"/>
    <w:lvl w:ilvl="0" w:tplc="0409001B">
      <w:start w:val="1"/>
      <w:numFmt w:val="lowerRoman"/>
      <w:lvlText w:val="%1."/>
      <w:lvlJc w:val="righ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36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36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360"/>
      </w:pPr>
    </w:lvl>
  </w:abstractNum>
  <w:abstractNum w:abstractNumId="4" w15:restartNumberingAfterBreak="0">
    <w:nsid w:val="00000008"/>
    <w:multiLevelType w:val="hybridMultilevel"/>
    <w:tmpl w:val="75D26786"/>
    <w:lvl w:ilvl="0" w:tplc="04090001">
      <w:start w:val="1"/>
      <w:numFmt w:val="bullet"/>
      <w:lvlText w:val=""/>
      <w:lvlJc w:val="left"/>
      <w:pPr>
        <w:ind w:left="1440" w:hanging="360"/>
      </w:pPr>
      <w:rPr>
        <w:rFonts w:ascii="Symbol" w:hAnsi="Symbol"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36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36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360"/>
      </w:pPr>
    </w:lvl>
  </w:abstractNum>
  <w:abstractNum w:abstractNumId="5" w15:restartNumberingAfterBreak="0">
    <w:nsid w:val="00000009"/>
    <w:multiLevelType w:val="hybridMultilevel"/>
    <w:tmpl w:val="FCF2936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6" w15:restartNumberingAfterBreak="0">
    <w:nsid w:val="0000000A"/>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7" w15:restartNumberingAfterBreak="0">
    <w:nsid w:val="0000000B"/>
    <w:multiLevelType w:val="hybridMultilevel"/>
    <w:tmpl w:val="22B4B78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8" w15:restartNumberingAfterBreak="0">
    <w:nsid w:val="0000000C"/>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9" w15:restartNumberingAfterBreak="0">
    <w:nsid w:val="0000000D"/>
    <w:multiLevelType w:val="hybridMultilevel"/>
    <w:tmpl w:val="A976AE4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0" w15:restartNumberingAfterBreak="0">
    <w:nsid w:val="0000000E"/>
    <w:multiLevelType w:val="hybridMultilevel"/>
    <w:tmpl w:val="0658C614"/>
    <w:lvl w:ilvl="0" w:tplc="0409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36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36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360"/>
      </w:pPr>
    </w:lvl>
  </w:abstractNum>
  <w:abstractNum w:abstractNumId="11" w15:restartNumberingAfterBreak="0">
    <w:nsid w:val="0000000F"/>
    <w:multiLevelType w:val="hybridMultilevel"/>
    <w:tmpl w:val="A7E694E8"/>
    <w:lvl w:ilvl="0" w:tplc="0409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36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36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360"/>
      </w:pPr>
    </w:lvl>
  </w:abstractNum>
  <w:abstractNum w:abstractNumId="12" w15:restartNumberingAfterBreak="0">
    <w:nsid w:val="00000010"/>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3" w15:restartNumberingAfterBreak="0">
    <w:nsid w:val="00000011"/>
    <w:multiLevelType w:val="hybridMultilevel"/>
    <w:tmpl w:val="5ABA1E9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4" w15:restartNumberingAfterBreak="0">
    <w:nsid w:val="00000012"/>
    <w:multiLevelType w:val="hybridMultilevel"/>
    <w:tmpl w:val="08FCE8A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5" w15:restartNumberingAfterBreak="0">
    <w:nsid w:val="00000013"/>
    <w:multiLevelType w:val="hybridMultilevel"/>
    <w:tmpl w:val="B0DC9E56"/>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6" w15:restartNumberingAfterBreak="0">
    <w:nsid w:val="00000014"/>
    <w:multiLevelType w:val="hybridMultilevel"/>
    <w:tmpl w:val="11C04B26"/>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7" w15:restartNumberingAfterBreak="0">
    <w:nsid w:val="00000015"/>
    <w:multiLevelType w:val="hybridMultilevel"/>
    <w:tmpl w:val="3E48BD4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8" w15:restartNumberingAfterBreak="0">
    <w:nsid w:val="00000016"/>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9" w15:restartNumberingAfterBreak="0">
    <w:nsid w:val="00000017"/>
    <w:multiLevelType w:val="hybridMultilevel"/>
    <w:tmpl w:val="00000000"/>
    <w:lvl w:ilvl="0" w:tplc="0409001B">
      <w:start w:val="1"/>
      <w:numFmt w:val="lowerRoman"/>
      <w:lvlText w:val="%1."/>
      <w:lvlJc w:val="righ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36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36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360"/>
      </w:pPr>
    </w:lvl>
  </w:abstractNum>
  <w:abstractNum w:abstractNumId="20" w15:restartNumberingAfterBreak="0">
    <w:nsid w:val="0071112B"/>
    <w:multiLevelType w:val="hybridMultilevel"/>
    <w:tmpl w:val="A5FE72A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64D5FD1"/>
    <w:multiLevelType w:val="hybridMultilevel"/>
    <w:tmpl w:val="52EA5F2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085A1D2A"/>
    <w:multiLevelType w:val="hybridMultilevel"/>
    <w:tmpl w:val="06BC9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95376E7"/>
    <w:multiLevelType w:val="hybridMultilevel"/>
    <w:tmpl w:val="8CDA33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97B7320"/>
    <w:multiLevelType w:val="hybridMultilevel"/>
    <w:tmpl w:val="D90E6A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0B724843"/>
    <w:multiLevelType w:val="hybridMultilevel"/>
    <w:tmpl w:val="E55C7AF8"/>
    <w:lvl w:ilvl="0" w:tplc="0409001B">
      <w:start w:val="1"/>
      <w:numFmt w:val="lowerRoman"/>
      <w:lvlText w:val="%1."/>
      <w:lvlJc w:val="righ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26" w15:restartNumberingAfterBreak="0">
    <w:nsid w:val="0CE00EEF"/>
    <w:multiLevelType w:val="hybridMultilevel"/>
    <w:tmpl w:val="E5A8F834"/>
    <w:lvl w:ilvl="0" w:tplc="419C6A7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186C109D"/>
    <w:multiLevelType w:val="hybridMultilevel"/>
    <w:tmpl w:val="FB48A3A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235F3627"/>
    <w:multiLevelType w:val="multilevel"/>
    <w:tmpl w:val="8B8E428C"/>
    <w:lvl w:ilvl="0">
      <w:start w:val="3"/>
      <w:numFmt w:val="decimal"/>
      <w:lvlText w:val="%1"/>
      <w:lvlJc w:val="left"/>
      <w:pPr>
        <w:ind w:left="480" w:hanging="480"/>
      </w:pPr>
      <w:rPr>
        <w:rFonts w:hint="default"/>
        <w:b/>
      </w:rPr>
    </w:lvl>
    <w:lvl w:ilvl="1">
      <w:start w:val="2"/>
      <w:numFmt w:val="decimal"/>
      <w:lvlText w:val="%1.%2"/>
      <w:lvlJc w:val="left"/>
      <w:pPr>
        <w:ind w:left="480" w:hanging="480"/>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9" w15:restartNumberingAfterBreak="0">
    <w:nsid w:val="25BC6943"/>
    <w:multiLevelType w:val="multilevel"/>
    <w:tmpl w:val="06647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EF6640"/>
    <w:multiLevelType w:val="hybridMultilevel"/>
    <w:tmpl w:val="E7B485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2B5E7089"/>
    <w:multiLevelType w:val="hybridMultilevel"/>
    <w:tmpl w:val="EBB2A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1C87D7B"/>
    <w:multiLevelType w:val="hybridMultilevel"/>
    <w:tmpl w:val="466626C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324F406A"/>
    <w:multiLevelType w:val="hybridMultilevel"/>
    <w:tmpl w:val="9AF8C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2B341A3"/>
    <w:multiLevelType w:val="hybridMultilevel"/>
    <w:tmpl w:val="96549AA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3F2176C"/>
    <w:multiLevelType w:val="hybridMultilevel"/>
    <w:tmpl w:val="95568F0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3A7308E3"/>
    <w:multiLevelType w:val="hybridMultilevel"/>
    <w:tmpl w:val="76143A22"/>
    <w:lvl w:ilvl="0" w:tplc="0809001B">
      <w:start w:val="1"/>
      <w:numFmt w:val="lowerRoman"/>
      <w:lvlText w:val="%1."/>
      <w:lvlJc w:val="right"/>
      <w:pPr>
        <w:ind w:left="720" w:hanging="360"/>
      </w:pPr>
    </w:lvl>
    <w:lvl w:ilvl="1" w:tplc="BE729376">
      <w:numFmt w:val="bullet"/>
      <w:lvlText w:val=""/>
      <w:lvlJc w:val="left"/>
      <w:pPr>
        <w:ind w:left="1440" w:hanging="360"/>
      </w:pPr>
      <w:rPr>
        <w:rFonts w:ascii="Symbol" w:eastAsia="Times New Roman" w:hAnsi="Symbol" w:cs="Times New Roman"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426315B5"/>
    <w:multiLevelType w:val="hybridMultilevel"/>
    <w:tmpl w:val="AFBAE9EC"/>
    <w:lvl w:ilvl="0" w:tplc="0409001B">
      <w:start w:val="1"/>
      <w:numFmt w:val="lowerRoman"/>
      <w:lvlText w:val="%1."/>
      <w:lvlJc w:val="righ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36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36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360"/>
      </w:pPr>
    </w:lvl>
  </w:abstractNum>
  <w:abstractNum w:abstractNumId="38" w15:restartNumberingAfterBreak="0">
    <w:nsid w:val="45B56EA5"/>
    <w:multiLevelType w:val="multilevel"/>
    <w:tmpl w:val="0CA0A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A1D11F3"/>
    <w:multiLevelType w:val="hybridMultilevel"/>
    <w:tmpl w:val="A3E0558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534B36A4"/>
    <w:multiLevelType w:val="multilevel"/>
    <w:tmpl w:val="E8B89156"/>
    <w:lvl w:ilvl="0">
      <w:start w:val="1"/>
      <w:numFmt w:val="decimal"/>
      <w:lvlText w:val="%1"/>
      <w:lvlJc w:val="left"/>
      <w:pPr>
        <w:ind w:left="360" w:hanging="360"/>
      </w:pPr>
      <w:rPr>
        <w:rFonts w:hint="default"/>
        <w:b/>
      </w:rPr>
    </w:lvl>
    <w:lvl w:ilvl="1">
      <w:start w:val="3"/>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5040" w:hanging="2160"/>
      </w:pPr>
      <w:rPr>
        <w:rFonts w:hint="default"/>
        <w:b/>
      </w:rPr>
    </w:lvl>
  </w:abstractNum>
  <w:abstractNum w:abstractNumId="41" w15:restartNumberingAfterBreak="0">
    <w:nsid w:val="56944158"/>
    <w:multiLevelType w:val="multilevel"/>
    <w:tmpl w:val="F77AA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E8263A"/>
    <w:multiLevelType w:val="hybridMultilevel"/>
    <w:tmpl w:val="80E411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449534F"/>
    <w:multiLevelType w:val="hybridMultilevel"/>
    <w:tmpl w:val="66ECD4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8E65C88"/>
    <w:multiLevelType w:val="hybridMultilevel"/>
    <w:tmpl w:val="43E05F38"/>
    <w:lvl w:ilvl="0" w:tplc="1214CD8E">
      <w:start w:val="1"/>
      <w:numFmt w:val="lowerRoman"/>
      <w:lvlText w:val="%1."/>
      <w:lvlJc w:val="left"/>
      <w:pPr>
        <w:ind w:left="1080" w:hanging="72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0"/>
  </w:num>
  <w:num w:numId="2">
    <w:abstractNumId w:val="43"/>
  </w:num>
  <w:num w:numId="3">
    <w:abstractNumId w:val="22"/>
  </w:num>
  <w:num w:numId="4">
    <w:abstractNumId w:val="33"/>
  </w:num>
  <w:num w:numId="5">
    <w:abstractNumId w:val="0"/>
  </w:num>
  <w:num w:numId="6">
    <w:abstractNumId w:val="1"/>
  </w:num>
  <w:num w:numId="7">
    <w:abstractNumId w:val="2"/>
  </w:num>
  <w:num w:numId="8">
    <w:abstractNumId w:val="3"/>
  </w:num>
  <w:num w:numId="9">
    <w:abstractNumId w:val="4"/>
  </w:num>
  <w:num w:numId="10">
    <w:abstractNumId w:val="5"/>
  </w:num>
  <w:num w:numId="11">
    <w:abstractNumId w:val="6"/>
  </w:num>
  <w:num w:numId="12">
    <w:abstractNumId w:val="7"/>
  </w:num>
  <w:num w:numId="13">
    <w:abstractNumId w:val="8"/>
  </w:num>
  <w:num w:numId="14">
    <w:abstractNumId w:val="9"/>
  </w:num>
  <w:num w:numId="15">
    <w:abstractNumId w:val="10"/>
  </w:num>
  <w:num w:numId="16">
    <w:abstractNumId w:val="11"/>
  </w:num>
  <w:num w:numId="17">
    <w:abstractNumId w:val="12"/>
  </w:num>
  <w:num w:numId="18">
    <w:abstractNumId w:val="13"/>
  </w:num>
  <w:num w:numId="19">
    <w:abstractNumId w:val="14"/>
  </w:num>
  <w:num w:numId="20">
    <w:abstractNumId w:val="15"/>
  </w:num>
  <w:num w:numId="21">
    <w:abstractNumId w:val="16"/>
  </w:num>
  <w:num w:numId="22">
    <w:abstractNumId w:val="17"/>
  </w:num>
  <w:num w:numId="23">
    <w:abstractNumId w:val="18"/>
  </w:num>
  <w:num w:numId="24">
    <w:abstractNumId w:val="19"/>
  </w:num>
  <w:num w:numId="25">
    <w:abstractNumId w:val="37"/>
  </w:num>
  <w:num w:numId="26">
    <w:abstractNumId w:val="25"/>
  </w:num>
  <w:num w:numId="27">
    <w:abstractNumId w:val="24"/>
  </w:num>
  <w:num w:numId="28">
    <w:abstractNumId w:val="23"/>
  </w:num>
  <w:num w:numId="29">
    <w:abstractNumId w:val="34"/>
  </w:num>
  <w:num w:numId="30">
    <w:abstractNumId w:val="31"/>
  </w:num>
  <w:num w:numId="31">
    <w:abstractNumId w:val="35"/>
  </w:num>
  <w:num w:numId="32">
    <w:abstractNumId w:val="26"/>
  </w:num>
  <w:num w:numId="33">
    <w:abstractNumId w:val="44"/>
  </w:num>
  <w:num w:numId="34">
    <w:abstractNumId w:val="42"/>
  </w:num>
  <w:num w:numId="35">
    <w:abstractNumId w:val="39"/>
  </w:num>
  <w:num w:numId="36">
    <w:abstractNumId w:val="27"/>
  </w:num>
  <w:num w:numId="37">
    <w:abstractNumId w:val="40"/>
  </w:num>
  <w:num w:numId="38">
    <w:abstractNumId w:val="29"/>
  </w:num>
  <w:num w:numId="39">
    <w:abstractNumId w:val="41"/>
  </w:num>
  <w:num w:numId="40">
    <w:abstractNumId w:val="38"/>
  </w:num>
  <w:num w:numId="41">
    <w:abstractNumId w:val="28"/>
  </w:num>
  <w:num w:numId="42">
    <w:abstractNumId w:val="32"/>
  </w:num>
  <w:num w:numId="43">
    <w:abstractNumId w:val="21"/>
  </w:num>
  <w:num w:numId="44">
    <w:abstractNumId w:val="36"/>
  </w:num>
  <w:num w:numId="45">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831"/>
    <w:rsid w:val="00006B2D"/>
    <w:rsid w:val="000179E2"/>
    <w:rsid w:val="00032CEB"/>
    <w:rsid w:val="0003320C"/>
    <w:rsid w:val="00033939"/>
    <w:rsid w:val="0006074F"/>
    <w:rsid w:val="00077DA7"/>
    <w:rsid w:val="00080296"/>
    <w:rsid w:val="00097334"/>
    <w:rsid w:val="000B59AB"/>
    <w:rsid w:val="001027FE"/>
    <w:rsid w:val="00132653"/>
    <w:rsid w:val="001412E5"/>
    <w:rsid w:val="00142FA2"/>
    <w:rsid w:val="00144C32"/>
    <w:rsid w:val="00153085"/>
    <w:rsid w:val="001569AF"/>
    <w:rsid w:val="00181665"/>
    <w:rsid w:val="0019742C"/>
    <w:rsid w:val="001975E2"/>
    <w:rsid w:val="001B079C"/>
    <w:rsid w:val="001B49F5"/>
    <w:rsid w:val="00220E60"/>
    <w:rsid w:val="00231AF7"/>
    <w:rsid w:val="0023499F"/>
    <w:rsid w:val="00243724"/>
    <w:rsid w:val="00252AFF"/>
    <w:rsid w:val="00267E10"/>
    <w:rsid w:val="00270291"/>
    <w:rsid w:val="002712BD"/>
    <w:rsid w:val="00277AB6"/>
    <w:rsid w:val="00283374"/>
    <w:rsid w:val="00291D49"/>
    <w:rsid w:val="002A574D"/>
    <w:rsid w:val="002B6E85"/>
    <w:rsid w:val="002D69CE"/>
    <w:rsid w:val="002F5C47"/>
    <w:rsid w:val="00304E38"/>
    <w:rsid w:val="003360F1"/>
    <w:rsid w:val="00336E68"/>
    <w:rsid w:val="00357C69"/>
    <w:rsid w:val="00363A8B"/>
    <w:rsid w:val="0038264E"/>
    <w:rsid w:val="003B2CF7"/>
    <w:rsid w:val="003B5364"/>
    <w:rsid w:val="003E7B03"/>
    <w:rsid w:val="00411BD0"/>
    <w:rsid w:val="0043101F"/>
    <w:rsid w:val="00457B6A"/>
    <w:rsid w:val="00466C25"/>
    <w:rsid w:val="0048147E"/>
    <w:rsid w:val="00483D37"/>
    <w:rsid w:val="00496C8B"/>
    <w:rsid w:val="00497066"/>
    <w:rsid w:val="004A552F"/>
    <w:rsid w:val="004E1DF4"/>
    <w:rsid w:val="004E71B6"/>
    <w:rsid w:val="0051590B"/>
    <w:rsid w:val="005715A8"/>
    <w:rsid w:val="005973F9"/>
    <w:rsid w:val="005A6267"/>
    <w:rsid w:val="005B6104"/>
    <w:rsid w:val="005B7490"/>
    <w:rsid w:val="005D1679"/>
    <w:rsid w:val="005D41D4"/>
    <w:rsid w:val="005D4338"/>
    <w:rsid w:val="00606B36"/>
    <w:rsid w:val="00607133"/>
    <w:rsid w:val="00612AC1"/>
    <w:rsid w:val="00622C66"/>
    <w:rsid w:val="00622DD9"/>
    <w:rsid w:val="0063798D"/>
    <w:rsid w:val="00670F42"/>
    <w:rsid w:val="006762AF"/>
    <w:rsid w:val="006764B8"/>
    <w:rsid w:val="00691F33"/>
    <w:rsid w:val="00697A3C"/>
    <w:rsid w:val="006F123A"/>
    <w:rsid w:val="00753431"/>
    <w:rsid w:val="007575E0"/>
    <w:rsid w:val="007C2ED2"/>
    <w:rsid w:val="007C3ADC"/>
    <w:rsid w:val="008248B9"/>
    <w:rsid w:val="00830DA8"/>
    <w:rsid w:val="00831443"/>
    <w:rsid w:val="00836657"/>
    <w:rsid w:val="008519A3"/>
    <w:rsid w:val="008520E8"/>
    <w:rsid w:val="00853F29"/>
    <w:rsid w:val="008702CA"/>
    <w:rsid w:val="0089555D"/>
    <w:rsid w:val="008C0D4B"/>
    <w:rsid w:val="008D4FA7"/>
    <w:rsid w:val="008E2899"/>
    <w:rsid w:val="0091405F"/>
    <w:rsid w:val="0093469F"/>
    <w:rsid w:val="00937F92"/>
    <w:rsid w:val="00940AF3"/>
    <w:rsid w:val="009432CD"/>
    <w:rsid w:val="00963CFB"/>
    <w:rsid w:val="0099122E"/>
    <w:rsid w:val="00993AB9"/>
    <w:rsid w:val="00A0237B"/>
    <w:rsid w:val="00A106D6"/>
    <w:rsid w:val="00A350B3"/>
    <w:rsid w:val="00A45A07"/>
    <w:rsid w:val="00A5301C"/>
    <w:rsid w:val="00A669A0"/>
    <w:rsid w:val="00A66BC0"/>
    <w:rsid w:val="00A77DCA"/>
    <w:rsid w:val="00A81A67"/>
    <w:rsid w:val="00A86857"/>
    <w:rsid w:val="00A915D8"/>
    <w:rsid w:val="00AD2592"/>
    <w:rsid w:val="00AE41DC"/>
    <w:rsid w:val="00AF234E"/>
    <w:rsid w:val="00B14D9F"/>
    <w:rsid w:val="00B1684D"/>
    <w:rsid w:val="00B321F2"/>
    <w:rsid w:val="00B842C3"/>
    <w:rsid w:val="00B904F7"/>
    <w:rsid w:val="00BD7662"/>
    <w:rsid w:val="00BE21AF"/>
    <w:rsid w:val="00BE2AB1"/>
    <w:rsid w:val="00C34F4E"/>
    <w:rsid w:val="00CA6FC5"/>
    <w:rsid w:val="00CE0831"/>
    <w:rsid w:val="00CE78D1"/>
    <w:rsid w:val="00D0023E"/>
    <w:rsid w:val="00D22CA1"/>
    <w:rsid w:val="00D233B9"/>
    <w:rsid w:val="00D7070A"/>
    <w:rsid w:val="00DA0D11"/>
    <w:rsid w:val="00DA4D7E"/>
    <w:rsid w:val="00DD3164"/>
    <w:rsid w:val="00E1032F"/>
    <w:rsid w:val="00E20781"/>
    <w:rsid w:val="00E51665"/>
    <w:rsid w:val="00E718E9"/>
    <w:rsid w:val="00E80EAE"/>
    <w:rsid w:val="00E81260"/>
    <w:rsid w:val="00EA3BA9"/>
    <w:rsid w:val="00EA60F4"/>
    <w:rsid w:val="00EA79B0"/>
    <w:rsid w:val="00EB220E"/>
    <w:rsid w:val="00EC7505"/>
    <w:rsid w:val="00EE0BE2"/>
    <w:rsid w:val="00EE6A99"/>
    <w:rsid w:val="00F65F87"/>
    <w:rsid w:val="00F76B0C"/>
    <w:rsid w:val="00FA7F6A"/>
    <w:rsid w:val="00FC05BC"/>
    <w:rsid w:val="00FC0F62"/>
    <w:rsid w:val="00FD5D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DF80D"/>
  <w15:chartTrackingRefBased/>
  <w15:docId w15:val="{664D58FB-6E6A-4BE8-832E-F2D103109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939"/>
    <w:pPr>
      <w:spacing w:after="200" w:line="276" w:lineRule="auto"/>
    </w:pPr>
    <w:rPr>
      <w:rFonts w:ascii="Calibri" w:eastAsia="SimSun" w:hAnsi="Calibri" w:cs="Times New Roman"/>
      <w:lang w:eastAsia="zh-CN"/>
    </w:rPr>
  </w:style>
  <w:style w:type="paragraph" w:styleId="Heading1">
    <w:name w:val="heading 1"/>
    <w:basedOn w:val="Normal"/>
    <w:next w:val="Normal"/>
    <w:link w:val="Heading1Char"/>
    <w:autoRedefine/>
    <w:uiPriority w:val="9"/>
    <w:qFormat/>
    <w:rsid w:val="00077DA7"/>
    <w:pPr>
      <w:keepNext/>
      <w:keepLines/>
      <w:spacing w:before="480" w:after="0" w:line="360" w:lineRule="auto"/>
      <w:jc w:val="both"/>
      <w:outlineLvl w:val="0"/>
    </w:pPr>
    <w:rPr>
      <w:rFonts w:ascii="Times New Roman" w:eastAsiaTheme="majorEastAsia" w:hAnsi="Times New Roman" w:cstheme="majorBidi"/>
      <w:b/>
      <w:bCs/>
      <w:sz w:val="28"/>
      <w:szCs w:val="28"/>
    </w:rPr>
  </w:style>
  <w:style w:type="paragraph" w:styleId="Heading2">
    <w:name w:val="heading 2"/>
    <w:basedOn w:val="Normal"/>
    <w:next w:val="Normal"/>
    <w:link w:val="Heading2Char"/>
    <w:autoRedefine/>
    <w:uiPriority w:val="9"/>
    <w:semiHidden/>
    <w:unhideWhenUsed/>
    <w:qFormat/>
    <w:rsid w:val="00077DA7"/>
    <w:pPr>
      <w:keepNext/>
      <w:keepLines/>
      <w:spacing w:before="40" w:after="0"/>
      <w:outlineLvl w:val="1"/>
    </w:pPr>
    <w:rPr>
      <w:rFonts w:ascii="Times New Roman" w:eastAsiaTheme="majorEastAsia" w:hAnsi="Times New Roman" w:cstheme="majorBidi"/>
      <w:b/>
      <w:sz w:val="28"/>
      <w:szCs w:val="26"/>
      <w:lang w:val="en-GB"/>
    </w:rPr>
  </w:style>
  <w:style w:type="paragraph" w:styleId="Heading3">
    <w:name w:val="heading 3"/>
    <w:basedOn w:val="Normal"/>
    <w:next w:val="Normal"/>
    <w:link w:val="Heading3Char"/>
    <w:autoRedefine/>
    <w:uiPriority w:val="9"/>
    <w:unhideWhenUsed/>
    <w:qFormat/>
    <w:rsid w:val="00FA7F6A"/>
    <w:pPr>
      <w:keepNext/>
      <w:keepLines/>
      <w:spacing w:after="0" w:line="360" w:lineRule="auto"/>
      <w:jc w:val="both"/>
      <w:outlineLvl w:val="2"/>
    </w:pPr>
    <w:rPr>
      <w:rFonts w:ascii="Times New Roman" w:eastAsiaTheme="majorEastAsia" w:hAnsi="Times New Roman" w:cstheme="majorBidi"/>
      <w:b/>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7DA7"/>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semiHidden/>
    <w:rsid w:val="00077DA7"/>
    <w:rPr>
      <w:rFonts w:ascii="Times New Roman" w:eastAsiaTheme="majorEastAsia" w:hAnsi="Times New Roman" w:cstheme="majorBidi"/>
      <w:b/>
      <w:sz w:val="28"/>
      <w:szCs w:val="26"/>
      <w:lang w:val="en-GB"/>
    </w:rPr>
  </w:style>
  <w:style w:type="character" w:customStyle="1" w:styleId="Heading3Char">
    <w:name w:val="Heading 3 Char"/>
    <w:basedOn w:val="DefaultParagraphFont"/>
    <w:link w:val="Heading3"/>
    <w:uiPriority w:val="9"/>
    <w:rsid w:val="00FA7F6A"/>
    <w:rPr>
      <w:rFonts w:ascii="Times New Roman" w:eastAsiaTheme="majorEastAsia" w:hAnsi="Times New Roman" w:cstheme="majorBidi"/>
      <w:b/>
      <w:sz w:val="24"/>
      <w:szCs w:val="24"/>
      <w:lang w:val="en-GB" w:eastAsia="zh-CN"/>
    </w:rPr>
  </w:style>
  <w:style w:type="character" w:customStyle="1" w:styleId="HeaderChar">
    <w:name w:val="Header Char"/>
    <w:link w:val="Header"/>
    <w:rsid w:val="00CE0831"/>
  </w:style>
  <w:style w:type="paragraph" w:styleId="Header">
    <w:name w:val="header"/>
    <w:basedOn w:val="Normal"/>
    <w:link w:val="HeaderChar"/>
    <w:rsid w:val="00CE0831"/>
    <w:pPr>
      <w:tabs>
        <w:tab w:val="center" w:pos="4320"/>
        <w:tab w:val="right" w:pos="8640"/>
      </w:tabs>
      <w:spacing w:after="0" w:line="240" w:lineRule="auto"/>
    </w:pPr>
    <w:rPr>
      <w:rFonts w:asciiTheme="minorHAnsi" w:eastAsiaTheme="minorHAnsi" w:hAnsiTheme="minorHAnsi" w:cstheme="minorBidi"/>
      <w:lang w:eastAsia="en-US"/>
    </w:rPr>
  </w:style>
  <w:style w:type="character" w:customStyle="1" w:styleId="HeaderChar1">
    <w:name w:val="Header Char1"/>
    <w:basedOn w:val="DefaultParagraphFont"/>
    <w:uiPriority w:val="99"/>
    <w:semiHidden/>
    <w:rsid w:val="00CE0831"/>
    <w:rPr>
      <w:rFonts w:ascii="Calibri" w:eastAsia="SimSun" w:hAnsi="Calibri" w:cs="Times New Roman"/>
      <w:lang w:eastAsia="zh-CN"/>
    </w:rPr>
  </w:style>
  <w:style w:type="paragraph" w:styleId="ListParagraph">
    <w:name w:val="List Paragraph"/>
    <w:basedOn w:val="Normal"/>
    <w:qFormat/>
    <w:rsid w:val="00A86857"/>
    <w:pPr>
      <w:ind w:left="720"/>
      <w:contextualSpacing/>
    </w:pPr>
  </w:style>
  <w:style w:type="paragraph" w:styleId="Footer">
    <w:name w:val="footer"/>
    <w:basedOn w:val="Normal"/>
    <w:link w:val="FooterChar"/>
    <w:uiPriority w:val="99"/>
    <w:unhideWhenUsed/>
    <w:rsid w:val="00F76B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6B0C"/>
    <w:rPr>
      <w:rFonts w:ascii="Calibri" w:eastAsia="SimSun" w:hAnsi="Calibri" w:cs="Times New Roman"/>
      <w:lang w:eastAsia="zh-CN"/>
    </w:rPr>
  </w:style>
  <w:style w:type="table" w:styleId="TableGrid">
    <w:name w:val="Table Grid"/>
    <w:basedOn w:val="TableNormal"/>
    <w:uiPriority w:val="39"/>
    <w:rsid w:val="008702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B610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6104"/>
    <w:rPr>
      <w:rFonts w:ascii="Segoe UI" w:eastAsia="SimSun" w:hAnsi="Segoe UI" w:cs="Segoe UI"/>
      <w:sz w:val="18"/>
      <w:szCs w:val="18"/>
      <w:lang w:eastAsia="zh-CN"/>
    </w:rPr>
  </w:style>
  <w:style w:type="character" w:customStyle="1" w:styleId="fadeinm1hgl8">
    <w:name w:val="_fadein_m1hgl_8"/>
    <w:basedOn w:val="DefaultParagraphFont"/>
    <w:rsid w:val="000179E2"/>
  </w:style>
  <w:style w:type="paragraph" w:styleId="NormalWeb">
    <w:name w:val="Normal (Web)"/>
    <w:basedOn w:val="Normal"/>
    <w:uiPriority w:val="99"/>
    <w:unhideWhenUsed/>
    <w:rsid w:val="00E81260"/>
    <w:pPr>
      <w:spacing w:before="100" w:beforeAutospacing="1" w:after="100" w:afterAutospacing="1" w:line="240" w:lineRule="auto"/>
    </w:pPr>
    <w:rPr>
      <w:rFonts w:ascii="Times New Roman" w:eastAsia="Times New Roman" w:hAnsi="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95635862">
      <w:bodyDiv w:val="1"/>
      <w:marLeft w:val="0"/>
      <w:marRight w:val="0"/>
      <w:marTop w:val="0"/>
      <w:marBottom w:val="0"/>
      <w:divBdr>
        <w:top w:val="none" w:sz="0" w:space="0" w:color="auto"/>
        <w:left w:val="none" w:sz="0" w:space="0" w:color="auto"/>
        <w:bottom w:val="none" w:sz="0" w:space="0" w:color="auto"/>
        <w:right w:val="none" w:sz="0" w:space="0" w:color="auto"/>
      </w:divBdr>
    </w:div>
    <w:div w:id="841895163">
      <w:bodyDiv w:val="1"/>
      <w:marLeft w:val="0"/>
      <w:marRight w:val="0"/>
      <w:marTop w:val="0"/>
      <w:marBottom w:val="0"/>
      <w:divBdr>
        <w:top w:val="none" w:sz="0" w:space="0" w:color="auto"/>
        <w:left w:val="none" w:sz="0" w:space="0" w:color="auto"/>
        <w:bottom w:val="none" w:sz="0" w:space="0" w:color="auto"/>
        <w:right w:val="none" w:sz="0" w:space="0" w:color="auto"/>
      </w:divBdr>
    </w:div>
    <w:div w:id="1036154337">
      <w:bodyDiv w:val="1"/>
      <w:marLeft w:val="0"/>
      <w:marRight w:val="0"/>
      <w:marTop w:val="0"/>
      <w:marBottom w:val="0"/>
      <w:divBdr>
        <w:top w:val="none" w:sz="0" w:space="0" w:color="auto"/>
        <w:left w:val="none" w:sz="0" w:space="0" w:color="auto"/>
        <w:bottom w:val="none" w:sz="0" w:space="0" w:color="auto"/>
        <w:right w:val="none" w:sz="0" w:space="0" w:color="auto"/>
      </w:divBdr>
    </w:div>
    <w:div w:id="1043864776">
      <w:bodyDiv w:val="1"/>
      <w:marLeft w:val="0"/>
      <w:marRight w:val="0"/>
      <w:marTop w:val="0"/>
      <w:marBottom w:val="0"/>
      <w:divBdr>
        <w:top w:val="none" w:sz="0" w:space="0" w:color="auto"/>
        <w:left w:val="none" w:sz="0" w:space="0" w:color="auto"/>
        <w:bottom w:val="none" w:sz="0" w:space="0" w:color="auto"/>
        <w:right w:val="none" w:sz="0" w:space="0" w:color="auto"/>
      </w:divBdr>
    </w:div>
    <w:div w:id="1294946541">
      <w:bodyDiv w:val="1"/>
      <w:marLeft w:val="0"/>
      <w:marRight w:val="0"/>
      <w:marTop w:val="0"/>
      <w:marBottom w:val="0"/>
      <w:divBdr>
        <w:top w:val="none" w:sz="0" w:space="0" w:color="auto"/>
        <w:left w:val="none" w:sz="0" w:space="0" w:color="auto"/>
        <w:bottom w:val="none" w:sz="0" w:space="0" w:color="auto"/>
        <w:right w:val="none" w:sz="0" w:space="0" w:color="auto"/>
      </w:divBdr>
    </w:div>
    <w:div w:id="1727796801">
      <w:bodyDiv w:val="1"/>
      <w:marLeft w:val="0"/>
      <w:marRight w:val="0"/>
      <w:marTop w:val="0"/>
      <w:marBottom w:val="0"/>
      <w:divBdr>
        <w:top w:val="none" w:sz="0" w:space="0" w:color="auto"/>
        <w:left w:val="none" w:sz="0" w:space="0" w:color="auto"/>
        <w:bottom w:val="none" w:sz="0" w:space="0" w:color="auto"/>
        <w:right w:val="none" w:sz="0" w:space="0" w:color="auto"/>
      </w:divBdr>
    </w:div>
    <w:div w:id="1753625996">
      <w:bodyDiv w:val="1"/>
      <w:marLeft w:val="0"/>
      <w:marRight w:val="0"/>
      <w:marTop w:val="0"/>
      <w:marBottom w:val="0"/>
      <w:divBdr>
        <w:top w:val="none" w:sz="0" w:space="0" w:color="auto"/>
        <w:left w:val="none" w:sz="0" w:space="0" w:color="auto"/>
        <w:bottom w:val="none" w:sz="0" w:space="0" w:color="auto"/>
        <w:right w:val="none" w:sz="0" w:space="0" w:color="auto"/>
      </w:divBdr>
    </w:div>
    <w:div w:id="1871989846">
      <w:bodyDiv w:val="1"/>
      <w:marLeft w:val="0"/>
      <w:marRight w:val="0"/>
      <w:marTop w:val="0"/>
      <w:marBottom w:val="0"/>
      <w:divBdr>
        <w:top w:val="none" w:sz="0" w:space="0" w:color="auto"/>
        <w:left w:val="none" w:sz="0" w:space="0" w:color="auto"/>
        <w:bottom w:val="none" w:sz="0" w:space="0" w:color="auto"/>
        <w:right w:val="none" w:sz="0" w:space="0" w:color="auto"/>
      </w:divBdr>
    </w:div>
    <w:div w:id="1942295225">
      <w:bodyDiv w:val="1"/>
      <w:marLeft w:val="0"/>
      <w:marRight w:val="0"/>
      <w:marTop w:val="0"/>
      <w:marBottom w:val="0"/>
      <w:divBdr>
        <w:top w:val="none" w:sz="0" w:space="0" w:color="auto"/>
        <w:left w:val="none" w:sz="0" w:space="0" w:color="auto"/>
        <w:bottom w:val="none" w:sz="0" w:space="0" w:color="auto"/>
        <w:right w:val="none" w:sz="0" w:space="0" w:color="auto"/>
      </w:divBdr>
    </w:div>
    <w:div w:id="2056544335">
      <w:bodyDiv w:val="1"/>
      <w:marLeft w:val="0"/>
      <w:marRight w:val="0"/>
      <w:marTop w:val="0"/>
      <w:marBottom w:val="0"/>
      <w:divBdr>
        <w:top w:val="none" w:sz="0" w:space="0" w:color="auto"/>
        <w:left w:val="none" w:sz="0" w:space="0" w:color="auto"/>
        <w:bottom w:val="none" w:sz="0" w:space="0" w:color="auto"/>
        <w:right w:val="none" w:sz="0" w:space="0" w:color="auto"/>
      </w:divBdr>
    </w:div>
    <w:div w:id="2075543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apps.who.int/iris/handle/10665/44642" TargetMode="External"/><Relationship Id="rId4" Type="http://schemas.openxmlformats.org/officeDocument/2006/relationships/webSettings" Target="webSettings.xml"/><Relationship Id="rId9" Type="http://schemas.openxmlformats.org/officeDocument/2006/relationships/hyperlink" Target="https://www.ncbi.nlm.nih.gov/books/NBK259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12</Pages>
  <Words>2969</Words>
  <Characters>16925</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AKAMSHU GABRIEL</cp:lastModifiedBy>
  <cp:revision>8</cp:revision>
  <cp:lastPrinted>2025-05-21T11:39:00Z</cp:lastPrinted>
  <dcterms:created xsi:type="dcterms:W3CDTF">2025-05-22T08:20:00Z</dcterms:created>
  <dcterms:modified xsi:type="dcterms:W3CDTF">2025-05-22T08:26:00Z</dcterms:modified>
</cp:coreProperties>
</file>