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2D301C84" w14:textId="77777777" w:rsidR="0052260D" w:rsidRPr="00E81260" w:rsidRDefault="0052260D" w:rsidP="0052260D">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29C2B4C5" w14:textId="77777777" w:rsidR="0052260D" w:rsidRPr="00E81260" w:rsidRDefault="0052260D" w:rsidP="0052260D">
      <w:pPr>
        <w:spacing w:after="0" w:line="240" w:lineRule="auto"/>
        <w:jc w:val="center"/>
        <w:rPr>
          <w:rFonts w:ascii="Times New Roman" w:hAnsi="Times New Roman"/>
          <w:b/>
          <w:bCs/>
          <w:sz w:val="28"/>
          <w:szCs w:val="24"/>
        </w:rPr>
      </w:pPr>
      <w:r>
        <w:rPr>
          <w:rFonts w:ascii="Times New Roman" w:hAnsi="Times New Roman"/>
          <w:b/>
          <w:bCs/>
          <w:sz w:val="28"/>
          <w:szCs w:val="24"/>
        </w:rPr>
        <w:t>TAMAWA CLINIC AND MATERNITY YASKULE</w:t>
      </w:r>
      <w:r w:rsidRPr="00E81260">
        <w:rPr>
          <w:rFonts w:ascii="Times New Roman" w:hAnsi="Times New Roman"/>
          <w:b/>
          <w:bCs/>
          <w:sz w:val="28"/>
          <w:szCs w:val="24"/>
        </w:rPr>
        <w:t xml:space="preserve">, </w:t>
      </w:r>
    </w:p>
    <w:p w14:paraId="2D9DA19D" w14:textId="77777777" w:rsidR="0052260D" w:rsidRPr="00E81260" w:rsidRDefault="0052260D" w:rsidP="0052260D">
      <w:pPr>
        <w:spacing w:after="0" w:line="240" w:lineRule="auto"/>
        <w:jc w:val="center"/>
        <w:rPr>
          <w:rFonts w:ascii="Times New Roman" w:hAnsi="Times New Roman"/>
          <w:b/>
          <w:bCs/>
          <w:sz w:val="28"/>
          <w:szCs w:val="24"/>
        </w:rPr>
      </w:pPr>
      <w:r>
        <w:rPr>
          <w:rFonts w:ascii="Times New Roman" w:hAnsi="Times New Roman"/>
          <w:b/>
          <w:bCs/>
          <w:sz w:val="28"/>
          <w:szCs w:val="24"/>
        </w:rPr>
        <w:t>MICHIKA</w:t>
      </w:r>
      <w:r w:rsidRPr="00E81260">
        <w:rPr>
          <w:rFonts w:ascii="Times New Roman" w:hAnsi="Times New Roman"/>
          <w:b/>
          <w:bCs/>
          <w:sz w:val="28"/>
          <w:szCs w:val="24"/>
        </w:rPr>
        <w:t>, 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4142B11" w14:textId="0D28BE91" w:rsidR="00542798" w:rsidRDefault="0052260D"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JAMES THOMAS</w:t>
      </w:r>
    </w:p>
    <w:p w14:paraId="331A5BFD" w14:textId="3BF51EC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542798">
        <w:rPr>
          <w:rFonts w:ascii="Times New Roman" w:hAnsi="Times New Roman"/>
          <w:b/>
          <w:bCs/>
          <w:sz w:val="28"/>
          <w:szCs w:val="24"/>
        </w:rPr>
        <w:t>1</w:t>
      </w:r>
      <w:r w:rsidR="0052260D">
        <w:rPr>
          <w:rFonts w:ascii="Times New Roman" w:hAnsi="Times New Roman"/>
          <w:b/>
          <w:bCs/>
          <w:sz w:val="28"/>
          <w:szCs w:val="24"/>
        </w:rPr>
        <w:t>30</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D74A13">
      <w:pPr>
        <w:spacing w:after="0" w:line="48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D74A13">
      <w:pPr>
        <w:spacing w:line="48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D74A13">
      <w:pPr>
        <w:spacing w:line="48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62300812" w14:textId="3E09E37A" w:rsidR="00E80EAE" w:rsidRPr="00A669A0" w:rsidRDefault="00E80EAE" w:rsidP="00D74A13">
      <w:pPr>
        <w:pStyle w:val="ListParagraph"/>
        <w:spacing w:line="480" w:lineRule="auto"/>
        <w:ind w:left="0"/>
        <w:jc w:val="both"/>
        <w:rPr>
          <w:rFonts w:ascii="Times New Roman" w:hAnsi="Times New Roman"/>
          <w:bCs/>
          <w:sz w:val="24"/>
          <w:szCs w:val="24"/>
        </w:rPr>
      </w:pPr>
      <w:r>
        <w:rPr>
          <w:rFonts w:ascii="Times New Roman" w:hAnsi="Times New Roman"/>
          <w:b/>
          <w:bCs/>
          <w:sz w:val="24"/>
          <w:szCs w:val="24"/>
        </w:rPr>
        <w:t>1.2</w:t>
      </w:r>
      <w:r>
        <w:rPr>
          <w:rFonts w:ascii="Times New Roman" w:hAnsi="Times New Roman"/>
          <w:b/>
          <w:bCs/>
          <w:sz w:val="24"/>
          <w:szCs w:val="24"/>
        </w:rPr>
        <w:tab/>
      </w:r>
      <w:r w:rsidR="00A915D8" w:rsidRPr="00E80EAE">
        <w:rPr>
          <w:rFonts w:ascii="Times New Roman" w:hAnsi="Times New Roman"/>
          <w:b/>
          <w:bCs/>
          <w:sz w:val="24"/>
          <w:szCs w:val="24"/>
        </w:rPr>
        <w:t xml:space="preserve">Significance of </w:t>
      </w:r>
      <w:r w:rsidR="00411BD0" w:rsidRPr="00E80EAE">
        <w:rPr>
          <w:rFonts w:ascii="Times New Roman" w:hAnsi="Times New Roman"/>
          <w:b/>
          <w:bCs/>
          <w:sz w:val="24"/>
          <w:szCs w:val="24"/>
        </w:rPr>
        <w:t>SIWES</w:t>
      </w:r>
      <w:r w:rsidR="00411BD0" w:rsidRPr="00E80EAE">
        <w:rPr>
          <w:rFonts w:ascii="Times New Roman" w:hAnsi="Times New Roman"/>
          <w:b/>
          <w:bCs/>
          <w:sz w:val="24"/>
          <w:szCs w:val="24"/>
        </w:rPr>
        <w:cr/>
      </w:r>
      <w:r w:rsidR="00411BD0"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4665630A" w14:textId="77777777" w:rsidR="00D74A13" w:rsidRDefault="00D74A13">
      <w:pPr>
        <w:spacing w:after="160" w:line="259" w:lineRule="auto"/>
        <w:rPr>
          <w:rFonts w:ascii="Times New Roman" w:hAnsi="Times New Roman"/>
          <w:b/>
          <w:bCs/>
          <w:sz w:val="24"/>
          <w:szCs w:val="24"/>
        </w:rPr>
      </w:pPr>
      <w:r>
        <w:rPr>
          <w:rFonts w:ascii="Times New Roman" w:hAnsi="Times New Roman"/>
          <w:b/>
          <w:bCs/>
          <w:sz w:val="24"/>
          <w:szCs w:val="24"/>
        </w:rPr>
        <w:br w:type="page"/>
      </w:r>
    </w:p>
    <w:p w14:paraId="5B9F00F7" w14:textId="54BF351C" w:rsidR="00411BD0" w:rsidRPr="00E80EAE" w:rsidRDefault="00E80EAE" w:rsidP="00D74A13">
      <w:pPr>
        <w:spacing w:after="0" w:line="480" w:lineRule="auto"/>
        <w:jc w:val="both"/>
        <w:rPr>
          <w:rFonts w:ascii="Times New Roman" w:hAnsi="Times New Roman"/>
          <w:bCs/>
          <w:sz w:val="24"/>
          <w:szCs w:val="24"/>
        </w:rPr>
      </w:pPr>
      <w:r>
        <w:rPr>
          <w:rFonts w:ascii="Times New Roman" w:hAnsi="Times New Roman"/>
          <w:b/>
          <w:bCs/>
          <w:sz w:val="24"/>
          <w:szCs w:val="24"/>
        </w:rPr>
        <w:lastRenderedPageBreak/>
        <w:t>1.3</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D74A13">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517894E1" w14:textId="77777777" w:rsidR="008248B9" w:rsidRDefault="000179E2" w:rsidP="00D74A13">
      <w:pPr>
        <w:spacing w:after="160" w:line="48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lastRenderedPageBreak/>
        <w:t>CHAPTER TWO</w:t>
      </w:r>
    </w:p>
    <w:p w14:paraId="45B8065C" w14:textId="77777777" w:rsidR="00405BCC" w:rsidRDefault="00405BCC" w:rsidP="00405BCC">
      <w:pPr>
        <w:pStyle w:val="ListParagraph"/>
        <w:spacing w:line="360" w:lineRule="auto"/>
        <w:ind w:left="180"/>
        <w:jc w:val="center"/>
        <w:rPr>
          <w:rFonts w:ascii="Times New Roman" w:hAnsi="Times New Roman"/>
          <w:b/>
          <w:bCs/>
          <w:sz w:val="28"/>
          <w:szCs w:val="24"/>
        </w:rPr>
      </w:pPr>
      <w:r>
        <w:rPr>
          <w:rFonts w:ascii="Times New Roman" w:hAnsi="Times New Roman"/>
          <w:b/>
          <w:bCs/>
          <w:sz w:val="28"/>
          <w:szCs w:val="24"/>
        </w:rPr>
        <w:t>ORGANIZATIONAL PROFILE</w:t>
      </w:r>
    </w:p>
    <w:p w14:paraId="3FD8DFA6" w14:textId="77777777" w:rsidR="00405BCC" w:rsidRDefault="00405BCC" w:rsidP="00207320">
      <w:pPr>
        <w:pStyle w:val="ListParagraph"/>
        <w:spacing w:after="0" w:line="360" w:lineRule="auto"/>
        <w:ind w:left="0"/>
        <w:rPr>
          <w:rFonts w:ascii="Times New Roman" w:hAnsi="Times New Roman"/>
          <w:b/>
          <w:bCs/>
          <w:sz w:val="24"/>
          <w:szCs w:val="24"/>
        </w:rPr>
      </w:pPr>
      <w:r>
        <w:rPr>
          <w:rFonts w:ascii="Times New Roman" w:hAnsi="Times New Roman"/>
          <w:b/>
          <w:bCs/>
          <w:sz w:val="24"/>
          <w:szCs w:val="24"/>
        </w:rPr>
        <w:t>2.1</w:t>
      </w:r>
      <w:r>
        <w:rPr>
          <w:rFonts w:ascii="Times New Roman" w:hAnsi="Times New Roman"/>
          <w:b/>
          <w:bCs/>
          <w:sz w:val="24"/>
          <w:szCs w:val="24"/>
        </w:rPr>
        <w:tab/>
        <w:t>Overview of the Organization</w:t>
      </w:r>
    </w:p>
    <w:p w14:paraId="7822A733" w14:textId="77777777" w:rsidR="0052260D" w:rsidRPr="004B74F0" w:rsidRDefault="0052260D" w:rsidP="0052260D">
      <w:pPr>
        <w:pStyle w:val="NormalWeb"/>
        <w:shd w:val="clear" w:color="auto" w:fill="FFFFFF"/>
        <w:spacing w:before="0" w:beforeAutospacing="0" w:line="480" w:lineRule="auto"/>
        <w:jc w:val="both"/>
        <w:rPr>
          <w:rStyle w:val="uv3um"/>
          <w:rFonts w:eastAsiaTheme="majorEastAsia"/>
          <w:color w:val="000000" w:themeColor="text1"/>
          <w:shd w:val="clear" w:color="auto" w:fill="FFFFFF"/>
        </w:rPr>
      </w:pPr>
      <w:r w:rsidRPr="004B74F0">
        <w:rPr>
          <w:color w:val="000000" w:themeColor="text1"/>
          <w:shd w:val="clear" w:color="auto" w:fill="FFFFFF"/>
        </w:rPr>
        <w:t xml:space="preserve">The history of the Adamawa Clinic and Maternity </w:t>
      </w:r>
      <w:proofErr w:type="spellStart"/>
      <w:r w:rsidRPr="004B74F0">
        <w:rPr>
          <w:color w:val="000000" w:themeColor="text1"/>
          <w:shd w:val="clear" w:color="auto" w:fill="FFFFFF"/>
        </w:rPr>
        <w:t>Yaskule</w:t>
      </w:r>
      <w:proofErr w:type="spellEnd"/>
      <w:r w:rsidRPr="004B74F0">
        <w:rPr>
          <w:color w:val="000000" w:themeColor="text1"/>
          <w:shd w:val="clear" w:color="auto" w:fill="FFFFFF"/>
        </w:rPr>
        <w:t xml:space="preserve"> in Michika, Adamawa State, is likely tied to the broader history of Michika and the development of healthcare in the region. While specific details about the clinic's founding and early years are limited in the search results, Michika's settlement itself dates back to the late 15th century, with oral history suggesting it was founded by </w:t>
      </w:r>
      <w:proofErr w:type="spellStart"/>
      <w:r w:rsidRPr="004B74F0">
        <w:rPr>
          <w:color w:val="000000" w:themeColor="text1"/>
          <w:shd w:val="clear" w:color="auto" w:fill="FFFFFF"/>
        </w:rPr>
        <w:t>Kwada</w:t>
      </w:r>
      <w:proofErr w:type="spellEnd"/>
      <w:r w:rsidRPr="004B74F0">
        <w:rPr>
          <w:color w:val="000000" w:themeColor="text1"/>
          <w:shd w:val="clear" w:color="auto" w:fill="FFFFFF"/>
        </w:rPr>
        <w:t xml:space="preserve"> </w:t>
      </w:r>
      <w:proofErr w:type="spellStart"/>
      <w:r w:rsidRPr="004B74F0">
        <w:rPr>
          <w:color w:val="000000" w:themeColor="text1"/>
          <w:shd w:val="clear" w:color="auto" w:fill="FFFFFF"/>
        </w:rPr>
        <w:t>Kwakaa</w:t>
      </w:r>
      <w:proofErr w:type="spellEnd"/>
      <w:r w:rsidRPr="004B74F0">
        <w:rPr>
          <w:color w:val="000000" w:themeColor="text1"/>
          <w:shd w:val="clear" w:color="auto" w:fill="FFFFFF"/>
        </w:rPr>
        <w:t>. Michika is known for its diverse culture and multiple languages spoken in the area. The clinic would have likely been established to serve the needs of the community as it developed and grew.</w:t>
      </w:r>
      <w:r w:rsidRPr="004B74F0">
        <w:rPr>
          <w:rStyle w:val="uv3um"/>
          <w:rFonts w:eastAsiaTheme="majorEastAsia"/>
          <w:color w:val="000000" w:themeColor="text1"/>
          <w:shd w:val="clear" w:color="auto" w:fill="FFFFFF"/>
        </w:rPr>
        <w:t> </w:t>
      </w:r>
    </w:p>
    <w:p w14:paraId="2E5BBC7D" w14:textId="6AE8982B" w:rsidR="00405BCC" w:rsidRPr="00207320" w:rsidRDefault="00405BCC" w:rsidP="00207320">
      <w:pPr>
        <w:pStyle w:val="NormalWeb"/>
        <w:shd w:val="clear" w:color="auto" w:fill="FFFFFF"/>
        <w:spacing w:before="0" w:beforeAutospacing="0"/>
        <w:jc w:val="both"/>
        <w:rPr>
          <w:rFonts w:ascii="Arial" w:hAnsi="Arial" w:cs="Arial"/>
          <w:color w:val="272727"/>
        </w:rPr>
      </w:pPr>
      <w:r>
        <w:rPr>
          <w:b/>
          <w:color w:val="000000"/>
          <w:shd w:val="clear" w:color="auto" w:fill="FFFFFF"/>
        </w:rPr>
        <w:t>2.2</w:t>
      </w:r>
      <w:r>
        <w:rPr>
          <w:b/>
          <w:color w:val="000000"/>
          <w:shd w:val="clear" w:color="auto" w:fill="FFFFFF"/>
        </w:rPr>
        <w:tab/>
        <w:t>Mission and Vision</w:t>
      </w:r>
      <w:r>
        <w:rPr>
          <w:b/>
          <w:color w:val="000000"/>
          <w:shd w:val="clear" w:color="auto" w:fill="FFFFFF"/>
        </w:rPr>
        <w:tab/>
      </w:r>
    </w:p>
    <w:p w14:paraId="619E6317" w14:textId="77777777" w:rsidR="00207320" w:rsidRPr="00207320" w:rsidRDefault="00207320" w:rsidP="00207320">
      <w:pPr>
        <w:pStyle w:val="Heading4"/>
        <w:shd w:val="clear" w:color="auto" w:fill="FFFFFF"/>
        <w:spacing w:before="0" w:line="360" w:lineRule="auto"/>
        <w:jc w:val="both"/>
        <w:rPr>
          <w:rFonts w:ascii="Times New Roman" w:eastAsia="Times New Roman" w:hAnsi="Times New Roman" w:cs="Times New Roman"/>
          <w:b/>
          <w:i w:val="0"/>
          <w:color w:val="111111"/>
          <w:sz w:val="24"/>
          <w:szCs w:val="24"/>
          <w:lang w:eastAsia="en-GB"/>
        </w:rPr>
      </w:pPr>
      <w:r w:rsidRPr="00207320">
        <w:rPr>
          <w:rFonts w:ascii="Times New Roman" w:hAnsi="Times New Roman" w:cs="Times New Roman"/>
          <w:b/>
          <w:i w:val="0"/>
          <w:color w:val="111111"/>
          <w:sz w:val="24"/>
          <w:szCs w:val="24"/>
        </w:rPr>
        <w:t>Mission</w:t>
      </w:r>
    </w:p>
    <w:p w14:paraId="144C5ED9" w14:textId="77777777"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To inspire hope and promote health and well-being by providing qualitative, accessible and compassionate care to patients and communities in Adamawa State and beyond through state-of-the-art integrated clinical practice, training and cutting-edge research.</w:t>
      </w:r>
    </w:p>
    <w:p w14:paraId="50DF571D" w14:textId="77777777" w:rsidR="00207320" w:rsidRPr="00207320" w:rsidRDefault="00207320" w:rsidP="00207320">
      <w:pPr>
        <w:pStyle w:val="Heading4"/>
        <w:shd w:val="clear" w:color="auto" w:fill="FFFFFF"/>
        <w:spacing w:before="0" w:line="360" w:lineRule="auto"/>
        <w:jc w:val="both"/>
        <w:rPr>
          <w:rFonts w:ascii="Times New Roman" w:hAnsi="Times New Roman" w:cs="Times New Roman"/>
          <w:b/>
          <w:i w:val="0"/>
          <w:color w:val="111111"/>
          <w:sz w:val="24"/>
          <w:szCs w:val="24"/>
        </w:rPr>
      </w:pPr>
      <w:r w:rsidRPr="00207320">
        <w:rPr>
          <w:rFonts w:ascii="Times New Roman" w:hAnsi="Times New Roman" w:cs="Times New Roman"/>
          <w:b/>
          <w:i w:val="0"/>
          <w:color w:val="111111"/>
          <w:sz w:val="24"/>
          <w:szCs w:val="24"/>
        </w:rPr>
        <w:t>Vision</w:t>
      </w:r>
    </w:p>
    <w:p w14:paraId="231DDACA" w14:textId="1E0536D3" w:rsidR="00207320" w:rsidRPr="00207320" w:rsidRDefault="00207320" w:rsidP="00207320">
      <w:pPr>
        <w:pStyle w:val="NormalWeb"/>
        <w:shd w:val="clear" w:color="auto" w:fill="FFFFFF"/>
        <w:spacing w:before="0" w:beforeAutospacing="0" w:line="360" w:lineRule="auto"/>
        <w:jc w:val="both"/>
        <w:rPr>
          <w:color w:val="272727"/>
        </w:rPr>
      </w:pPr>
      <w:r w:rsidRPr="00207320">
        <w:rPr>
          <w:color w:val="272727"/>
        </w:rPr>
        <w:t>To be the</w:t>
      </w:r>
      <w:r w:rsidR="0052260D">
        <w:rPr>
          <w:color w:val="272727"/>
        </w:rPr>
        <w:t xml:space="preserve"> </w:t>
      </w:r>
      <w:r w:rsidRPr="00207320">
        <w:rPr>
          <w:color w:val="272727"/>
        </w:rPr>
        <w:t xml:space="preserve">healthcare provider in </w:t>
      </w:r>
      <w:proofErr w:type="spellStart"/>
      <w:r w:rsidRPr="00207320">
        <w:rPr>
          <w:color w:val="272727"/>
        </w:rPr>
        <w:t>Northeastern</w:t>
      </w:r>
      <w:proofErr w:type="spellEnd"/>
      <w:r w:rsidRPr="00207320">
        <w:rPr>
          <w:color w:val="272727"/>
        </w:rPr>
        <w:t xml:space="preserve"> Nigeria, and one of the leading tertiary hospitals in the country.</w:t>
      </w:r>
    </w:p>
    <w:p w14:paraId="56D60AEC" w14:textId="77777777" w:rsidR="000335F1" w:rsidRDefault="000335F1">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1F8C0D8F" w14:textId="6C6DEEB3" w:rsidR="000335F1" w:rsidRPr="000335F1" w:rsidRDefault="00405BCC" w:rsidP="000335F1">
      <w:pPr>
        <w:spacing w:after="160" w:line="360" w:lineRule="auto"/>
        <w:jc w:val="both"/>
        <w:rPr>
          <w:rFonts w:ascii="Times New Roman" w:eastAsiaTheme="minorHAnsi" w:hAnsi="Times New Roman"/>
          <w:b/>
          <w:sz w:val="24"/>
          <w:szCs w:val="24"/>
        </w:rPr>
      </w:pPr>
      <w:r>
        <w:rPr>
          <w:rFonts w:ascii="Times New Roman" w:hAnsi="Times New Roman"/>
          <w:b/>
          <w:color w:val="000000"/>
          <w:sz w:val="24"/>
          <w:szCs w:val="24"/>
          <w:shd w:val="clear" w:color="auto" w:fill="FFFFFF"/>
        </w:rPr>
        <w:lastRenderedPageBreak/>
        <w:t>2.3</w:t>
      </w:r>
      <w:r>
        <w:rPr>
          <w:rFonts w:ascii="Times New Roman" w:hAnsi="Times New Roman"/>
          <w:b/>
          <w:color w:val="000000"/>
          <w:sz w:val="24"/>
          <w:szCs w:val="24"/>
          <w:shd w:val="clear" w:color="auto" w:fill="FFFFFF"/>
        </w:rPr>
        <w:tab/>
      </w:r>
      <w:r>
        <w:rPr>
          <w:rFonts w:ascii="Times New Roman" w:eastAsiaTheme="minorHAnsi" w:hAnsi="Times New Roman"/>
          <w:b/>
          <w:sz w:val="24"/>
          <w:szCs w:val="24"/>
        </w:rPr>
        <w:t xml:space="preserve">Organizational Chart </w:t>
      </w:r>
    </w:p>
    <w:p w14:paraId="5AF0F3C0" w14:textId="77777777" w:rsidR="000335F1" w:rsidRDefault="000335F1" w:rsidP="000335F1">
      <w:pPr>
        <w:spacing w:after="160" w:line="360" w:lineRule="auto"/>
        <w:jc w:val="both"/>
        <w:rPr>
          <w:rFonts w:asciiTheme="minorHAnsi" w:eastAsiaTheme="minorHAnsi" w:hAnsiTheme="minorHAnsi" w:cstheme="minorBidi"/>
        </w:rPr>
      </w:pPr>
      <w:r>
        <w:rPr>
          <w:noProof/>
        </w:rPr>
        <mc:AlternateContent>
          <mc:Choice Requires="wpg">
            <w:drawing>
              <wp:anchor distT="0" distB="0" distL="114300" distR="114300" simplePos="0" relativeHeight="251659264" behindDoc="0" locked="0" layoutInCell="1" allowOverlap="1" wp14:anchorId="54C5B0A8" wp14:editId="3F170901">
                <wp:simplePos x="0" y="0"/>
                <wp:positionH relativeFrom="column">
                  <wp:posOffset>158496</wp:posOffset>
                </wp:positionH>
                <wp:positionV relativeFrom="paragraph">
                  <wp:posOffset>74422</wp:posOffset>
                </wp:positionV>
                <wp:extent cx="5498592" cy="5718048"/>
                <wp:effectExtent l="0" t="0" r="26035" b="16510"/>
                <wp:wrapNone/>
                <wp:docPr id="80" name="Group 80"/>
                <wp:cNvGraphicFramePr/>
                <a:graphic xmlns:a="http://schemas.openxmlformats.org/drawingml/2006/main">
                  <a:graphicData uri="http://schemas.microsoft.com/office/word/2010/wordprocessingGroup">
                    <wpg:wgp>
                      <wpg:cNvGrpSpPr/>
                      <wpg:grpSpPr>
                        <a:xfrm>
                          <a:off x="0" y="0"/>
                          <a:ext cx="5498592" cy="5718048"/>
                          <a:chOff x="-12144" y="0"/>
                          <a:chExt cx="5089604" cy="5007935"/>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5007935"/>
                            <a:chOff x="10924" y="0"/>
                            <a:chExt cx="5774498" cy="5681686"/>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03803650" w14:textId="77777777" w:rsidR="000335F1" w:rsidRPr="00606B36" w:rsidRDefault="000335F1" w:rsidP="000335F1">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68B042EC" w14:textId="77777777" w:rsidR="000335F1" w:rsidRPr="00606B36" w:rsidRDefault="000335F1" w:rsidP="000335F1">
                                <w:pPr>
                                  <w:jc w:val="center"/>
                                  <w:rPr>
                                    <w:rFonts w:ascii="Times New Roman" w:hAnsi="Times New Roman"/>
                                  </w:rPr>
                                </w:pPr>
                                <w:r w:rsidRPr="00606B36">
                                  <w:rPr>
                                    <w:rFonts w:ascii="Times New Roman" w:hAnsi="Times New Roman"/>
                                  </w:rPr>
                                  <w:t>ASSISTANT MEDICAL OFFICER</w:t>
                                </w:r>
                              </w:p>
                              <w:p w14:paraId="4D0449DA" w14:textId="77777777" w:rsidR="000335F1" w:rsidRPr="00606B36" w:rsidRDefault="000335F1" w:rsidP="000335F1">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3891FC2C" w14:textId="77777777" w:rsidR="000335F1" w:rsidRPr="00606B36" w:rsidRDefault="000335F1" w:rsidP="000335F1">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538404DE" w14:textId="77777777" w:rsidR="000335F1" w:rsidRPr="00606B36" w:rsidRDefault="000335F1" w:rsidP="000335F1">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0ABB8D2C" w14:textId="77777777" w:rsidR="000335F1" w:rsidRPr="00606B36" w:rsidRDefault="000335F1" w:rsidP="000335F1">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58238043" w14:textId="77777777" w:rsidR="000335F1" w:rsidRPr="00606B36" w:rsidRDefault="000335F1" w:rsidP="000335F1">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64FC7BC8" w14:textId="77777777" w:rsidR="000335F1" w:rsidRPr="00606B36" w:rsidRDefault="000335F1" w:rsidP="000335F1">
                                <w:pPr>
                                  <w:spacing w:line="240" w:lineRule="auto"/>
                                  <w:jc w:val="center"/>
                                  <w:rPr>
                                    <w:rFonts w:ascii="Times New Roman" w:hAnsi="Times New Roman"/>
                                  </w:rPr>
                                </w:pPr>
                                <w:r>
                                  <w:rPr>
                                    <w:rFonts w:ascii="Times New Roman" w:hAnsi="Times New Roman"/>
                                  </w:rPr>
                                  <w:t>NHIS OFFICE</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452581A5" w14:textId="77777777" w:rsidR="000335F1" w:rsidRPr="00606B36" w:rsidRDefault="000335F1" w:rsidP="000335F1">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4AEB768D" w14:textId="77777777" w:rsidR="000335F1" w:rsidRPr="00606B36" w:rsidRDefault="000335F1" w:rsidP="000335F1">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462FD05F" w14:textId="77777777" w:rsidR="000335F1" w:rsidRPr="00606B36" w:rsidRDefault="000335F1" w:rsidP="000335F1">
                                <w:pPr>
                                  <w:spacing w:line="240" w:lineRule="auto"/>
                                  <w:jc w:val="center"/>
                                  <w:rPr>
                                    <w:rFonts w:ascii="Times New Roman" w:hAnsi="Times New Roman"/>
                                  </w:rPr>
                                </w:pPr>
                                <w:r w:rsidRPr="00606B36">
                                  <w:rPr>
                                    <w:rFonts w:ascii="Times New Roman" w:hAnsi="Times New Roman"/>
                                  </w:rPr>
                                  <w:t>CLEANER</w:t>
                                </w:r>
                              </w:p>
                              <w:p w14:paraId="33599B7D" w14:textId="77777777" w:rsidR="000335F1" w:rsidRPr="00606B36" w:rsidRDefault="000335F1" w:rsidP="000335F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0FAECF1F" w14:textId="77777777" w:rsidR="000335F1" w:rsidRPr="00606B36" w:rsidRDefault="000335F1" w:rsidP="000335F1">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404CA164" w14:textId="77777777" w:rsidR="000335F1" w:rsidRPr="00606B36" w:rsidRDefault="000335F1" w:rsidP="000335F1">
                                <w:pPr>
                                  <w:spacing w:line="240" w:lineRule="auto"/>
                                  <w:jc w:val="center"/>
                                  <w:rPr>
                                    <w:rFonts w:ascii="Times New Roman" w:hAnsi="Times New Roman"/>
                                  </w:rPr>
                                </w:pPr>
                                <w:r>
                                  <w:rPr>
                                    <w:rFonts w:ascii="Times New Roman" w:hAnsi="Times New Roman"/>
                                  </w:rPr>
                                  <w:t>CARD SECTION</w:t>
                                </w:r>
                              </w:p>
                              <w:p w14:paraId="56D85DF5" w14:textId="77777777" w:rsidR="000335F1" w:rsidRPr="00606B36" w:rsidRDefault="000335F1" w:rsidP="000335F1">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459957AC" w14:textId="77777777" w:rsidR="000335F1" w:rsidRPr="00606B36" w:rsidRDefault="000335F1" w:rsidP="000335F1">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26C528E5" w14:textId="77777777" w:rsidR="000335F1" w:rsidRPr="00606B36" w:rsidRDefault="000335F1" w:rsidP="000335F1">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4" name="Text Box 64"/>
                          <wps:cNvSpPr txBox="1">
                            <a:spLocks noChangeArrowheads="1"/>
                          </wps:cNvSpPr>
                          <wps:spPr bwMode="auto">
                            <a:xfrm>
                              <a:off x="2097277" y="4538677"/>
                              <a:ext cx="1651705" cy="413385"/>
                            </a:xfrm>
                            <a:prstGeom prst="rect">
                              <a:avLst/>
                            </a:prstGeom>
                            <a:solidFill>
                              <a:srgbClr val="FFFFFF"/>
                            </a:solidFill>
                            <a:ln w="9525">
                              <a:solidFill>
                                <a:srgbClr val="000000"/>
                              </a:solidFill>
                              <a:miter lim="800000"/>
                              <a:headEnd/>
                              <a:tailEnd/>
                            </a:ln>
                          </wps:spPr>
                          <wps:txbx>
                            <w:txbxContent>
                              <w:p w14:paraId="74BE90A3" w14:textId="77777777" w:rsidR="000335F1" w:rsidRPr="00606B36" w:rsidRDefault="000335F1" w:rsidP="000335F1">
                                <w:pPr>
                                  <w:spacing w:line="240" w:lineRule="auto"/>
                                  <w:jc w:val="center"/>
                                  <w:rPr>
                                    <w:rFonts w:ascii="Times New Roman" w:hAnsi="Times New Roman"/>
                                  </w:rPr>
                                </w:pPr>
                                <w:r>
                                  <w:rPr>
                                    <w:rFonts w:ascii="Times New Roman" w:hAnsi="Times New Roman"/>
                                  </w:rPr>
                                  <w:t>SCANNING ROOM</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10924" y="5268302"/>
                              <a:ext cx="1676400" cy="413384"/>
                            </a:xfrm>
                            <a:prstGeom prst="rect">
                              <a:avLst/>
                            </a:prstGeom>
                            <a:solidFill>
                              <a:srgbClr val="FFFFFF"/>
                            </a:solidFill>
                            <a:ln w="9525">
                              <a:solidFill>
                                <a:srgbClr val="000000"/>
                              </a:solidFill>
                              <a:miter lim="800000"/>
                              <a:headEnd/>
                              <a:tailEnd/>
                            </a:ln>
                          </wps:spPr>
                          <wps:txbx>
                            <w:txbxContent>
                              <w:p w14:paraId="4DBFA6F0" w14:textId="77777777" w:rsidR="000335F1" w:rsidRPr="00606B36" w:rsidRDefault="000335F1" w:rsidP="000335F1">
                                <w:pPr>
                                  <w:spacing w:line="240" w:lineRule="auto"/>
                                  <w:jc w:val="center"/>
                                  <w:rPr>
                                    <w:rFonts w:ascii="Times New Roman" w:hAnsi="Times New Roman"/>
                                  </w:rPr>
                                </w:pPr>
                                <w:r>
                                  <w:rPr>
                                    <w:rFonts w:ascii="Times New Roman" w:hAnsi="Times New Roman"/>
                                  </w:rPr>
                                  <w:t>ANTE-NATAL</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2096674" y="5268299"/>
                              <a:ext cx="2528514" cy="413384"/>
                            </a:xfrm>
                            <a:prstGeom prst="rect">
                              <a:avLst/>
                            </a:prstGeom>
                            <a:solidFill>
                              <a:srgbClr val="FFFFFF"/>
                            </a:solidFill>
                            <a:ln w="9525">
                              <a:solidFill>
                                <a:srgbClr val="000000"/>
                              </a:solidFill>
                              <a:miter lim="800000"/>
                              <a:headEnd/>
                              <a:tailEnd/>
                            </a:ln>
                          </wps:spPr>
                          <wps:txbx>
                            <w:txbxContent>
                              <w:p w14:paraId="4C742A6A" w14:textId="77777777" w:rsidR="000335F1" w:rsidRPr="00606B36" w:rsidRDefault="000335F1" w:rsidP="000335F1">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 name="Straight Arrow Connector 66"/>
                        <wps:cNvCnPr/>
                        <wps:spPr>
                          <a:xfrm>
                            <a:off x="816429"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2655193" y="4354231"/>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C5B0A8" id="Group 80" o:spid="_x0000_s1026" style="position:absolute;left:0;text-align:left;margin-left:12.5pt;margin-top:5.85pt;width:432.95pt;height:450.25pt;z-index:251659264;mso-width-relative:margin;mso-height-relative:margin" coordorigin="-121" coordsize="50896,5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">
                <v:line id="Straight Connector 81" o:spid="_x0000_s1027"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8"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29"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0" style="position:absolute;left:-121;width:50895;height:50079" coordorigin="109" coordsize="57744,5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31"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03803650" w14:textId="77777777" w:rsidR="000335F1" w:rsidRPr="00606B36" w:rsidRDefault="000335F1" w:rsidP="000335F1">
                          <w:pPr>
                            <w:jc w:val="center"/>
                            <w:rPr>
                              <w:rFonts w:ascii="Times New Roman" w:hAnsi="Times New Roman"/>
                            </w:rPr>
                          </w:pPr>
                          <w:r w:rsidRPr="00606B36">
                            <w:rPr>
                              <w:rFonts w:ascii="Times New Roman" w:hAnsi="Times New Roman"/>
                            </w:rPr>
                            <w:t>PRINCIPAL MEDICAL OFFICER</w:t>
                          </w:r>
                        </w:p>
                      </w:txbxContent>
                    </v:textbox>
                  </v:shape>
                  <v:shape id="Text Box 24" o:spid="_x0000_s1032"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68B042EC" w14:textId="77777777" w:rsidR="000335F1" w:rsidRPr="00606B36" w:rsidRDefault="000335F1" w:rsidP="000335F1">
                          <w:pPr>
                            <w:jc w:val="center"/>
                            <w:rPr>
                              <w:rFonts w:ascii="Times New Roman" w:hAnsi="Times New Roman"/>
                            </w:rPr>
                          </w:pPr>
                          <w:r w:rsidRPr="00606B36">
                            <w:rPr>
                              <w:rFonts w:ascii="Times New Roman" w:hAnsi="Times New Roman"/>
                            </w:rPr>
                            <w:t>ASSISTANT MEDICAL OFFICER</w:t>
                          </w:r>
                        </w:p>
                        <w:p w14:paraId="4D0449DA" w14:textId="77777777" w:rsidR="000335F1" w:rsidRPr="00606B36" w:rsidRDefault="000335F1" w:rsidP="000335F1">
                          <w:pPr>
                            <w:jc w:val="center"/>
                            <w:rPr>
                              <w:rFonts w:ascii="Times New Roman" w:hAnsi="Times New Roman"/>
                            </w:rPr>
                          </w:pPr>
                        </w:p>
                      </w:txbxContent>
                    </v:textbox>
                  </v:shape>
                  <v:shape id="Text Box 28" o:spid="_x0000_s1033"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3891FC2C" w14:textId="77777777" w:rsidR="000335F1" w:rsidRPr="00606B36" w:rsidRDefault="000335F1" w:rsidP="000335F1">
                          <w:pPr>
                            <w:spacing w:line="240" w:lineRule="auto"/>
                            <w:jc w:val="center"/>
                            <w:rPr>
                              <w:rFonts w:ascii="Times New Roman" w:hAnsi="Times New Roman"/>
                            </w:rPr>
                          </w:pPr>
                          <w:r>
                            <w:rPr>
                              <w:rFonts w:ascii="Times New Roman" w:hAnsi="Times New Roman"/>
                            </w:rPr>
                            <w:t>RECEPTION</w:t>
                          </w:r>
                        </w:p>
                      </w:txbxContent>
                    </v:textbox>
                  </v:shape>
                  <v:shape id="Text Box 33" o:spid="_x0000_s1034"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538404DE" w14:textId="77777777" w:rsidR="000335F1" w:rsidRPr="00606B36" w:rsidRDefault="000335F1" w:rsidP="000335F1">
                          <w:pPr>
                            <w:spacing w:line="240" w:lineRule="auto"/>
                            <w:jc w:val="center"/>
                            <w:rPr>
                              <w:rFonts w:ascii="Times New Roman" w:hAnsi="Times New Roman"/>
                            </w:rPr>
                          </w:pPr>
                          <w:r>
                            <w:rPr>
                              <w:rFonts w:ascii="Times New Roman" w:hAnsi="Times New Roman"/>
                            </w:rPr>
                            <w:t>CHIEF NURSING</w:t>
                          </w:r>
                        </w:p>
                      </w:txbxContent>
                    </v:textbox>
                  </v:shape>
                  <v:shape id="Text Box 34" o:spid="_x0000_s1035"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0ABB8D2C" w14:textId="77777777" w:rsidR="000335F1" w:rsidRPr="00606B36" w:rsidRDefault="000335F1" w:rsidP="000335F1">
                          <w:pPr>
                            <w:spacing w:line="240" w:lineRule="auto"/>
                            <w:jc w:val="center"/>
                            <w:rPr>
                              <w:rFonts w:ascii="Times New Roman" w:hAnsi="Times New Roman"/>
                            </w:rPr>
                          </w:pPr>
                          <w:r>
                            <w:rPr>
                              <w:rFonts w:ascii="Times New Roman" w:hAnsi="Times New Roman"/>
                            </w:rPr>
                            <w:t>X-RAY</w:t>
                          </w:r>
                        </w:p>
                      </w:txbxContent>
                    </v:textbox>
                  </v:shape>
                  <v:shape id="Text Box 37" o:spid="_x0000_s1036"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58238043" w14:textId="77777777" w:rsidR="000335F1" w:rsidRPr="00606B36" w:rsidRDefault="000335F1" w:rsidP="000335F1">
                          <w:pPr>
                            <w:spacing w:line="240" w:lineRule="auto"/>
                            <w:jc w:val="center"/>
                            <w:rPr>
                              <w:rFonts w:ascii="Times New Roman" w:hAnsi="Times New Roman"/>
                            </w:rPr>
                          </w:pPr>
                          <w:r>
                            <w:rPr>
                              <w:rFonts w:ascii="Times New Roman" w:hAnsi="Times New Roman"/>
                            </w:rPr>
                            <w:t>PHARMACY</w:t>
                          </w:r>
                        </w:p>
                      </w:txbxContent>
                    </v:textbox>
                  </v:shape>
                  <v:shape id="Text Box 38" o:spid="_x0000_s1037"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64FC7BC8" w14:textId="77777777" w:rsidR="000335F1" w:rsidRPr="00606B36" w:rsidRDefault="000335F1" w:rsidP="000335F1">
                          <w:pPr>
                            <w:spacing w:line="240" w:lineRule="auto"/>
                            <w:jc w:val="center"/>
                            <w:rPr>
                              <w:rFonts w:ascii="Times New Roman" w:hAnsi="Times New Roman"/>
                            </w:rPr>
                          </w:pPr>
                          <w:r>
                            <w:rPr>
                              <w:rFonts w:ascii="Times New Roman" w:hAnsi="Times New Roman"/>
                            </w:rPr>
                            <w:t>NHIS OFFICE</w:t>
                          </w:r>
                        </w:p>
                      </w:txbxContent>
                    </v:textbox>
                  </v:shape>
                  <v:shape id="Text Box 41" o:spid="_x0000_s1038"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452581A5" w14:textId="77777777" w:rsidR="000335F1" w:rsidRPr="00606B36" w:rsidRDefault="000335F1" w:rsidP="000335F1">
                          <w:pPr>
                            <w:spacing w:line="240" w:lineRule="auto"/>
                            <w:jc w:val="center"/>
                            <w:rPr>
                              <w:rFonts w:ascii="Times New Roman" w:hAnsi="Times New Roman"/>
                            </w:rPr>
                          </w:pPr>
                          <w:r>
                            <w:rPr>
                              <w:rFonts w:ascii="Times New Roman" w:hAnsi="Times New Roman"/>
                            </w:rPr>
                            <w:t>THEATRE</w:t>
                          </w:r>
                        </w:p>
                      </w:txbxContent>
                    </v:textbox>
                  </v:shape>
                  <v:shape id="Text Box 42" o:spid="_x0000_s1039"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4AEB768D" w14:textId="77777777" w:rsidR="000335F1" w:rsidRPr="00606B36" w:rsidRDefault="000335F1" w:rsidP="000335F1">
                          <w:pPr>
                            <w:spacing w:line="240" w:lineRule="auto"/>
                            <w:jc w:val="center"/>
                            <w:rPr>
                              <w:rFonts w:ascii="Times New Roman" w:hAnsi="Times New Roman"/>
                            </w:rPr>
                          </w:pPr>
                          <w:r>
                            <w:rPr>
                              <w:rFonts w:ascii="Times New Roman" w:hAnsi="Times New Roman"/>
                            </w:rPr>
                            <w:t>MATERNITY</w:t>
                          </w:r>
                        </w:p>
                      </w:txbxContent>
                    </v:textbox>
                  </v:shape>
                  <v:shape id="Text Box 43" o:spid="_x0000_s1040"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462FD05F" w14:textId="77777777" w:rsidR="000335F1" w:rsidRPr="00606B36" w:rsidRDefault="000335F1" w:rsidP="000335F1">
                          <w:pPr>
                            <w:spacing w:line="240" w:lineRule="auto"/>
                            <w:jc w:val="center"/>
                            <w:rPr>
                              <w:rFonts w:ascii="Times New Roman" w:hAnsi="Times New Roman"/>
                            </w:rPr>
                          </w:pPr>
                          <w:r w:rsidRPr="00606B36">
                            <w:rPr>
                              <w:rFonts w:ascii="Times New Roman" w:hAnsi="Times New Roman"/>
                            </w:rPr>
                            <w:t>CLEANER</w:t>
                          </w:r>
                        </w:p>
                        <w:p w14:paraId="33599B7D" w14:textId="77777777" w:rsidR="000335F1" w:rsidRPr="00606B36" w:rsidRDefault="000335F1" w:rsidP="000335F1">
                          <w:pPr>
                            <w:spacing w:line="240" w:lineRule="auto"/>
                            <w:jc w:val="center"/>
                            <w:rPr>
                              <w:rFonts w:ascii="Times New Roman" w:hAnsi="Times New Roman"/>
                            </w:rPr>
                          </w:pPr>
                        </w:p>
                      </w:txbxContent>
                    </v:textbox>
                  </v:shape>
                  <v:shape id="Text Box 44" o:spid="_x0000_s1041"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0FAECF1F" w14:textId="77777777" w:rsidR="000335F1" w:rsidRPr="00606B36" w:rsidRDefault="000335F1" w:rsidP="000335F1">
                          <w:pPr>
                            <w:spacing w:line="240" w:lineRule="auto"/>
                            <w:jc w:val="center"/>
                            <w:rPr>
                              <w:rFonts w:ascii="Times New Roman" w:hAnsi="Times New Roman"/>
                            </w:rPr>
                          </w:pPr>
                          <w:r>
                            <w:rPr>
                              <w:rFonts w:ascii="Times New Roman" w:hAnsi="Times New Roman"/>
                            </w:rPr>
                            <w:t>LABORATORY</w:t>
                          </w:r>
                        </w:p>
                      </w:txbxContent>
                    </v:textbox>
                  </v:shape>
                  <v:shape id="Text Box 45" o:spid="_x0000_s1042"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404CA164" w14:textId="77777777" w:rsidR="000335F1" w:rsidRPr="00606B36" w:rsidRDefault="000335F1" w:rsidP="000335F1">
                          <w:pPr>
                            <w:spacing w:line="240" w:lineRule="auto"/>
                            <w:jc w:val="center"/>
                            <w:rPr>
                              <w:rFonts w:ascii="Times New Roman" w:hAnsi="Times New Roman"/>
                            </w:rPr>
                          </w:pPr>
                          <w:r>
                            <w:rPr>
                              <w:rFonts w:ascii="Times New Roman" w:hAnsi="Times New Roman"/>
                            </w:rPr>
                            <w:t>CARD SECTION</w:t>
                          </w:r>
                        </w:p>
                        <w:p w14:paraId="56D85DF5" w14:textId="77777777" w:rsidR="000335F1" w:rsidRPr="00606B36" w:rsidRDefault="000335F1" w:rsidP="000335F1">
                          <w:pPr>
                            <w:spacing w:line="240" w:lineRule="auto"/>
                            <w:jc w:val="center"/>
                            <w:rPr>
                              <w:rFonts w:ascii="Times New Roman" w:hAnsi="Times New Roman"/>
                            </w:rPr>
                          </w:pPr>
                        </w:p>
                      </w:txbxContent>
                    </v:textbox>
                  </v:shape>
                  <v:shape id="Text Box 69" o:spid="_x0000_s1043"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459957AC" w14:textId="77777777" w:rsidR="000335F1" w:rsidRPr="00606B36" w:rsidRDefault="000335F1" w:rsidP="000335F1">
                          <w:pPr>
                            <w:spacing w:line="240" w:lineRule="auto"/>
                            <w:jc w:val="center"/>
                            <w:rPr>
                              <w:rFonts w:ascii="Times New Roman" w:hAnsi="Times New Roman"/>
                            </w:rPr>
                          </w:pPr>
                          <w:r>
                            <w:rPr>
                              <w:rFonts w:ascii="Times New Roman" w:hAnsi="Times New Roman"/>
                            </w:rPr>
                            <w:t>WARD</w:t>
                          </w:r>
                        </w:p>
                      </w:txbxContent>
                    </v:textbox>
                  </v:shape>
                  <v:shape id="Text Box 70" o:spid="_x0000_s1044"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26C528E5" w14:textId="77777777" w:rsidR="000335F1" w:rsidRPr="00606B36" w:rsidRDefault="000335F1" w:rsidP="000335F1">
                          <w:pPr>
                            <w:spacing w:line="240" w:lineRule="auto"/>
                            <w:jc w:val="center"/>
                            <w:rPr>
                              <w:rFonts w:ascii="Times New Roman" w:hAnsi="Times New Roman"/>
                            </w:rPr>
                          </w:pPr>
                          <w:r>
                            <w:rPr>
                              <w:rFonts w:ascii="Times New Roman" w:hAnsi="Times New Roman"/>
                            </w:rPr>
                            <w:t>SECURITY</w:t>
                          </w:r>
                        </w:p>
                      </w:txbxContent>
                    </v:textbox>
                  </v:shape>
                  <v:shape id="Text Box 64" o:spid="_x0000_s1045" type="#_x0000_t202" style="position:absolute;left:20972;top:45386;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">
                    <v:textbox>
                      <w:txbxContent>
                        <w:p w14:paraId="74BE90A3" w14:textId="77777777" w:rsidR="000335F1" w:rsidRPr="00606B36" w:rsidRDefault="000335F1" w:rsidP="000335F1">
                          <w:pPr>
                            <w:spacing w:line="240" w:lineRule="auto"/>
                            <w:jc w:val="center"/>
                            <w:rPr>
                              <w:rFonts w:ascii="Times New Roman" w:hAnsi="Times New Roman"/>
                            </w:rPr>
                          </w:pPr>
                          <w:r>
                            <w:rPr>
                              <w:rFonts w:ascii="Times New Roman" w:hAnsi="Times New Roman"/>
                            </w:rPr>
                            <w:t>SCANNING ROOM</w:t>
                          </w:r>
                        </w:p>
                      </w:txbxContent>
                    </v:textbox>
                  </v:shape>
                  <v:shape id="Text Box 65" o:spid="_x0000_s1046" type="#_x0000_t202" style="position:absolute;left:109;top:52683;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">
                    <v:textbox>
                      <w:txbxContent>
                        <w:p w14:paraId="4DBFA6F0" w14:textId="77777777" w:rsidR="000335F1" w:rsidRPr="00606B36" w:rsidRDefault="000335F1" w:rsidP="000335F1">
                          <w:pPr>
                            <w:spacing w:line="240" w:lineRule="auto"/>
                            <w:jc w:val="center"/>
                            <w:rPr>
                              <w:rFonts w:ascii="Times New Roman" w:hAnsi="Times New Roman"/>
                            </w:rPr>
                          </w:pPr>
                          <w:r>
                            <w:rPr>
                              <w:rFonts w:ascii="Times New Roman" w:hAnsi="Times New Roman"/>
                            </w:rPr>
                            <w:t>ANTE-NATAL</w:t>
                          </w:r>
                        </w:p>
                      </w:txbxContent>
                    </v:textbox>
                  </v:shape>
                  <v:shape id="Text Box 67" o:spid="_x0000_s1047" type="#_x0000_t202" style="position:absolute;left:20966;top:52682;width:2528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4C742A6A" w14:textId="77777777" w:rsidR="000335F1" w:rsidRPr="00606B36" w:rsidRDefault="000335F1" w:rsidP="000335F1">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4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9"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50"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51"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2"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9" o:spid="_x0000_s1053"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shape id="Straight Arrow Connector 66" o:spid="_x0000_s1054" type="#_x0000_t32" style="position:absolute;left:8164;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" strokecolor="#4472c4 [3204]" strokeweight=".5pt">
                  <v:stroke endarrow="block" joinstyle="miter"/>
                </v:shape>
                <v:shape id="Straight Arrow Connector 71" o:spid="_x0000_s1055" type="#_x0000_t32" style="position:absolute;left:26551;top:4354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" strokecolor="#4472c4 [3204]" strokeweight=".5pt">
                  <v:stroke endarrow="block" joinstyle="miter"/>
                </v:shape>
              </v:group>
            </w:pict>
          </mc:Fallback>
        </mc:AlternateContent>
      </w:r>
    </w:p>
    <w:p w14:paraId="68C3ED8E" w14:textId="77777777" w:rsidR="000335F1" w:rsidRDefault="000335F1" w:rsidP="000335F1">
      <w:pPr>
        <w:spacing w:after="160" w:line="360" w:lineRule="auto"/>
        <w:jc w:val="both"/>
        <w:rPr>
          <w:rFonts w:asciiTheme="minorHAnsi" w:eastAsiaTheme="minorHAnsi" w:hAnsiTheme="minorHAnsi" w:cstheme="minorBidi"/>
        </w:rPr>
      </w:pPr>
    </w:p>
    <w:p w14:paraId="3F7D5480" w14:textId="77777777" w:rsidR="000335F1" w:rsidRDefault="000335F1" w:rsidP="000335F1">
      <w:pPr>
        <w:spacing w:after="160" w:line="360" w:lineRule="auto"/>
        <w:jc w:val="both"/>
        <w:rPr>
          <w:rFonts w:asciiTheme="minorHAnsi" w:eastAsiaTheme="minorHAnsi" w:hAnsiTheme="minorHAnsi" w:cstheme="minorBidi"/>
        </w:rPr>
      </w:pPr>
    </w:p>
    <w:p w14:paraId="461F8C44" w14:textId="77777777" w:rsidR="000335F1" w:rsidRDefault="000335F1" w:rsidP="000335F1">
      <w:pPr>
        <w:spacing w:after="160" w:line="360" w:lineRule="auto"/>
        <w:jc w:val="both"/>
        <w:rPr>
          <w:rFonts w:asciiTheme="minorHAnsi" w:eastAsiaTheme="minorHAnsi" w:hAnsiTheme="minorHAnsi" w:cstheme="minorBidi"/>
        </w:rPr>
      </w:pPr>
    </w:p>
    <w:p w14:paraId="4354D768" w14:textId="77777777" w:rsidR="000335F1" w:rsidRDefault="000335F1" w:rsidP="000335F1">
      <w:pPr>
        <w:spacing w:after="160" w:line="360" w:lineRule="auto"/>
        <w:jc w:val="both"/>
        <w:rPr>
          <w:rFonts w:asciiTheme="minorHAnsi" w:eastAsiaTheme="minorHAnsi" w:hAnsiTheme="minorHAnsi" w:cstheme="minorBidi"/>
        </w:rPr>
      </w:pPr>
    </w:p>
    <w:p w14:paraId="28D88E4B" w14:textId="77777777" w:rsidR="000335F1" w:rsidRPr="00D233B9" w:rsidRDefault="000335F1" w:rsidP="000335F1">
      <w:pPr>
        <w:spacing w:line="360" w:lineRule="auto"/>
        <w:jc w:val="both"/>
        <w:rPr>
          <w:rFonts w:asciiTheme="minorHAnsi" w:eastAsiaTheme="minorHAnsi" w:hAnsiTheme="minorHAnsi" w:cstheme="minorBidi"/>
        </w:rPr>
      </w:pPr>
    </w:p>
    <w:p w14:paraId="16D7A119" w14:textId="77777777" w:rsidR="000335F1" w:rsidRDefault="000335F1" w:rsidP="000335F1">
      <w:pPr>
        <w:spacing w:line="360" w:lineRule="auto"/>
        <w:jc w:val="both"/>
        <w:rPr>
          <w:rFonts w:asciiTheme="minorHAnsi" w:eastAsiaTheme="minorHAnsi" w:hAnsiTheme="minorHAnsi" w:cstheme="minorBidi"/>
        </w:rPr>
      </w:pPr>
    </w:p>
    <w:p w14:paraId="694C0B5B" w14:textId="77777777" w:rsidR="000335F1" w:rsidRDefault="000335F1" w:rsidP="000335F1">
      <w:pPr>
        <w:spacing w:line="360" w:lineRule="auto"/>
        <w:jc w:val="both"/>
        <w:rPr>
          <w:rFonts w:asciiTheme="minorHAnsi" w:eastAsiaTheme="minorHAnsi" w:hAnsiTheme="minorHAnsi" w:cstheme="minorBidi"/>
        </w:rPr>
      </w:pPr>
    </w:p>
    <w:p w14:paraId="255C82A5" w14:textId="77777777" w:rsidR="000335F1" w:rsidRPr="000B59AB" w:rsidRDefault="000335F1" w:rsidP="000335F1">
      <w:pPr>
        <w:spacing w:line="360" w:lineRule="auto"/>
        <w:jc w:val="both"/>
        <w:rPr>
          <w:rFonts w:asciiTheme="minorHAnsi" w:eastAsiaTheme="minorHAnsi" w:hAnsiTheme="minorHAnsi" w:cstheme="minorBidi"/>
        </w:rPr>
      </w:pPr>
    </w:p>
    <w:p w14:paraId="690CAC96" w14:textId="77777777" w:rsidR="000335F1" w:rsidRPr="000B59AB" w:rsidRDefault="000335F1" w:rsidP="000335F1">
      <w:pPr>
        <w:spacing w:line="360" w:lineRule="auto"/>
        <w:jc w:val="both"/>
        <w:rPr>
          <w:rFonts w:asciiTheme="minorHAnsi" w:eastAsiaTheme="minorHAnsi" w:hAnsiTheme="minorHAnsi" w:cstheme="minorBidi"/>
        </w:rPr>
      </w:pPr>
    </w:p>
    <w:p w14:paraId="2645DC9F" w14:textId="77777777" w:rsidR="000335F1" w:rsidRPr="000B59AB" w:rsidRDefault="000335F1" w:rsidP="000335F1">
      <w:pPr>
        <w:spacing w:line="360" w:lineRule="auto"/>
        <w:jc w:val="both"/>
        <w:rPr>
          <w:rFonts w:asciiTheme="minorHAnsi" w:eastAsiaTheme="minorHAnsi" w:hAnsiTheme="minorHAnsi" w:cstheme="minorBidi"/>
        </w:rPr>
      </w:pPr>
    </w:p>
    <w:p w14:paraId="612D8957" w14:textId="77777777" w:rsidR="000335F1" w:rsidRPr="000B59AB" w:rsidRDefault="000335F1" w:rsidP="000335F1">
      <w:pPr>
        <w:spacing w:line="360" w:lineRule="auto"/>
        <w:jc w:val="both"/>
        <w:rPr>
          <w:rFonts w:asciiTheme="minorHAnsi" w:eastAsiaTheme="minorHAnsi" w:hAnsiTheme="minorHAnsi" w:cstheme="minorBidi"/>
        </w:rPr>
      </w:pPr>
    </w:p>
    <w:p w14:paraId="2AFAB6AF" w14:textId="77777777" w:rsidR="000335F1" w:rsidRPr="000B59AB" w:rsidRDefault="000335F1" w:rsidP="000335F1">
      <w:pPr>
        <w:spacing w:line="360" w:lineRule="auto"/>
        <w:jc w:val="both"/>
        <w:rPr>
          <w:rFonts w:asciiTheme="minorHAnsi" w:eastAsiaTheme="minorHAnsi" w:hAnsiTheme="minorHAnsi" w:cstheme="minorBidi"/>
        </w:rPr>
      </w:pPr>
    </w:p>
    <w:p w14:paraId="6F3F1683" w14:textId="77777777" w:rsidR="000335F1" w:rsidRPr="000B59AB" w:rsidRDefault="000335F1" w:rsidP="000335F1">
      <w:pPr>
        <w:spacing w:line="360" w:lineRule="auto"/>
        <w:jc w:val="both"/>
        <w:rPr>
          <w:rFonts w:asciiTheme="minorHAnsi" w:eastAsiaTheme="minorHAnsi" w:hAnsiTheme="minorHAnsi" w:cstheme="minorBidi"/>
        </w:rPr>
      </w:pPr>
    </w:p>
    <w:p w14:paraId="624F8F9B" w14:textId="77777777" w:rsidR="000335F1" w:rsidRPr="000B59AB" w:rsidRDefault="000335F1" w:rsidP="000335F1">
      <w:pPr>
        <w:spacing w:line="360" w:lineRule="auto"/>
        <w:jc w:val="both"/>
        <w:rPr>
          <w:rFonts w:asciiTheme="minorHAnsi" w:eastAsiaTheme="minorHAnsi" w:hAnsiTheme="minorHAnsi" w:cstheme="minorBidi"/>
        </w:rPr>
      </w:pPr>
    </w:p>
    <w:p w14:paraId="21451C6E" w14:textId="77777777" w:rsidR="000335F1" w:rsidRDefault="000335F1" w:rsidP="000335F1">
      <w:pPr>
        <w:spacing w:before="240" w:line="360" w:lineRule="auto"/>
        <w:jc w:val="center"/>
        <w:rPr>
          <w:rFonts w:ascii="Times New Roman" w:eastAsiaTheme="minorHAnsi" w:hAnsi="Times New Roman"/>
          <w:sz w:val="28"/>
        </w:rPr>
      </w:pPr>
    </w:p>
    <w:p w14:paraId="3F13FF25" w14:textId="5B1FFFF3" w:rsidR="00405BCC" w:rsidRDefault="00405BCC" w:rsidP="00405BCC">
      <w:pPr>
        <w:spacing w:line="360" w:lineRule="auto"/>
        <w:jc w:val="center"/>
        <w:rPr>
          <w:rFonts w:ascii="Times New Roman" w:eastAsiaTheme="minorHAnsi" w:hAnsi="Times New Roman"/>
          <w:sz w:val="24"/>
          <w:szCs w:val="24"/>
        </w:rPr>
      </w:pPr>
      <w:r>
        <w:rPr>
          <w:rFonts w:ascii="Times New Roman" w:eastAsiaTheme="minorHAnsi" w:hAnsi="Times New Roman"/>
          <w:sz w:val="24"/>
          <w:szCs w:val="24"/>
        </w:rPr>
        <w:t>Figure 2.1: Organizational Chart</w:t>
      </w:r>
    </w:p>
    <w:p w14:paraId="7D301251" w14:textId="68C9EE07" w:rsidR="00405BCC" w:rsidRDefault="00405BCC" w:rsidP="00405BCC">
      <w:pPr>
        <w:spacing w:after="160" w:line="256" w:lineRule="auto"/>
        <w:rPr>
          <w:rFonts w:ascii="Times New Roman" w:hAnsi="Times New Roman"/>
          <w:b/>
          <w:sz w:val="24"/>
          <w:szCs w:val="24"/>
        </w:rPr>
      </w:pPr>
      <w:r>
        <w:rPr>
          <w:rFonts w:ascii="Times New Roman" w:hAnsi="Times New Roman"/>
          <w:b/>
          <w:sz w:val="24"/>
          <w:szCs w:val="24"/>
        </w:rPr>
        <w:t xml:space="preserve">2.4 </w:t>
      </w:r>
      <w:r>
        <w:rPr>
          <w:rFonts w:ascii="Times New Roman" w:hAnsi="Times New Roman"/>
          <w:b/>
          <w:sz w:val="24"/>
          <w:szCs w:val="24"/>
        </w:rPr>
        <w:tab/>
        <w:t>Main Activities/Services Provided</w:t>
      </w:r>
    </w:p>
    <w:p w14:paraId="373289D4" w14:textId="6EC6B335" w:rsidR="008F47DB" w:rsidRPr="00542798" w:rsidRDefault="00542798" w:rsidP="00542798">
      <w:pPr>
        <w:spacing w:after="0" w:line="360" w:lineRule="auto"/>
        <w:jc w:val="both"/>
        <w:rPr>
          <w:rFonts w:ascii="Times New Roman" w:hAnsi="Times New Roman"/>
          <w:b/>
          <w:caps/>
          <w:sz w:val="28"/>
          <w:szCs w:val="24"/>
        </w:rPr>
      </w:pPr>
      <w:r w:rsidRPr="00542798">
        <w:rPr>
          <w:rFonts w:ascii="Times New Roman" w:hAnsi="Times New Roman"/>
          <w:color w:val="000000"/>
          <w:sz w:val="24"/>
          <w:shd w:val="clear" w:color="auto" w:fill="FFFFFF"/>
        </w:rPr>
        <w:t>Cardiology,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Gastroenterology,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Nephrology,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Dermatology,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Hematology,</w:t>
      </w:r>
      <w:r w:rsidR="00DD15E5">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Endocrinology,</w:t>
      </w:r>
      <w:r>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Geriatrics,</w:t>
      </w:r>
      <w:r w:rsidR="00DD15E5">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Pulmonology,</w:t>
      </w:r>
      <w:r w:rsidR="00DD15E5">
        <w:rPr>
          <w:rFonts w:ascii="Times New Roman" w:hAnsi="Times New Roman"/>
          <w:color w:val="000000"/>
          <w:sz w:val="24"/>
          <w:shd w:val="clear" w:color="auto" w:fill="FFFFFF"/>
        </w:rPr>
        <w:t xml:space="preserve"> </w:t>
      </w:r>
      <w:r w:rsidRPr="00542798">
        <w:rPr>
          <w:rFonts w:ascii="Times New Roman" w:hAnsi="Times New Roman"/>
          <w:color w:val="000000"/>
          <w:sz w:val="24"/>
          <w:shd w:val="clear" w:color="auto" w:fill="FFFFFF"/>
        </w:rPr>
        <w:t xml:space="preserve">Psychiatry/Behavioral Medicine, General Surgery, Oncology/ Radiotherapy, Radiology, Antenatal Care (ANC), Immunization, </w:t>
      </w:r>
      <w:proofErr w:type="gramStart"/>
      <w:r w:rsidRPr="00542798">
        <w:rPr>
          <w:rFonts w:ascii="Times New Roman" w:hAnsi="Times New Roman"/>
          <w:color w:val="000000"/>
          <w:sz w:val="24"/>
          <w:shd w:val="clear" w:color="auto" w:fill="FFFFFF"/>
        </w:rPr>
        <w:t>Non Communicable</w:t>
      </w:r>
      <w:proofErr w:type="gramEnd"/>
      <w:r w:rsidRPr="00542798">
        <w:rPr>
          <w:rFonts w:ascii="Times New Roman" w:hAnsi="Times New Roman"/>
          <w:color w:val="000000"/>
          <w:sz w:val="24"/>
          <w:shd w:val="clear" w:color="auto" w:fill="FFFFFF"/>
        </w:rPr>
        <w:t xml:space="preserve"> Diseases, Accidents and Emergency, Health Education and Community Mobilization, Maternal and newborn care, Neonatology, Child Psychiatry/ Behavioral Medicine, Obstetrics, Fertility/Assisted Reproductive Techniques.</w:t>
      </w:r>
    </w:p>
    <w:p w14:paraId="7550A9BF" w14:textId="77777777" w:rsidR="008F47DB" w:rsidRDefault="008F47DB">
      <w:pPr>
        <w:spacing w:after="160" w:line="259" w:lineRule="auto"/>
        <w:rPr>
          <w:rFonts w:ascii="Times New Roman" w:hAnsi="Times New Roman"/>
          <w:b/>
          <w:caps/>
          <w:sz w:val="28"/>
          <w:szCs w:val="24"/>
        </w:rPr>
      </w:pPr>
      <w:r>
        <w:rPr>
          <w:rFonts w:ascii="Times New Roman" w:hAnsi="Times New Roman"/>
          <w:b/>
          <w:caps/>
          <w:sz w:val="28"/>
          <w:szCs w:val="24"/>
        </w:rPr>
        <w:br w:type="page"/>
      </w:r>
    </w:p>
    <w:p w14:paraId="3BDFA02D" w14:textId="28DE5ADD" w:rsidR="00405BCC" w:rsidRDefault="00405BCC" w:rsidP="008F47DB">
      <w:pPr>
        <w:spacing w:after="0" w:line="360" w:lineRule="auto"/>
        <w:jc w:val="center"/>
        <w:rPr>
          <w:rFonts w:ascii="Times New Roman" w:hAnsi="Times New Roman"/>
          <w:b/>
          <w:caps/>
          <w:sz w:val="28"/>
          <w:szCs w:val="24"/>
        </w:rPr>
      </w:pPr>
      <w:r>
        <w:rPr>
          <w:rFonts w:ascii="Times New Roman" w:hAnsi="Times New Roman"/>
          <w:b/>
          <w:caps/>
          <w:sz w:val="28"/>
          <w:szCs w:val="24"/>
        </w:rPr>
        <w:lastRenderedPageBreak/>
        <w:t>CHAPTER THREE</w:t>
      </w:r>
    </w:p>
    <w:p w14:paraId="0D10C4EE" w14:textId="77777777" w:rsidR="00405BCC" w:rsidRDefault="00405BCC" w:rsidP="00405BCC">
      <w:pPr>
        <w:spacing w:after="0" w:line="360" w:lineRule="auto"/>
        <w:jc w:val="center"/>
        <w:rPr>
          <w:rFonts w:ascii="Times New Roman" w:hAnsi="Times New Roman"/>
          <w:b/>
          <w:caps/>
          <w:sz w:val="28"/>
          <w:szCs w:val="24"/>
        </w:rPr>
      </w:pPr>
      <w:r>
        <w:rPr>
          <w:rFonts w:ascii="Times New Roman" w:hAnsi="Times New Roman"/>
          <w:b/>
          <w:caps/>
          <w:sz w:val="28"/>
          <w:szCs w:val="24"/>
        </w:rPr>
        <w:t>Nature of Work Done</w:t>
      </w:r>
    </w:p>
    <w:p w14:paraId="575F851F" w14:textId="77777777" w:rsidR="00405BCC" w:rsidRDefault="00405BCC" w:rsidP="00405BCC">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t>PHARMACY UNIT</w:t>
      </w:r>
    </w:p>
    <w:p w14:paraId="61F2D74C" w14:textId="77777777" w:rsidR="0052260D" w:rsidRPr="0052260D" w:rsidRDefault="0052260D" w:rsidP="0052260D">
      <w:pPr>
        <w:pStyle w:val="NormalWeb"/>
        <w:spacing w:before="0" w:beforeAutospacing="0" w:line="360" w:lineRule="auto"/>
        <w:jc w:val="both"/>
      </w:pPr>
      <w:r w:rsidRPr="0052260D">
        <w:t xml:space="preserve">During my time in the Pharmacy Unit, I was actively engaged in a variety of professional tasks that broadened my understanding of pharmaceutical operations in a clinical setting. One of my major responsibilities involved </w:t>
      </w:r>
      <w:r w:rsidRPr="0052260D">
        <w:rPr>
          <w:rStyle w:val="Strong"/>
          <w:rFonts w:eastAsiaTheme="majorEastAsia"/>
          <w:b w:val="0"/>
        </w:rPr>
        <w:t>interpreting and validating prescriptions</w:t>
      </w:r>
      <w:r w:rsidRPr="0052260D">
        <w:t xml:space="preserve">. For instance, when patients submitted their prescriptions, I assisted the pharmacist in confirming the correct </w:t>
      </w:r>
      <w:r w:rsidRPr="0052260D">
        <w:rPr>
          <w:rStyle w:val="Strong"/>
          <w:rFonts w:eastAsiaTheme="majorEastAsia"/>
          <w:b w:val="0"/>
        </w:rPr>
        <w:t>drug name</w:t>
      </w:r>
      <w:r w:rsidRPr="0052260D">
        <w:t xml:space="preserve"> (e.g., “Amoxicillin”), </w:t>
      </w:r>
      <w:r w:rsidRPr="0052260D">
        <w:rPr>
          <w:rStyle w:val="Strong"/>
          <w:rFonts w:eastAsiaTheme="majorEastAsia"/>
          <w:b w:val="0"/>
        </w:rPr>
        <w:t>dosage</w:t>
      </w:r>
      <w:r w:rsidRPr="0052260D">
        <w:t xml:space="preserve"> (e.g., 500 mg), </w:t>
      </w:r>
      <w:r w:rsidRPr="0052260D">
        <w:rPr>
          <w:rStyle w:val="Strong"/>
          <w:rFonts w:eastAsiaTheme="majorEastAsia"/>
          <w:b w:val="0"/>
        </w:rPr>
        <w:t>frequency</w:t>
      </w:r>
      <w:r w:rsidRPr="0052260D">
        <w:t xml:space="preserve"> (e.g., “twice daily”), and any </w:t>
      </w:r>
      <w:r w:rsidRPr="0052260D">
        <w:rPr>
          <w:rStyle w:val="Strong"/>
          <w:rFonts w:eastAsiaTheme="majorEastAsia"/>
          <w:b w:val="0"/>
        </w:rPr>
        <w:t>special instructions</w:t>
      </w:r>
      <w:r w:rsidRPr="0052260D">
        <w:t xml:space="preserve"> (e.g., “take after food”). We also ensured that prescriptions were legible, complete, and in line with medical and legal standards before proceeding.</w:t>
      </w:r>
    </w:p>
    <w:p w14:paraId="3C3A6EB4" w14:textId="77777777" w:rsidR="0052260D" w:rsidRPr="0052260D" w:rsidRDefault="0052260D" w:rsidP="0052260D">
      <w:pPr>
        <w:pStyle w:val="NormalWeb"/>
        <w:spacing w:before="0" w:beforeAutospacing="0" w:line="360" w:lineRule="auto"/>
        <w:jc w:val="both"/>
      </w:pPr>
      <w:r w:rsidRPr="0052260D">
        <w:t xml:space="preserve">I also gained hands-on experience in </w:t>
      </w:r>
      <w:r w:rsidRPr="0052260D">
        <w:rPr>
          <w:rStyle w:val="Strong"/>
          <w:rFonts w:eastAsiaTheme="majorEastAsia"/>
          <w:b w:val="0"/>
        </w:rPr>
        <w:t>dispensing medications</w:t>
      </w:r>
      <w:r w:rsidRPr="0052260D">
        <w:t xml:space="preserve">. Under the close guidance of licensed pharmacists, I measured and counted tablets, filled prescription envelopes, and </w:t>
      </w:r>
      <w:proofErr w:type="spellStart"/>
      <w:r w:rsidRPr="0052260D">
        <w:t>labeled</w:t>
      </w:r>
      <w:proofErr w:type="spellEnd"/>
      <w:r w:rsidRPr="0052260D">
        <w:t xml:space="preserve"> medication packages. For example, when dispensing </w:t>
      </w:r>
      <w:r w:rsidRPr="0052260D">
        <w:rPr>
          <w:rStyle w:val="Strong"/>
          <w:rFonts w:eastAsiaTheme="majorEastAsia"/>
          <w:b w:val="0"/>
        </w:rPr>
        <w:t>paracetamol tablets</w:t>
      </w:r>
      <w:r w:rsidRPr="0052260D">
        <w:t xml:space="preserve">, I would count the exact quantity prescribed, label the envelope with the patient’s name, dosage (“take 2 tablets every 6 hours”), and the expiry date. This process sharpened my attention to detail and improved my familiarity with proper </w:t>
      </w:r>
      <w:proofErr w:type="spellStart"/>
      <w:r w:rsidRPr="0052260D">
        <w:t>labeling</w:t>
      </w:r>
      <w:proofErr w:type="spellEnd"/>
      <w:r w:rsidRPr="0052260D">
        <w:t xml:space="preserve"> standards.</w:t>
      </w:r>
    </w:p>
    <w:p w14:paraId="28B5BF0B" w14:textId="77777777" w:rsidR="0052260D" w:rsidRPr="0052260D" w:rsidRDefault="0052260D" w:rsidP="0052260D">
      <w:pPr>
        <w:pStyle w:val="NormalWeb"/>
        <w:spacing w:before="0" w:beforeAutospacing="0" w:line="360" w:lineRule="auto"/>
        <w:jc w:val="both"/>
      </w:pPr>
      <w:r w:rsidRPr="0052260D">
        <w:t xml:space="preserve">In addition to dispensing, I assisted with </w:t>
      </w:r>
      <w:r w:rsidRPr="0052260D">
        <w:rPr>
          <w:rStyle w:val="Strong"/>
          <w:rFonts w:eastAsiaTheme="majorEastAsia"/>
          <w:b w:val="0"/>
        </w:rPr>
        <w:t>inventory control</w:t>
      </w:r>
      <w:r w:rsidRPr="0052260D">
        <w:t xml:space="preserve">. I helped arrange medicines on shelves according to drug types and expiry dates, restocked frequently used items like </w:t>
      </w:r>
      <w:r w:rsidRPr="0052260D">
        <w:rPr>
          <w:rStyle w:val="Strong"/>
          <w:rFonts w:eastAsiaTheme="majorEastAsia"/>
          <w:b w:val="0"/>
        </w:rPr>
        <w:t>antimalarials and painkillers</w:t>
      </w:r>
      <w:r w:rsidRPr="0052260D">
        <w:t>, and conducted periodic checks to identify expired or soon-to-expire drugs. This taught me the importance of monitoring drug availability and minimizing waste due to expiry.</w:t>
      </w:r>
    </w:p>
    <w:p w14:paraId="5F6EBFB1" w14:textId="77777777" w:rsidR="0052260D" w:rsidRPr="0052260D" w:rsidRDefault="0052260D" w:rsidP="0052260D">
      <w:pPr>
        <w:pStyle w:val="NormalWeb"/>
        <w:spacing w:before="0" w:beforeAutospacing="0" w:line="360" w:lineRule="auto"/>
        <w:jc w:val="both"/>
      </w:pPr>
      <w:r w:rsidRPr="0052260D">
        <w:t xml:space="preserve">Another area I explored was </w:t>
      </w:r>
      <w:r w:rsidRPr="0052260D">
        <w:rPr>
          <w:rStyle w:val="Strong"/>
          <w:rFonts w:eastAsiaTheme="majorEastAsia"/>
          <w:b w:val="0"/>
        </w:rPr>
        <w:t>drug classification systems</w:t>
      </w:r>
      <w:r w:rsidRPr="0052260D">
        <w:t>. I learned to differentiate between various types of drugs such as:</w:t>
      </w:r>
    </w:p>
    <w:p w14:paraId="36BCDA12" w14:textId="77777777" w:rsidR="0052260D" w:rsidRPr="0052260D" w:rsidRDefault="0052260D" w:rsidP="0052260D">
      <w:pPr>
        <w:pStyle w:val="NormalWeb"/>
        <w:numPr>
          <w:ilvl w:val="0"/>
          <w:numId w:val="6"/>
        </w:numPr>
        <w:spacing w:before="0" w:beforeAutospacing="0" w:line="360" w:lineRule="auto"/>
        <w:jc w:val="both"/>
      </w:pPr>
      <w:r w:rsidRPr="0052260D">
        <w:rPr>
          <w:rStyle w:val="Strong"/>
          <w:rFonts w:eastAsiaTheme="majorEastAsia"/>
          <w:b w:val="0"/>
        </w:rPr>
        <w:t>Analgesics</w:t>
      </w:r>
      <w:r w:rsidRPr="0052260D">
        <w:t xml:space="preserve"> (e.g., Ibuprofen for pain relief),</w:t>
      </w:r>
    </w:p>
    <w:p w14:paraId="0606A62E" w14:textId="77777777" w:rsidR="0052260D" w:rsidRPr="0052260D" w:rsidRDefault="0052260D" w:rsidP="0052260D">
      <w:pPr>
        <w:pStyle w:val="NormalWeb"/>
        <w:numPr>
          <w:ilvl w:val="0"/>
          <w:numId w:val="6"/>
        </w:numPr>
        <w:spacing w:before="0" w:beforeAutospacing="0" w:line="360" w:lineRule="auto"/>
        <w:jc w:val="both"/>
      </w:pPr>
      <w:r w:rsidRPr="0052260D">
        <w:rPr>
          <w:rStyle w:val="Strong"/>
          <w:rFonts w:eastAsiaTheme="majorEastAsia"/>
          <w:b w:val="0"/>
        </w:rPr>
        <w:t>Antibiotics</w:t>
      </w:r>
      <w:r w:rsidRPr="0052260D">
        <w:t xml:space="preserve"> (e.g., Ciprofloxacin for bacterial infections),</w:t>
      </w:r>
    </w:p>
    <w:p w14:paraId="4821EAAF" w14:textId="77777777" w:rsidR="0052260D" w:rsidRPr="0052260D" w:rsidRDefault="0052260D" w:rsidP="0052260D">
      <w:pPr>
        <w:pStyle w:val="NormalWeb"/>
        <w:numPr>
          <w:ilvl w:val="0"/>
          <w:numId w:val="6"/>
        </w:numPr>
        <w:spacing w:before="0" w:beforeAutospacing="0" w:line="360" w:lineRule="auto"/>
        <w:jc w:val="both"/>
      </w:pPr>
      <w:r w:rsidRPr="0052260D">
        <w:rPr>
          <w:rStyle w:val="Strong"/>
          <w:rFonts w:eastAsiaTheme="majorEastAsia"/>
          <w:b w:val="0"/>
        </w:rPr>
        <w:t>Antimalarials</w:t>
      </w:r>
      <w:r w:rsidRPr="0052260D">
        <w:t xml:space="preserve"> (e.g., Artemether-Lumefantrine),</w:t>
      </w:r>
    </w:p>
    <w:p w14:paraId="58350959" w14:textId="77777777" w:rsidR="0052260D" w:rsidRPr="0052260D" w:rsidRDefault="0052260D" w:rsidP="0052260D">
      <w:pPr>
        <w:pStyle w:val="NormalWeb"/>
        <w:numPr>
          <w:ilvl w:val="0"/>
          <w:numId w:val="6"/>
        </w:numPr>
        <w:spacing w:before="0" w:beforeAutospacing="0" w:line="360" w:lineRule="auto"/>
        <w:jc w:val="both"/>
      </w:pPr>
      <w:r w:rsidRPr="0052260D">
        <w:rPr>
          <w:rStyle w:val="Strong"/>
          <w:rFonts w:eastAsiaTheme="majorEastAsia"/>
          <w:b w:val="0"/>
        </w:rPr>
        <w:t>Antihistamines</w:t>
      </w:r>
      <w:r w:rsidRPr="0052260D">
        <w:t xml:space="preserve"> (e.g., Loratadine for allergies), and</w:t>
      </w:r>
    </w:p>
    <w:p w14:paraId="05B48A01" w14:textId="77777777" w:rsidR="0052260D" w:rsidRPr="0052260D" w:rsidRDefault="0052260D" w:rsidP="0052260D">
      <w:pPr>
        <w:pStyle w:val="NormalWeb"/>
        <w:numPr>
          <w:ilvl w:val="0"/>
          <w:numId w:val="6"/>
        </w:numPr>
        <w:spacing w:before="0" w:beforeAutospacing="0" w:line="360" w:lineRule="auto"/>
        <w:jc w:val="both"/>
      </w:pPr>
      <w:r w:rsidRPr="0052260D">
        <w:rPr>
          <w:rStyle w:val="Strong"/>
          <w:rFonts w:eastAsiaTheme="majorEastAsia"/>
          <w:b w:val="0"/>
        </w:rPr>
        <w:t>Antiretrovirals</w:t>
      </w:r>
      <w:r w:rsidRPr="0052260D">
        <w:t xml:space="preserve"> (e.g., Zidovudine for HIV treatment).</w:t>
      </w:r>
    </w:p>
    <w:p w14:paraId="7A1F06B3" w14:textId="77777777" w:rsidR="0052260D" w:rsidRPr="0052260D" w:rsidRDefault="0052260D" w:rsidP="0052260D">
      <w:pPr>
        <w:pStyle w:val="NormalWeb"/>
        <w:spacing w:before="0" w:beforeAutospacing="0" w:line="360" w:lineRule="auto"/>
        <w:jc w:val="both"/>
      </w:pPr>
      <w:r w:rsidRPr="0052260D">
        <w:t xml:space="preserve">I studied both generic and brand names, their uses, side effects, and contraindications. For example, I noted that </w:t>
      </w:r>
      <w:r w:rsidRPr="0052260D">
        <w:rPr>
          <w:rStyle w:val="Strong"/>
          <w:rFonts w:eastAsiaTheme="majorEastAsia"/>
          <w:b w:val="0"/>
        </w:rPr>
        <w:t>Augmentin</w:t>
      </w:r>
      <w:r w:rsidRPr="0052260D">
        <w:t xml:space="preserve"> is a brand name for the combination of </w:t>
      </w:r>
      <w:r w:rsidRPr="0052260D">
        <w:rPr>
          <w:rStyle w:val="Strong"/>
          <w:rFonts w:eastAsiaTheme="majorEastAsia"/>
          <w:b w:val="0"/>
        </w:rPr>
        <w:t>Amoxicillin and Clavulanic acid</w:t>
      </w:r>
      <w:r w:rsidRPr="0052260D">
        <w:t>, often used for respiratory infections.</w:t>
      </w:r>
    </w:p>
    <w:p w14:paraId="13510607" w14:textId="77777777" w:rsidR="0052260D" w:rsidRPr="0052260D" w:rsidRDefault="0052260D" w:rsidP="0052260D">
      <w:pPr>
        <w:pStyle w:val="NormalWeb"/>
        <w:spacing w:before="0" w:beforeAutospacing="0" w:line="360" w:lineRule="auto"/>
        <w:jc w:val="both"/>
      </w:pPr>
      <w:r w:rsidRPr="0052260D">
        <w:t>Throughout my stay, I actively participated in the six-step medication dispensing process:</w:t>
      </w:r>
    </w:p>
    <w:p w14:paraId="2660FDE8" w14:textId="77777777" w:rsidR="0052260D" w:rsidRPr="0052260D" w:rsidRDefault="0052260D" w:rsidP="0052260D">
      <w:pPr>
        <w:pStyle w:val="NormalWeb"/>
        <w:numPr>
          <w:ilvl w:val="0"/>
          <w:numId w:val="7"/>
        </w:numPr>
        <w:spacing w:before="0" w:beforeAutospacing="0" w:line="360" w:lineRule="auto"/>
        <w:jc w:val="both"/>
      </w:pPr>
      <w:r w:rsidRPr="0052260D">
        <w:rPr>
          <w:rStyle w:val="Strong"/>
          <w:rFonts w:eastAsiaTheme="majorEastAsia"/>
          <w:b w:val="0"/>
        </w:rPr>
        <w:lastRenderedPageBreak/>
        <w:t>Receiving</w:t>
      </w:r>
      <w:r w:rsidRPr="0052260D">
        <w:t xml:space="preserve"> the prescription,</w:t>
      </w:r>
    </w:p>
    <w:p w14:paraId="71F96C12" w14:textId="77777777" w:rsidR="0052260D" w:rsidRPr="0052260D" w:rsidRDefault="0052260D" w:rsidP="0052260D">
      <w:pPr>
        <w:pStyle w:val="NormalWeb"/>
        <w:numPr>
          <w:ilvl w:val="0"/>
          <w:numId w:val="7"/>
        </w:numPr>
        <w:spacing w:before="0" w:beforeAutospacing="0" w:line="360" w:lineRule="auto"/>
        <w:jc w:val="both"/>
      </w:pPr>
      <w:r w:rsidRPr="0052260D">
        <w:rPr>
          <w:rStyle w:val="Strong"/>
          <w:rFonts w:eastAsiaTheme="majorEastAsia"/>
          <w:b w:val="0"/>
        </w:rPr>
        <w:t>Checking</w:t>
      </w:r>
      <w:r w:rsidRPr="0052260D">
        <w:t xml:space="preserve"> for completeness,</w:t>
      </w:r>
    </w:p>
    <w:p w14:paraId="08B3D0A0" w14:textId="77777777" w:rsidR="0052260D" w:rsidRPr="0052260D" w:rsidRDefault="0052260D" w:rsidP="0052260D">
      <w:pPr>
        <w:pStyle w:val="NormalWeb"/>
        <w:numPr>
          <w:ilvl w:val="0"/>
          <w:numId w:val="7"/>
        </w:numPr>
        <w:spacing w:before="0" w:beforeAutospacing="0" w:line="360" w:lineRule="auto"/>
        <w:jc w:val="both"/>
      </w:pPr>
      <w:r w:rsidRPr="0052260D">
        <w:rPr>
          <w:rStyle w:val="Strong"/>
          <w:rFonts w:eastAsiaTheme="majorEastAsia"/>
          <w:b w:val="0"/>
        </w:rPr>
        <w:t>Interpreting</w:t>
      </w:r>
      <w:r w:rsidRPr="0052260D">
        <w:t xml:space="preserve"> the prescribed medication,</w:t>
      </w:r>
    </w:p>
    <w:p w14:paraId="755734C2" w14:textId="77777777" w:rsidR="0052260D" w:rsidRPr="0052260D" w:rsidRDefault="0052260D" w:rsidP="0052260D">
      <w:pPr>
        <w:pStyle w:val="NormalWeb"/>
        <w:numPr>
          <w:ilvl w:val="0"/>
          <w:numId w:val="7"/>
        </w:numPr>
        <w:spacing w:before="0" w:beforeAutospacing="0" w:line="360" w:lineRule="auto"/>
        <w:jc w:val="both"/>
      </w:pPr>
      <w:r w:rsidRPr="0052260D">
        <w:rPr>
          <w:rStyle w:val="Strong"/>
          <w:rFonts w:eastAsiaTheme="majorEastAsia"/>
          <w:b w:val="0"/>
        </w:rPr>
        <w:t xml:space="preserve">Preparing and </w:t>
      </w:r>
      <w:proofErr w:type="spellStart"/>
      <w:r w:rsidRPr="0052260D">
        <w:rPr>
          <w:rStyle w:val="Strong"/>
          <w:rFonts w:eastAsiaTheme="majorEastAsia"/>
          <w:b w:val="0"/>
        </w:rPr>
        <w:t>labeling</w:t>
      </w:r>
      <w:proofErr w:type="spellEnd"/>
      <w:r w:rsidRPr="0052260D">
        <w:t xml:space="preserve"> the medication,</w:t>
      </w:r>
    </w:p>
    <w:p w14:paraId="2D8FDDE1" w14:textId="77777777" w:rsidR="0052260D" w:rsidRPr="0052260D" w:rsidRDefault="0052260D" w:rsidP="0052260D">
      <w:pPr>
        <w:pStyle w:val="NormalWeb"/>
        <w:numPr>
          <w:ilvl w:val="0"/>
          <w:numId w:val="7"/>
        </w:numPr>
        <w:spacing w:before="0" w:beforeAutospacing="0" w:line="360" w:lineRule="auto"/>
        <w:jc w:val="both"/>
      </w:pPr>
      <w:r w:rsidRPr="0052260D">
        <w:rPr>
          <w:rStyle w:val="Strong"/>
          <w:rFonts w:eastAsiaTheme="majorEastAsia"/>
          <w:b w:val="0"/>
        </w:rPr>
        <w:t>Conducting a final verification</w:t>
      </w:r>
      <w:r w:rsidRPr="0052260D">
        <w:t>, and</w:t>
      </w:r>
    </w:p>
    <w:p w14:paraId="033FCDB2" w14:textId="77777777" w:rsidR="0052260D" w:rsidRPr="0052260D" w:rsidRDefault="0052260D" w:rsidP="0052260D">
      <w:pPr>
        <w:pStyle w:val="NormalWeb"/>
        <w:numPr>
          <w:ilvl w:val="0"/>
          <w:numId w:val="7"/>
        </w:numPr>
        <w:spacing w:before="0" w:beforeAutospacing="0" w:line="360" w:lineRule="auto"/>
        <w:jc w:val="both"/>
      </w:pPr>
      <w:r w:rsidRPr="0052260D">
        <w:rPr>
          <w:rStyle w:val="Strong"/>
          <w:rFonts w:eastAsiaTheme="majorEastAsia"/>
          <w:b w:val="0"/>
        </w:rPr>
        <w:t>Dispensing</w:t>
      </w:r>
      <w:r w:rsidRPr="0052260D">
        <w:t xml:space="preserve"> the drug while offering patient </w:t>
      </w:r>
      <w:proofErr w:type="spellStart"/>
      <w:r w:rsidRPr="0052260D">
        <w:t>counseling</w:t>
      </w:r>
      <w:proofErr w:type="spellEnd"/>
      <w:r w:rsidRPr="0052260D">
        <w:t>, like advising “take on an empty stomach.”</w:t>
      </w:r>
    </w:p>
    <w:p w14:paraId="41C2C7AF" w14:textId="77777777" w:rsidR="0052260D" w:rsidRPr="0052260D" w:rsidRDefault="0052260D" w:rsidP="0052260D">
      <w:pPr>
        <w:pStyle w:val="NormalWeb"/>
        <w:spacing w:before="0" w:beforeAutospacing="0" w:line="360" w:lineRule="auto"/>
        <w:jc w:val="both"/>
      </w:pPr>
      <w:r w:rsidRPr="0052260D">
        <w:t xml:space="preserve">I became proficient in using common </w:t>
      </w:r>
      <w:r w:rsidRPr="0052260D">
        <w:rPr>
          <w:rStyle w:val="Strong"/>
          <w:rFonts w:eastAsiaTheme="majorEastAsia"/>
          <w:b w:val="0"/>
        </w:rPr>
        <w:t>dispensing tools</w:t>
      </w:r>
      <w:r w:rsidRPr="0052260D">
        <w:t xml:space="preserve">, including tablet counters, measuring spoons for syrups, dispensing envelopes, and </w:t>
      </w:r>
      <w:proofErr w:type="spellStart"/>
      <w:r w:rsidRPr="0052260D">
        <w:t>labeling</w:t>
      </w:r>
      <w:proofErr w:type="spellEnd"/>
      <w:r w:rsidRPr="0052260D">
        <w:t xml:space="preserve"> pens. These tools ensured accuracy and hygiene in drug preparation.</w:t>
      </w:r>
    </w:p>
    <w:p w14:paraId="687349E2" w14:textId="77777777" w:rsidR="0052260D" w:rsidRPr="0052260D" w:rsidRDefault="0052260D" w:rsidP="0052260D">
      <w:pPr>
        <w:pStyle w:val="NormalWeb"/>
        <w:spacing w:before="0" w:beforeAutospacing="0" w:line="360" w:lineRule="auto"/>
        <w:jc w:val="both"/>
      </w:pPr>
      <w:r w:rsidRPr="0052260D">
        <w:t xml:space="preserve">I also learned about </w:t>
      </w:r>
      <w:r w:rsidRPr="0052260D">
        <w:rPr>
          <w:rStyle w:val="Strong"/>
          <w:rFonts w:eastAsiaTheme="majorEastAsia"/>
          <w:b w:val="0"/>
        </w:rPr>
        <w:t>dispensing errors</w:t>
      </w:r>
      <w:r w:rsidRPr="0052260D">
        <w:t xml:space="preserve">, such as giving the wrong drug due to look-alike or sound-alike names (e.g., </w:t>
      </w:r>
      <w:r w:rsidRPr="0052260D">
        <w:rPr>
          <w:rStyle w:val="Strong"/>
          <w:rFonts w:eastAsiaTheme="majorEastAsia"/>
          <w:b w:val="0"/>
        </w:rPr>
        <w:t xml:space="preserve">Lasix vs. </w:t>
      </w:r>
      <w:proofErr w:type="spellStart"/>
      <w:r w:rsidRPr="0052260D">
        <w:rPr>
          <w:rStyle w:val="Strong"/>
          <w:rFonts w:eastAsiaTheme="majorEastAsia"/>
          <w:b w:val="0"/>
        </w:rPr>
        <w:t>Losec</w:t>
      </w:r>
      <w:proofErr w:type="spellEnd"/>
      <w:r w:rsidRPr="0052260D">
        <w:t>) or misinterpreting handwritten prescriptions. These lessons reinforced the need for caution and clarity when handling medication.</w:t>
      </w:r>
    </w:p>
    <w:p w14:paraId="29E6549F" w14:textId="77777777" w:rsidR="0052260D" w:rsidRPr="0052260D" w:rsidRDefault="0052260D" w:rsidP="0052260D">
      <w:pPr>
        <w:pStyle w:val="NormalWeb"/>
        <w:spacing w:before="0" w:beforeAutospacing="0" w:line="360" w:lineRule="auto"/>
        <w:jc w:val="both"/>
      </w:pPr>
      <w:r w:rsidRPr="0052260D">
        <w:t xml:space="preserve">Furthermore, I familiarized myself with standard </w:t>
      </w:r>
      <w:r w:rsidRPr="0052260D">
        <w:rPr>
          <w:rStyle w:val="Strong"/>
          <w:rFonts w:eastAsiaTheme="majorEastAsia"/>
          <w:b w:val="0"/>
        </w:rPr>
        <w:t>pharmaceutical abbreviations</w:t>
      </w:r>
      <w:r w:rsidRPr="0052260D">
        <w:t>, such as:</w:t>
      </w:r>
    </w:p>
    <w:p w14:paraId="0449125C" w14:textId="77777777" w:rsidR="0052260D" w:rsidRPr="0052260D" w:rsidRDefault="0052260D" w:rsidP="0052260D">
      <w:pPr>
        <w:pStyle w:val="NormalWeb"/>
        <w:numPr>
          <w:ilvl w:val="0"/>
          <w:numId w:val="8"/>
        </w:numPr>
        <w:spacing w:before="0" w:beforeAutospacing="0" w:line="360" w:lineRule="auto"/>
        <w:jc w:val="both"/>
      </w:pPr>
      <w:r w:rsidRPr="0052260D">
        <w:rPr>
          <w:rStyle w:val="Strong"/>
          <w:rFonts w:eastAsiaTheme="majorEastAsia"/>
          <w:b w:val="0"/>
        </w:rPr>
        <w:t>O.D.</w:t>
      </w:r>
      <w:r w:rsidRPr="0052260D">
        <w:t xml:space="preserve"> (once daily),</w:t>
      </w:r>
    </w:p>
    <w:p w14:paraId="0252088D" w14:textId="77777777" w:rsidR="0052260D" w:rsidRPr="0052260D" w:rsidRDefault="0052260D" w:rsidP="0052260D">
      <w:pPr>
        <w:pStyle w:val="NormalWeb"/>
        <w:numPr>
          <w:ilvl w:val="0"/>
          <w:numId w:val="8"/>
        </w:numPr>
        <w:spacing w:before="0" w:beforeAutospacing="0" w:line="360" w:lineRule="auto"/>
        <w:jc w:val="both"/>
      </w:pPr>
      <w:r w:rsidRPr="0052260D">
        <w:rPr>
          <w:rStyle w:val="Strong"/>
          <w:rFonts w:eastAsiaTheme="majorEastAsia"/>
          <w:b w:val="0"/>
        </w:rPr>
        <w:t>B.D.</w:t>
      </w:r>
      <w:r w:rsidRPr="0052260D">
        <w:t xml:space="preserve"> (twice daily),</w:t>
      </w:r>
    </w:p>
    <w:p w14:paraId="201EB462" w14:textId="77777777" w:rsidR="0052260D" w:rsidRPr="0052260D" w:rsidRDefault="0052260D" w:rsidP="0052260D">
      <w:pPr>
        <w:pStyle w:val="NormalWeb"/>
        <w:numPr>
          <w:ilvl w:val="0"/>
          <w:numId w:val="8"/>
        </w:numPr>
        <w:spacing w:before="0" w:beforeAutospacing="0" w:line="360" w:lineRule="auto"/>
        <w:jc w:val="both"/>
      </w:pPr>
      <w:r w:rsidRPr="0052260D">
        <w:rPr>
          <w:rStyle w:val="Strong"/>
          <w:rFonts w:eastAsiaTheme="majorEastAsia"/>
          <w:b w:val="0"/>
        </w:rPr>
        <w:t>T.D.S.</w:t>
      </w:r>
      <w:r w:rsidRPr="0052260D">
        <w:t xml:space="preserve"> (three times daily), and</w:t>
      </w:r>
    </w:p>
    <w:p w14:paraId="54FADF0E" w14:textId="77777777" w:rsidR="0052260D" w:rsidRPr="0052260D" w:rsidRDefault="0052260D" w:rsidP="0052260D">
      <w:pPr>
        <w:pStyle w:val="NormalWeb"/>
        <w:numPr>
          <w:ilvl w:val="0"/>
          <w:numId w:val="8"/>
        </w:numPr>
        <w:spacing w:before="0" w:beforeAutospacing="0" w:line="360" w:lineRule="auto"/>
        <w:jc w:val="both"/>
      </w:pPr>
      <w:r w:rsidRPr="0052260D">
        <w:rPr>
          <w:rStyle w:val="Strong"/>
          <w:rFonts w:eastAsiaTheme="majorEastAsia"/>
          <w:b w:val="0"/>
        </w:rPr>
        <w:t>Q.I.D.</w:t>
      </w:r>
      <w:r w:rsidRPr="0052260D">
        <w:t xml:space="preserve"> (four times daily).</w:t>
      </w:r>
    </w:p>
    <w:p w14:paraId="374C098F" w14:textId="77777777" w:rsidR="0052260D" w:rsidRPr="0052260D" w:rsidRDefault="0052260D" w:rsidP="0052260D">
      <w:pPr>
        <w:pStyle w:val="NormalWeb"/>
        <w:spacing w:before="0" w:beforeAutospacing="0" w:line="360" w:lineRule="auto"/>
        <w:jc w:val="both"/>
      </w:pPr>
      <w:r w:rsidRPr="0052260D">
        <w:t>Knowing these helped me interpret and discuss prescriptions effectively.</w:t>
      </w:r>
    </w:p>
    <w:p w14:paraId="7B1774E2" w14:textId="77777777" w:rsidR="0052260D" w:rsidRPr="0052260D" w:rsidRDefault="0052260D" w:rsidP="0052260D">
      <w:pPr>
        <w:pStyle w:val="NormalWeb"/>
        <w:spacing w:before="0" w:beforeAutospacing="0" w:line="360" w:lineRule="auto"/>
        <w:jc w:val="both"/>
      </w:pPr>
      <w:r w:rsidRPr="0052260D">
        <w:t xml:space="preserve">Lastly, I observed and contributed to the </w:t>
      </w:r>
      <w:r w:rsidRPr="0052260D">
        <w:rPr>
          <w:rStyle w:val="Strong"/>
          <w:rFonts w:eastAsiaTheme="majorEastAsia"/>
          <w:b w:val="0"/>
        </w:rPr>
        <w:t>pharmacy’s record-keeping</w:t>
      </w:r>
      <w:r w:rsidRPr="0052260D">
        <w:t xml:space="preserve"> system. Every dispensed drug was recorded meticulously, including details like patient ID, drug name, quantity, and date. This practice ensured accountability and enabled easy reference in case of medication audits or queries.</w:t>
      </w:r>
    </w:p>
    <w:p w14:paraId="71908239" w14:textId="77777777" w:rsidR="00405BCC" w:rsidRDefault="00405BCC" w:rsidP="00405BCC">
      <w:pPr>
        <w:pStyle w:val="Heading3"/>
        <w:rPr>
          <w:rFonts w:eastAsia="Times New Roman"/>
          <w:lang w:eastAsia="en-GB"/>
        </w:rPr>
      </w:pPr>
      <w:r>
        <w:rPr>
          <w:rStyle w:val="fadeinm1hgl8"/>
        </w:rPr>
        <w:t xml:space="preserve">3.2 </w:t>
      </w:r>
      <w:r>
        <w:rPr>
          <w:rStyle w:val="fadeinm1hgl8"/>
        </w:rPr>
        <w:tab/>
        <w:t>Tools and Techniques Used</w:t>
      </w:r>
    </w:p>
    <w:p w14:paraId="4FE0A9C9" w14:textId="3727E550"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3927B3" w:rsidRPr="004B74F0">
        <w:rPr>
          <w:color w:val="000000" w:themeColor="text1"/>
          <w:shd w:val="clear" w:color="auto" w:fill="FFFFFF"/>
        </w:rPr>
        <w:t xml:space="preserve">Clinic and Maternity </w:t>
      </w:r>
      <w:proofErr w:type="spellStart"/>
      <w:r w:rsidR="003927B3" w:rsidRPr="004B74F0">
        <w:rPr>
          <w:color w:val="000000" w:themeColor="text1"/>
          <w:shd w:val="clear" w:color="auto" w:fill="FFFFFF"/>
        </w:rPr>
        <w:t>Yaskule</w:t>
      </w:r>
      <w:proofErr w:type="spellEnd"/>
      <w:r w:rsidR="003927B3" w:rsidRPr="004B74F0">
        <w:rPr>
          <w:color w:val="000000" w:themeColor="text1"/>
          <w:shd w:val="clear" w:color="auto" w:fill="FFFFFF"/>
        </w:rPr>
        <w:t xml:space="preserve"> in Michika</w:t>
      </w:r>
      <w:r w:rsidR="000335F1">
        <w:rPr>
          <w:color w:val="272727"/>
        </w:rPr>
        <w:t>,</w:t>
      </w:r>
      <w:r w:rsidR="003927B3">
        <w:rPr>
          <w:color w:val="272727"/>
        </w:rPr>
        <w:t xml:space="preserve"> </w:t>
      </w:r>
      <w:r>
        <w:rPr>
          <w:rStyle w:val="fadeinm1hgl8"/>
        </w:rPr>
        <w:t>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405BCC">
      <w:pPr>
        <w:pStyle w:val="NormalWeb"/>
        <w:spacing w:before="0" w:beforeAutospacing="0" w:after="0" w:afterAutospacing="0" w:line="360" w:lineRule="auto"/>
        <w:jc w:val="both"/>
      </w:pPr>
      <w:r>
        <w:rPr>
          <w:rStyle w:val="fadeinm1hgl8"/>
          <w:b/>
          <w:bCs/>
        </w:rPr>
        <w:t>3.2.1</w:t>
      </w:r>
      <w:r>
        <w:rPr>
          <w:rStyle w:val="fadeinm1hgl8"/>
          <w:b/>
          <w:bCs/>
        </w:rPr>
        <w:tab/>
        <w:t>Dispensing Tools</w:t>
      </w:r>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lastRenderedPageBreak/>
        <w:t>Measuring Spoons and Cups:</w:t>
      </w:r>
      <w:r>
        <w:rPr>
          <w:rStyle w:val="fadeinm1hgl8"/>
        </w:rPr>
        <w:t xml:space="preserve"> Utilized to measure and administer accurate doses of liquid medications.</w:t>
      </w:r>
    </w:p>
    <w:p w14:paraId="538A948C" w14:textId="77777777"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0671981A" w14:textId="77777777"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4EE4DDBC" w14:textId="77777777" w:rsidR="00405BCC" w:rsidRDefault="00405BCC" w:rsidP="00823038">
      <w:pPr>
        <w:pStyle w:val="NormalWeb"/>
        <w:numPr>
          <w:ilvl w:val="2"/>
          <w:numId w:val="2"/>
        </w:numPr>
        <w:spacing w:before="0" w:beforeAutospacing="0" w:after="0" w:afterAutospacing="0" w:line="360" w:lineRule="auto"/>
        <w:jc w:val="both"/>
      </w:pPr>
      <w:r>
        <w:rPr>
          <w:rStyle w:val="fadeinm1hgl8"/>
          <w:b/>
          <w:bCs/>
        </w:rPr>
        <w:t>Record-Keeping Tools</w:t>
      </w:r>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3.3 </w:t>
      </w:r>
      <w:r>
        <w:rPr>
          <w:rStyle w:val="fadeinm1hgl8"/>
          <w:b/>
        </w:rPr>
        <w:tab/>
        <w:t>Challenges Faced</w:t>
      </w:r>
    </w:p>
    <w:p w14:paraId="3955607E" w14:textId="34D81FFC" w:rsidR="00405BCC" w:rsidRDefault="00405BCC" w:rsidP="00823038">
      <w:pPr>
        <w:pStyle w:val="NormalWeb"/>
        <w:numPr>
          <w:ilvl w:val="0"/>
          <w:numId w:val="3"/>
        </w:numPr>
        <w:spacing w:before="0" w:beforeAutospacing="0" w:after="0" w:afterAutospacing="0" w:line="360" w:lineRule="auto"/>
        <w:jc w:val="both"/>
      </w:pPr>
      <w:r>
        <w:t xml:space="preserve">During my attachment in the Pharmacy Unit at </w:t>
      </w:r>
      <w:r w:rsidR="003927B3" w:rsidRPr="004B74F0">
        <w:rPr>
          <w:color w:val="000000" w:themeColor="text1"/>
          <w:shd w:val="clear" w:color="auto" w:fill="FFFFFF"/>
        </w:rPr>
        <w:t xml:space="preserve">Clinic and Maternity </w:t>
      </w:r>
      <w:proofErr w:type="spellStart"/>
      <w:r w:rsidR="003927B3" w:rsidRPr="004B74F0">
        <w:rPr>
          <w:color w:val="000000" w:themeColor="text1"/>
          <w:shd w:val="clear" w:color="auto" w:fill="FFFFFF"/>
        </w:rPr>
        <w:t>Yaskule</w:t>
      </w:r>
      <w:proofErr w:type="spellEnd"/>
      <w:r w:rsidR="003927B3" w:rsidRPr="004B74F0">
        <w:rPr>
          <w:color w:val="000000" w:themeColor="text1"/>
          <w:shd w:val="clear" w:color="auto" w:fill="FFFFFF"/>
        </w:rPr>
        <w:t xml:space="preserve"> in </w:t>
      </w:r>
      <w:proofErr w:type="spellStart"/>
      <w:proofErr w:type="gramStart"/>
      <w:r w:rsidR="003927B3" w:rsidRPr="004B74F0">
        <w:rPr>
          <w:color w:val="000000" w:themeColor="text1"/>
          <w:shd w:val="clear" w:color="auto" w:fill="FFFFFF"/>
        </w:rPr>
        <w:t>Michika</w:t>
      </w:r>
      <w:r w:rsidR="000335F1">
        <w:rPr>
          <w:color w:val="272727"/>
        </w:rPr>
        <w:t>,</w:t>
      </w:r>
      <w:r>
        <w:t>I</w:t>
      </w:r>
      <w:proofErr w:type="spellEnd"/>
      <w:proofErr w:type="gramEnd"/>
      <w:r>
        <w:t xml:space="preserve">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3ADA0D35" w14:textId="77777777" w:rsidR="00405BCC" w:rsidRDefault="00405BCC" w:rsidP="00823038">
      <w:pPr>
        <w:pStyle w:val="ListParagraph"/>
        <w:numPr>
          <w:ilvl w:val="0"/>
          <w:numId w:val="3"/>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proofErr w:type="spellStart"/>
      <w:r>
        <w:rPr>
          <w:rFonts w:ascii="Times New Roman" w:eastAsia="Times New Roman" w:hAnsi="Times New Roman"/>
          <w:sz w:val="24"/>
          <w:szCs w:val="24"/>
          <w:lang w:val="en-GB" w:eastAsia="en-GB"/>
        </w:rPr>
        <w:t>counseling</w:t>
      </w:r>
      <w:proofErr w:type="spellEnd"/>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5A3973AF" w14:textId="77777777" w:rsidR="00405BCC" w:rsidRDefault="00405BCC" w:rsidP="00405BCC">
      <w:pPr>
        <w:pStyle w:val="NormalWeb"/>
        <w:spacing w:before="0" w:beforeAutospacing="0" w:after="0" w:afterAutospacing="0" w:line="360" w:lineRule="auto"/>
        <w:jc w:val="both"/>
      </w:pPr>
    </w:p>
    <w:p w14:paraId="573B49A1" w14:textId="77777777" w:rsidR="0052260D" w:rsidRDefault="0052260D">
      <w:pPr>
        <w:spacing w:after="160" w:line="259" w:lineRule="auto"/>
        <w:rPr>
          <w:rStyle w:val="fadeinm1hgl8"/>
          <w:rFonts w:ascii="Times New Roman" w:eastAsia="Times New Roman" w:hAnsi="Times New Roman"/>
          <w:b/>
          <w:sz w:val="24"/>
          <w:szCs w:val="24"/>
          <w:lang w:val="en-GB" w:eastAsia="en-GB"/>
        </w:rPr>
      </w:pPr>
      <w:r>
        <w:rPr>
          <w:rStyle w:val="fadeinm1hgl8"/>
          <w:b/>
        </w:rPr>
        <w:br w:type="page"/>
      </w:r>
    </w:p>
    <w:p w14:paraId="6917DAB6" w14:textId="29810F78" w:rsidR="00405BCC" w:rsidRDefault="00405BCC" w:rsidP="00405BCC">
      <w:pPr>
        <w:pStyle w:val="NormalWeb"/>
        <w:spacing w:before="0" w:beforeAutospacing="0" w:after="0" w:afterAutospacing="0" w:line="360" w:lineRule="auto"/>
        <w:jc w:val="both"/>
        <w:rPr>
          <w:rStyle w:val="fadeinm1hgl8"/>
          <w:b/>
        </w:rPr>
      </w:pPr>
      <w:r>
        <w:rPr>
          <w:rStyle w:val="fadeinm1hgl8"/>
          <w:b/>
        </w:rPr>
        <w:lastRenderedPageBreak/>
        <w:t xml:space="preserve">3.4 </w:t>
      </w:r>
      <w:r>
        <w:rPr>
          <w:rStyle w:val="fadeinm1hgl8"/>
          <w:b/>
        </w:rPr>
        <w:tab/>
        <w:t>Solutions Applied</w:t>
      </w:r>
    </w:p>
    <w:p w14:paraId="532E65A9" w14:textId="1687E7A4"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3927B3" w:rsidRPr="004B74F0">
        <w:rPr>
          <w:rFonts w:ascii="Times New Roman" w:hAnsi="Times New Roman"/>
          <w:color w:val="000000" w:themeColor="text1"/>
          <w:sz w:val="24"/>
          <w:szCs w:val="24"/>
          <w:shd w:val="clear" w:color="auto" w:fill="FFFFFF"/>
        </w:rPr>
        <w:t xml:space="preserve">Clinic and Maternity </w:t>
      </w:r>
      <w:proofErr w:type="spellStart"/>
      <w:r w:rsidR="003927B3" w:rsidRPr="004B74F0">
        <w:rPr>
          <w:rFonts w:ascii="Times New Roman" w:hAnsi="Times New Roman"/>
          <w:color w:val="000000" w:themeColor="text1"/>
          <w:sz w:val="24"/>
          <w:szCs w:val="24"/>
          <w:shd w:val="clear" w:color="auto" w:fill="FFFFFF"/>
        </w:rPr>
        <w:t>Yaskule</w:t>
      </w:r>
      <w:proofErr w:type="spellEnd"/>
      <w:r w:rsidR="003927B3" w:rsidRPr="004B74F0">
        <w:rPr>
          <w:rFonts w:ascii="Times New Roman" w:hAnsi="Times New Roman"/>
          <w:color w:val="000000" w:themeColor="text1"/>
          <w:sz w:val="24"/>
          <w:szCs w:val="24"/>
          <w:shd w:val="clear" w:color="auto" w:fill="FFFFFF"/>
        </w:rPr>
        <w:t xml:space="preserve"> in Michika</w:t>
      </w:r>
      <w:r w:rsidR="000335F1">
        <w:rPr>
          <w:rFonts w:ascii="Times New Roman" w:hAnsi="Times New Roman"/>
          <w:color w:val="272727"/>
        </w:rPr>
        <w:t>,</w:t>
      </w:r>
      <w:r w:rsidR="003927B3">
        <w:rPr>
          <w:rFonts w:ascii="Times New Roman" w:hAnsi="Times New Roman"/>
          <w:color w:val="272727"/>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Pr>
          <w:rFonts w:ascii="Times New Roman" w:eastAsia="Times New Roman" w:hAnsi="Times New Roman"/>
          <w:sz w:val="24"/>
          <w:szCs w:val="24"/>
          <w:lang w:val="en-GB" w:eastAsia="en-GB"/>
        </w:rPr>
        <w:t>labeling</w:t>
      </w:r>
      <w:proofErr w:type="spellEnd"/>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Pr>
          <w:rFonts w:ascii="Times New Roman" w:eastAsia="Times New Roman" w:hAnsi="Times New Roman"/>
          <w:sz w:val="24"/>
          <w:szCs w:val="24"/>
          <w:lang w:val="en-GB" w:eastAsia="en-GB"/>
        </w:rPr>
        <w:t>labeling</w:t>
      </w:r>
      <w:proofErr w:type="spellEnd"/>
      <w:r>
        <w:rPr>
          <w:rFonts w:ascii="Times New Roman" w:eastAsia="Times New Roman" w:hAnsi="Times New Roman"/>
          <w:sz w:val="24"/>
          <w:szCs w:val="24"/>
          <w:lang w:val="en-GB" w:eastAsia="en-GB"/>
        </w:rPr>
        <w:t xml:space="preserve"> and segregation of similar drugs on shelves to prevent mix-ups.</w:t>
      </w:r>
    </w:p>
    <w:p w14:paraId="2E027D37" w14:textId="77777777" w:rsidR="00405BCC" w:rsidRDefault="00405BCC" w:rsidP="00823038">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Pr>
          <w:rFonts w:ascii="Times New Roman" w:eastAsia="Times New Roman" w:hAnsi="Times New Roman"/>
          <w:sz w:val="24"/>
          <w:szCs w:val="24"/>
          <w:lang w:val="en-GB" w:eastAsia="en-GB"/>
        </w:rPr>
        <w:t>counseling</w:t>
      </w:r>
      <w:proofErr w:type="spellEnd"/>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2D7BE257"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04A6E7F2" w14:textId="77777777" w:rsidR="00405BCC" w:rsidRDefault="00405BCC" w:rsidP="00405BCC">
      <w:pPr>
        <w:pStyle w:val="Heading3"/>
        <w:rPr>
          <w:rFonts w:eastAsia="Times New Roman"/>
          <w:lang w:eastAsia="en-GB"/>
        </w:rPr>
      </w:pPr>
      <w:r>
        <w:rPr>
          <w:rStyle w:val="fadeinm1hgl8"/>
        </w:rPr>
        <w:t xml:space="preserve">4.1 </w:t>
      </w:r>
      <w:r>
        <w:rPr>
          <w:rStyle w:val="fadeinm1hgl8"/>
        </w:rPr>
        <w:tab/>
        <w:t>Skills Acquired</w:t>
      </w:r>
    </w:p>
    <w:p w14:paraId="121CD535" w14:textId="6B26BBD6" w:rsidR="00405BCC" w:rsidRDefault="00405BCC" w:rsidP="00405BCC">
      <w:pPr>
        <w:pStyle w:val="NormalWeb"/>
        <w:spacing w:before="0" w:beforeAutospacing="0" w:after="0" w:afterAutospacing="0" w:line="360" w:lineRule="auto"/>
        <w:jc w:val="both"/>
      </w:pPr>
      <w:r>
        <w:rPr>
          <w:rStyle w:val="fadeinm1hgl8"/>
          <w:rFonts w:eastAsiaTheme="majorEastAsia"/>
        </w:rPr>
        <w:t xml:space="preserve">During my attachment in the Pharmacy Unit at </w:t>
      </w:r>
      <w:r w:rsidR="003927B3" w:rsidRPr="004B74F0">
        <w:rPr>
          <w:color w:val="000000" w:themeColor="text1"/>
          <w:shd w:val="clear" w:color="auto" w:fill="FFFFFF"/>
        </w:rPr>
        <w:t xml:space="preserve">Clinic and Maternity </w:t>
      </w:r>
      <w:proofErr w:type="spellStart"/>
      <w:r w:rsidR="003927B3" w:rsidRPr="004B74F0">
        <w:rPr>
          <w:color w:val="000000" w:themeColor="text1"/>
          <w:shd w:val="clear" w:color="auto" w:fill="FFFFFF"/>
        </w:rPr>
        <w:t>Yaskule</w:t>
      </w:r>
      <w:proofErr w:type="spellEnd"/>
      <w:r w:rsidR="003927B3" w:rsidRPr="004B74F0">
        <w:rPr>
          <w:color w:val="000000" w:themeColor="text1"/>
          <w:shd w:val="clear" w:color="auto" w:fill="FFFFFF"/>
        </w:rPr>
        <w:t xml:space="preserve"> in Michika</w:t>
      </w:r>
      <w:r w:rsidR="003927B3">
        <w:rPr>
          <w:color w:val="000000" w:themeColor="text1"/>
          <w:shd w:val="clear" w:color="auto" w:fill="FFFFFF"/>
        </w:rPr>
        <w:t>,</w:t>
      </w:r>
      <w:r w:rsidR="003927B3">
        <w:rPr>
          <w:rStyle w:val="fadeinm1hgl8"/>
          <w:rFonts w:eastAsiaTheme="majorEastAsia"/>
        </w:rPr>
        <w:t xml:space="preserve"> </w:t>
      </w:r>
      <w:r>
        <w:rPr>
          <w:rStyle w:val="fadeinm1hgl8"/>
          <w:rFonts w:eastAsiaTheme="majorEastAsia"/>
        </w:rPr>
        <w:t xml:space="preserve">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405BCC">
      <w:pPr>
        <w:pStyle w:val="Heading3"/>
      </w:pPr>
      <w:r>
        <w:rPr>
          <w:rStyle w:val="fadeinm1hgl8"/>
        </w:rPr>
        <w:t xml:space="preserve">4.2 </w:t>
      </w:r>
      <w:r>
        <w:rPr>
          <w:rStyle w:val="fadeinm1hgl8"/>
        </w:rPr>
        <w:tab/>
        <w:t>Knowledge Gained</w:t>
      </w:r>
    </w:p>
    <w:p w14:paraId="6DD954A1"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405BCC">
      <w:pPr>
        <w:pStyle w:val="Heading3"/>
      </w:pPr>
      <w:r>
        <w:rPr>
          <w:rStyle w:val="fadeinm1hgl8"/>
        </w:rPr>
        <w:t xml:space="preserve">4.3 </w:t>
      </w:r>
      <w:r>
        <w:rPr>
          <w:rStyle w:val="fadeinm1hgl8"/>
        </w:rPr>
        <w:tab/>
        <w:t>Work Ethics and Professionalism</w:t>
      </w:r>
    </w:p>
    <w:p w14:paraId="58EE2D57"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405BCC">
      <w:pPr>
        <w:pStyle w:val="Heading3"/>
      </w:pPr>
      <w:r>
        <w:rPr>
          <w:rStyle w:val="fadeinm1hgl8"/>
        </w:rPr>
        <w:t xml:space="preserve">4.4 </w:t>
      </w:r>
      <w:r>
        <w:rPr>
          <w:rStyle w:val="fadeinm1hgl8"/>
        </w:rPr>
        <w:tab/>
        <w:t>Application of Academic Knowledge</w:t>
      </w:r>
    </w:p>
    <w:p w14:paraId="09D902EC"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The attachment provided a practical platform to apply the theoretical knowledge I acquired in school. Concepts from pharmacology, pharmaceutical calculations, and drug 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6551E0B6"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1126A32D" w14:textId="77777777" w:rsidR="00405BCC" w:rsidRDefault="00405BCC" w:rsidP="00405BCC">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124EAEE5" w14:textId="77777777" w:rsidR="00405BCC" w:rsidRDefault="00405BCC" w:rsidP="00405BCC">
      <w:pPr>
        <w:pStyle w:val="Heading3"/>
        <w:rPr>
          <w:rFonts w:eastAsia="Times New Roman"/>
          <w:lang w:eastAsia="en-GB"/>
        </w:rPr>
      </w:pPr>
      <w:r>
        <w:rPr>
          <w:rStyle w:val="fadeinm1hgl8"/>
        </w:rPr>
        <w:t xml:space="preserve">5.1 </w:t>
      </w:r>
      <w:r>
        <w:rPr>
          <w:rStyle w:val="fadeinm1hgl8"/>
        </w:rPr>
        <w:tab/>
        <w:t>Summary of Findings</w:t>
      </w:r>
    </w:p>
    <w:p w14:paraId="6F984DD9" w14:textId="07283262"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F67C1B" w:rsidRPr="004B74F0">
        <w:rPr>
          <w:color w:val="000000" w:themeColor="text1"/>
          <w:shd w:val="clear" w:color="auto" w:fill="FFFFFF"/>
        </w:rPr>
        <w:t xml:space="preserve">Clinic and Maternity </w:t>
      </w:r>
      <w:proofErr w:type="spellStart"/>
      <w:r w:rsidR="00F67C1B" w:rsidRPr="004B74F0">
        <w:rPr>
          <w:color w:val="000000" w:themeColor="text1"/>
          <w:shd w:val="clear" w:color="auto" w:fill="FFFFFF"/>
        </w:rPr>
        <w:t>Yaskule</w:t>
      </w:r>
      <w:proofErr w:type="spellEnd"/>
      <w:r w:rsidR="00F67C1B" w:rsidRPr="004B74F0">
        <w:rPr>
          <w:color w:val="000000" w:themeColor="text1"/>
          <w:shd w:val="clear" w:color="auto" w:fill="FFFFFF"/>
        </w:rPr>
        <w:t xml:space="preserve"> in Michika</w:t>
      </w:r>
      <w:r w:rsidR="00F67C1B">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405BCC">
      <w:pPr>
        <w:pStyle w:val="Heading3"/>
      </w:pPr>
      <w:r>
        <w:rPr>
          <w:rStyle w:val="fadeinm1hgl8"/>
        </w:rPr>
        <w:t xml:space="preserve">5.2 </w:t>
      </w:r>
      <w:r>
        <w:rPr>
          <w:rStyle w:val="fadeinm1hgl8"/>
        </w:rPr>
        <w:tab/>
        <w:t>Recommendations for Future Students</w:t>
      </w:r>
    </w:p>
    <w:p w14:paraId="1D42EC98" w14:textId="77777777" w:rsidR="00405BCC" w:rsidRDefault="00405BCC" w:rsidP="00823038">
      <w:pPr>
        <w:pStyle w:val="NormalWeb"/>
        <w:numPr>
          <w:ilvl w:val="0"/>
          <w:numId w:val="5"/>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823038">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823038">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823038">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03A53BBE" w14:textId="77777777" w:rsidR="00F67C1B" w:rsidRDefault="00F67C1B">
      <w:pPr>
        <w:spacing w:after="160" w:line="259" w:lineRule="auto"/>
        <w:rPr>
          <w:rFonts w:ascii="Times New Roman" w:eastAsia="Times New Roman" w:hAnsi="Times New Roman"/>
          <w:b/>
          <w:sz w:val="24"/>
          <w:szCs w:val="24"/>
          <w:lang w:val="en-GB" w:eastAsia="en-GB"/>
        </w:rPr>
      </w:pPr>
      <w:r>
        <w:rPr>
          <w:b/>
        </w:rPr>
        <w:br w:type="page"/>
      </w:r>
    </w:p>
    <w:p w14:paraId="7BCA3E84" w14:textId="42243F82" w:rsidR="00405BCC" w:rsidRDefault="00405BCC" w:rsidP="00405BCC">
      <w:pPr>
        <w:pStyle w:val="NormalWeb"/>
        <w:spacing w:before="0" w:beforeAutospacing="0" w:after="0" w:afterAutospacing="0" w:line="360" w:lineRule="auto"/>
        <w:jc w:val="center"/>
        <w:rPr>
          <w:b/>
        </w:rPr>
      </w:pPr>
      <w:bookmarkStart w:id="1" w:name="_GoBack"/>
      <w:bookmarkEnd w:id="1"/>
      <w:r>
        <w:rPr>
          <w:b/>
        </w:rPr>
        <w:lastRenderedPageBreak/>
        <w:t>REFERENCES</w:t>
      </w:r>
    </w:p>
    <w:p w14:paraId="710DDFFB" w14:textId="77777777" w:rsidR="00BF68F1" w:rsidRPr="00BF68F1" w:rsidRDefault="00BF68F1" w:rsidP="00BF68F1">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BF68F1">
        <w:rPr>
          <w:rFonts w:ascii="Times New Roman" w:eastAsia="Times New Roman" w:hAnsi="Times New Roman"/>
          <w:sz w:val="24"/>
          <w:szCs w:val="24"/>
          <w:lang w:val="en-GB" w:eastAsia="en-GB"/>
        </w:rPr>
        <w:t xml:space="preserve">Bates, D. W., Cullen, D. J., Laird, N., Petersen, L. A., Small, S. D., </w:t>
      </w:r>
      <w:proofErr w:type="spellStart"/>
      <w:r w:rsidRPr="00BF68F1">
        <w:rPr>
          <w:rFonts w:ascii="Times New Roman" w:eastAsia="Times New Roman" w:hAnsi="Times New Roman"/>
          <w:sz w:val="24"/>
          <w:szCs w:val="24"/>
          <w:lang w:val="en-GB" w:eastAsia="en-GB"/>
        </w:rPr>
        <w:t>Servi</w:t>
      </w:r>
      <w:proofErr w:type="spellEnd"/>
      <w:r w:rsidRPr="00BF68F1">
        <w:rPr>
          <w:rFonts w:ascii="Times New Roman" w:eastAsia="Times New Roman" w:hAnsi="Times New Roman"/>
          <w:sz w:val="24"/>
          <w:szCs w:val="24"/>
          <w:lang w:val="en-GB" w:eastAsia="en-GB"/>
        </w:rPr>
        <w:t xml:space="preserve">, D., ... &amp; </w:t>
      </w:r>
      <w:proofErr w:type="spellStart"/>
      <w:r w:rsidRPr="00BF68F1">
        <w:rPr>
          <w:rFonts w:ascii="Times New Roman" w:eastAsia="Times New Roman" w:hAnsi="Times New Roman"/>
          <w:sz w:val="24"/>
          <w:szCs w:val="24"/>
          <w:lang w:val="en-GB" w:eastAsia="en-GB"/>
        </w:rPr>
        <w:t>Leape</w:t>
      </w:r>
      <w:proofErr w:type="spellEnd"/>
      <w:r w:rsidRPr="00BF68F1">
        <w:rPr>
          <w:rFonts w:ascii="Times New Roman" w:eastAsia="Times New Roman" w:hAnsi="Times New Roman"/>
          <w:sz w:val="24"/>
          <w:szCs w:val="24"/>
          <w:lang w:val="en-GB" w:eastAsia="en-GB"/>
        </w:rPr>
        <w:t xml:space="preserve">, L. L. (1995). Incidence of adverse drug events and potential adverse drug events. </w:t>
      </w:r>
      <w:r w:rsidRPr="00BF68F1">
        <w:rPr>
          <w:rFonts w:ascii="Times New Roman" w:eastAsia="Times New Roman" w:hAnsi="Times New Roman"/>
          <w:i/>
          <w:iCs/>
          <w:sz w:val="24"/>
          <w:szCs w:val="24"/>
          <w:lang w:val="en-GB" w:eastAsia="en-GB"/>
        </w:rPr>
        <w:t>JAMA</w:t>
      </w:r>
      <w:r w:rsidRPr="00BF68F1">
        <w:rPr>
          <w:rFonts w:ascii="Times New Roman" w:eastAsia="Times New Roman" w:hAnsi="Times New Roman"/>
          <w:sz w:val="24"/>
          <w:szCs w:val="24"/>
          <w:lang w:val="en-GB" w:eastAsia="en-GB"/>
        </w:rPr>
        <w:t>, 274(1), 29–34. https://doi.org/10.1001/jama.1995.03530010043033</w:t>
      </w:r>
    </w:p>
    <w:p w14:paraId="3C5694EC" w14:textId="77777777" w:rsidR="00BF68F1" w:rsidRPr="00BF68F1" w:rsidRDefault="00BF68F1" w:rsidP="00BF68F1">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BF68F1">
        <w:rPr>
          <w:rFonts w:ascii="Times New Roman" w:eastAsia="Times New Roman" w:hAnsi="Times New Roman"/>
          <w:sz w:val="24"/>
          <w:szCs w:val="24"/>
          <w:lang w:val="en-GB" w:eastAsia="en-GB"/>
        </w:rPr>
        <w:t xml:space="preserve">British National Formulary. (2023). </w:t>
      </w:r>
      <w:r w:rsidRPr="00BF68F1">
        <w:rPr>
          <w:rFonts w:ascii="Times New Roman" w:eastAsia="Times New Roman" w:hAnsi="Times New Roman"/>
          <w:i/>
          <w:iCs/>
          <w:sz w:val="24"/>
          <w:szCs w:val="24"/>
          <w:lang w:val="en-GB" w:eastAsia="en-GB"/>
        </w:rPr>
        <w:t>BNF 85: March–September 2023</w:t>
      </w:r>
      <w:r w:rsidRPr="00BF68F1">
        <w:rPr>
          <w:rFonts w:ascii="Times New Roman" w:eastAsia="Times New Roman" w:hAnsi="Times New Roman"/>
          <w:sz w:val="24"/>
          <w:szCs w:val="24"/>
          <w:lang w:val="en-GB" w:eastAsia="en-GB"/>
        </w:rPr>
        <w:t>. British Medical Association &amp; Royal Pharmaceutical Society.</w:t>
      </w:r>
    </w:p>
    <w:p w14:paraId="609BFB92" w14:textId="77777777" w:rsidR="00BF68F1" w:rsidRPr="00BF68F1" w:rsidRDefault="00BF68F1" w:rsidP="00BF68F1">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BF68F1">
        <w:rPr>
          <w:rFonts w:ascii="Times New Roman" w:eastAsia="Times New Roman" w:hAnsi="Times New Roman"/>
          <w:sz w:val="24"/>
          <w:szCs w:val="24"/>
          <w:lang w:val="en-GB" w:eastAsia="en-GB"/>
        </w:rPr>
        <w:t>Goundrey</w:t>
      </w:r>
      <w:proofErr w:type="spellEnd"/>
      <w:r w:rsidRPr="00BF68F1">
        <w:rPr>
          <w:rFonts w:ascii="Times New Roman" w:eastAsia="Times New Roman" w:hAnsi="Times New Roman"/>
          <w:sz w:val="24"/>
          <w:szCs w:val="24"/>
          <w:lang w:val="en-GB" w:eastAsia="en-GB"/>
        </w:rPr>
        <w:t xml:space="preserve">-Smith, S. (2014). </w:t>
      </w:r>
      <w:r w:rsidRPr="00BF68F1">
        <w:rPr>
          <w:rFonts w:ascii="Times New Roman" w:eastAsia="Times New Roman" w:hAnsi="Times New Roman"/>
          <w:i/>
          <w:iCs/>
          <w:sz w:val="24"/>
          <w:szCs w:val="24"/>
          <w:lang w:val="en-GB" w:eastAsia="en-GB"/>
        </w:rPr>
        <w:t>The future of pharmacy: From dispensing to medicines optimization</w:t>
      </w:r>
      <w:r w:rsidRPr="00BF68F1">
        <w:rPr>
          <w:rFonts w:ascii="Times New Roman" w:eastAsia="Times New Roman" w:hAnsi="Times New Roman"/>
          <w:sz w:val="24"/>
          <w:szCs w:val="24"/>
          <w:lang w:val="en-GB" w:eastAsia="en-GB"/>
        </w:rPr>
        <w:t>. Pharmaceutical Press.</w:t>
      </w:r>
    </w:p>
    <w:p w14:paraId="5B0F0813" w14:textId="77777777" w:rsidR="00BF68F1" w:rsidRPr="00BF68F1" w:rsidRDefault="00BF68F1" w:rsidP="00BF68F1">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BF68F1">
        <w:rPr>
          <w:rFonts w:ascii="Times New Roman" w:eastAsia="Times New Roman" w:hAnsi="Times New Roman"/>
          <w:sz w:val="24"/>
          <w:szCs w:val="24"/>
          <w:lang w:val="en-GB" w:eastAsia="en-GB"/>
        </w:rPr>
        <w:t xml:space="preserve">James, K. L., Barlow, D., </w:t>
      </w:r>
      <w:proofErr w:type="spellStart"/>
      <w:r w:rsidRPr="00BF68F1">
        <w:rPr>
          <w:rFonts w:ascii="Times New Roman" w:eastAsia="Times New Roman" w:hAnsi="Times New Roman"/>
          <w:sz w:val="24"/>
          <w:szCs w:val="24"/>
          <w:lang w:val="en-GB" w:eastAsia="en-GB"/>
        </w:rPr>
        <w:t>McArtney</w:t>
      </w:r>
      <w:proofErr w:type="spellEnd"/>
      <w:r w:rsidRPr="00BF68F1">
        <w:rPr>
          <w:rFonts w:ascii="Times New Roman" w:eastAsia="Times New Roman" w:hAnsi="Times New Roman"/>
          <w:sz w:val="24"/>
          <w:szCs w:val="24"/>
          <w:lang w:val="en-GB" w:eastAsia="en-GB"/>
        </w:rPr>
        <w:t xml:space="preserve">, R., </w:t>
      </w:r>
      <w:proofErr w:type="spellStart"/>
      <w:r w:rsidRPr="00BF68F1">
        <w:rPr>
          <w:rFonts w:ascii="Times New Roman" w:eastAsia="Times New Roman" w:hAnsi="Times New Roman"/>
          <w:sz w:val="24"/>
          <w:szCs w:val="24"/>
          <w:lang w:val="en-GB" w:eastAsia="en-GB"/>
        </w:rPr>
        <w:t>Hiom</w:t>
      </w:r>
      <w:proofErr w:type="spellEnd"/>
      <w:r w:rsidRPr="00BF68F1">
        <w:rPr>
          <w:rFonts w:ascii="Times New Roman" w:eastAsia="Times New Roman" w:hAnsi="Times New Roman"/>
          <w:sz w:val="24"/>
          <w:szCs w:val="24"/>
          <w:lang w:val="en-GB" w:eastAsia="en-GB"/>
        </w:rPr>
        <w:t xml:space="preserve">, S., Roberts, D., &amp; Whittlesea, C. (2009). Incidence, type and causes of dispensing errors: A review of the literature. </w:t>
      </w:r>
      <w:r w:rsidRPr="00BF68F1">
        <w:rPr>
          <w:rFonts w:ascii="Times New Roman" w:eastAsia="Times New Roman" w:hAnsi="Times New Roman"/>
          <w:i/>
          <w:iCs/>
          <w:sz w:val="24"/>
          <w:szCs w:val="24"/>
          <w:lang w:val="en-GB" w:eastAsia="en-GB"/>
        </w:rPr>
        <w:t>International Journal of Pharmacy Practice</w:t>
      </w:r>
      <w:r w:rsidRPr="00BF68F1">
        <w:rPr>
          <w:rFonts w:ascii="Times New Roman" w:eastAsia="Times New Roman" w:hAnsi="Times New Roman"/>
          <w:sz w:val="24"/>
          <w:szCs w:val="24"/>
          <w:lang w:val="en-GB" w:eastAsia="en-GB"/>
        </w:rPr>
        <w:t>, 17(1), 9–30. https://doi.org/10.1211/ijpp.17.1.0004</w:t>
      </w:r>
    </w:p>
    <w:p w14:paraId="6AB59A4A" w14:textId="77777777" w:rsidR="00BF68F1" w:rsidRPr="00BF68F1" w:rsidRDefault="00BF68F1" w:rsidP="00BF68F1">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BF68F1">
        <w:rPr>
          <w:rFonts w:ascii="Times New Roman" w:eastAsia="Times New Roman" w:hAnsi="Times New Roman"/>
          <w:sz w:val="24"/>
          <w:szCs w:val="24"/>
          <w:lang w:val="en-GB" w:eastAsia="en-GB"/>
        </w:rPr>
        <w:t>Kripalani</w:t>
      </w:r>
      <w:proofErr w:type="spellEnd"/>
      <w:r w:rsidRPr="00BF68F1">
        <w:rPr>
          <w:rFonts w:ascii="Times New Roman" w:eastAsia="Times New Roman" w:hAnsi="Times New Roman"/>
          <w:sz w:val="24"/>
          <w:szCs w:val="24"/>
          <w:lang w:val="en-GB" w:eastAsia="en-GB"/>
        </w:rPr>
        <w:t xml:space="preserve">, S., LeFevre, F., Phillips, C. O., Williams, M. V., </w:t>
      </w:r>
      <w:proofErr w:type="spellStart"/>
      <w:r w:rsidRPr="00BF68F1">
        <w:rPr>
          <w:rFonts w:ascii="Times New Roman" w:eastAsia="Times New Roman" w:hAnsi="Times New Roman"/>
          <w:sz w:val="24"/>
          <w:szCs w:val="24"/>
          <w:lang w:val="en-GB" w:eastAsia="en-GB"/>
        </w:rPr>
        <w:t>Basaviah</w:t>
      </w:r>
      <w:proofErr w:type="spellEnd"/>
      <w:r w:rsidRPr="00BF68F1">
        <w:rPr>
          <w:rFonts w:ascii="Times New Roman" w:eastAsia="Times New Roman" w:hAnsi="Times New Roman"/>
          <w:sz w:val="24"/>
          <w:szCs w:val="24"/>
          <w:lang w:val="en-GB" w:eastAsia="en-GB"/>
        </w:rPr>
        <w:t xml:space="preserve">, P., &amp; Baker, D. W. (2007). Deficits in communication and information transfer between hospital-based and primary care physicians: Implications for patient safety and continuity of care. </w:t>
      </w:r>
      <w:r w:rsidRPr="00BF68F1">
        <w:rPr>
          <w:rFonts w:ascii="Times New Roman" w:eastAsia="Times New Roman" w:hAnsi="Times New Roman"/>
          <w:i/>
          <w:iCs/>
          <w:sz w:val="24"/>
          <w:szCs w:val="24"/>
          <w:lang w:val="en-GB" w:eastAsia="en-GB"/>
        </w:rPr>
        <w:t>JAMA</w:t>
      </w:r>
      <w:r w:rsidRPr="00BF68F1">
        <w:rPr>
          <w:rFonts w:ascii="Times New Roman" w:eastAsia="Times New Roman" w:hAnsi="Times New Roman"/>
          <w:sz w:val="24"/>
          <w:szCs w:val="24"/>
          <w:lang w:val="en-GB" w:eastAsia="en-GB"/>
        </w:rPr>
        <w:t>, 297(8), 831–841. https://doi.org/10.1001/jama.297.8.831</w:t>
      </w:r>
    </w:p>
    <w:p w14:paraId="53ECFD78" w14:textId="77777777" w:rsidR="00BF68F1" w:rsidRPr="00BF68F1" w:rsidRDefault="00BF68F1" w:rsidP="00BF68F1">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BF68F1">
        <w:rPr>
          <w:rFonts w:ascii="Times New Roman" w:eastAsia="Times New Roman" w:hAnsi="Times New Roman"/>
          <w:sz w:val="24"/>
          <w:szCs w:val="24"/>
          <w:lang w:val="en-GB" w:eastAsia="en-GB"/>
        </w:rPr>
        <w:t xml:space="preserve">World Health Organization. (2019). </w:t>
      </w:r>
      <w:r w:rsidRPr="00BF68F1">
        <w:rPr>
          <w:rFonts w:ascii="Times New Roman" w:eastAsia="Times New Roman" w:hAnsi="Times New Roman"/>
          <w:i/>
          <w:iCs/>
          <w:sz w:val="24"/>
          <w:szCs w:val="24"/>
          <w:lang w:val="en-GB" w:eastAsia="en-GB"/>
        </w:rPr>
        <w:t>WHO guideline on country pharmaceutical pricing policies</w:t>
      </w:r>
      <w:r w:rsidRPr="00BF68F1">
        <w:rPr>
          <w:rFonts w:ascii="Times New Roman" w:eastAsia="Times New Roman" w:hAnsi="Times New Roman"/>
          <w:sz w:val="24"/>
          <w:szCs w:val="24"/>
          <w:lang w:val="en-GB" w:eastAsia="en-GB"/>
        </w:rPr>
        <w:t xml:space="preserve">. World Health Organization. </w:t>
      </w:r>
      <w:hyperlink r:id="rId9" w:tgtFrame="_new" w:history="1">
        <w:r w:rsidRPr="00BF68F1">
          <w:rPr>
            <w:rFonts w:ascii="Times New Roman" w:eastAsia="Times New Roman" w:hAnsi="Times New Roman"/>
            <w:color w:val="0000FF"/>
            <w:sz w:val="24"/>
            <w:szCs w:val="24"/>
            <w:u w:val="single"/>
            <w:lang w:val="en-GB" w:eastAsia="en-GB"/>
          </w:rPr>
          <w:t>https://apps.who.int/iris/handle/10665/335692</w:t>
        </w:r>
      </w:hyperlink>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D902B" w14:textId="77777777" w:rsidR="002D752F" w:rsidRDefault="002D752F" w:rsidP="00F76B0C">
      <w:pPr>
        <w:spacing w:after="0" w:line="240" w:lineRule="auto"/>
      </w:pPr>
      <w:r>
        <w:separator/>
      </w:r>
    </w:p>
  </w:endnote>
  <w:endnote w:type="continuationSeparator" w:id="0">
    <w:p w14:paraId="4DA4D18D" w14:textId="77777777" w:rsidR="002D752F" w:rsidRDefault="002D752F"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DEDDB7" w14:textId="77777777" w:rsidR="002D752F" w:rsidRDefault="002D752F" w:rsidP="00F76B0C">
      <w:pPr>
        <w:spacing w:after="0" w:line="240" w:lineRule="auto"/>
      </w:pPr>
      <w:r>
        <w:separator/>
      </w:r>
    </w:p>
  </w:footnote>
  <w:footnote w:type="continuationSeparator" w:id="0">
    <w:p w14:paraId="6FD013A2" w14:textId="77777777" w:rsidR="002D752F" w:rsidRDefault="002D752F"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323D9E"/>
    <w:multiLevelType w:val="multilevel"/>
    <w:tmpl w:val="154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EF716C1"/>
    <w:multiLevelType w:val="multilevel"/>
    <w:tmpl w:val="0066921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6C29CB"/>
    <w:multiLevelType w:val="multilevel"/>
    <w:tmpl w:val="F8C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6"/>
  </w:num>
  <w:num w:numId="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5F1"/>
    <w:rsid w:val="00033939"/>
    <w:rsid w:val="0006074F"/>
    <w:rsid w:val="0007117D"/>
    <w:rsid w:val="00077DA7"/>
    <w:rsid w:val="00080296"/>
    <w:rsid w:val="00097334"/>
    <w:rsid w:val="000B59AB"/>
    <w:rsid w:val="001027FE"/>
    <w:rsid w:val="00132653"/>
    <w:rsid w:val="001412E5"/>
    <w:rsid w:val="00144C32"/>
    <w:rsid w:val="00153085"/>
    <w:rsid w:val="0015481F"/>
    <w:rsid w:val="001569AF"/>
    <w:rsid w:val="00175C4B"/>
    <w:rsid w:val="00181665"/>
    <w:rsid w:val="0019742C"/>
    <w:rsid w:val="001975E2"/>
    <w:rsid w:val="001B079C"/>
    <w:rsid w:val="001B49F5"/>
    <w:rsid w:val="001C1C53"/>
    <w:rsid w:val="001C30AE"/>
    <w:rsid w:val="001D3682"/>
    <w:rsid w:val="001F20BC"/>
    <w:rsid w:val="00207320"/>
    <w:rsid w:val="00215874"/>
    <w:rsid w:val="00220E60"/>
    <w:rsid w:val="00231AF7"/>
    <w:rsid w:val="0023499F"/>
    <w:rsid w:val="00243724"/>
    <w:rsid w:val="00267E10"/>
    <w:rsid w:val="00270291"/>
    <w:rsid w:val="00277AB6"/>
    <w:rsid w:val="00283374"/>
    <w:rsid w:val="00283B56"/>
    <w:rsid w:val="00291D49"/>
    <w:rsid w:val="002A574D"/>
    <w:rsid w:val="002B6E85"/>
    <w:rsid w:val="002D69CE"/>
    <w:rsid w:val="002D752F"/>
    <w:rsid w:val="002F5C47"/>
    <w:rsid w:val="003360F1"/>
    <w:rsid w:val="00336E68"/>
    <w:rsid w:val="00363A8B"/>
    <w:rsid w:val="00391D6C"/>
    <w:rsid w:val="003927B3"/>
    <w:rsid w:val="003B2CF7"/>
    <w:rsid w:val="003E7B03"/>
    <w:rsid w:val="00405BCC"/>
    <w:rsid w:val="00411BD0"/>
    <w:rsid w:val="0043101F"/>
    <w:rsid w:val="00457B6A"/>
    <w:rsid w:val="00466C25"/>
    <w:rsid w:val="0048147E"/>
    <w:rsid w:val="00483D37"/>
    <w:rsid w:val="00496C8B"/>
    <w:rsid w:val="00497066"/>
    <w:rsid w:val="004A552F"/>
    <w:rsid w:val="004B74F0"/>
    <w:rsid w:val="004E1DF4"/>
    <w:rsid w:val="004E47EA"/>
    <w:rsid w:val="004E71B6"/>
    <w:rsid w:val="0052260D"/>
    <w:rsid w:val="00534405"/>
    <w:rsid w:val="00542798"/>
    <w:rsid w:val="00563A69"/>
    <w:rsid w:val="005715A8"/>
    <w:rsid w:val="005973F9"/>
    <w:rsid w:val="00597A45"/>
    <w:rsid w:val="005A6267"/>
    <w:rsid w:val="005B6104"/>
    <w:rsid w:val="005B7490"/>
    <w:rsid w:val="005D1679"/>
    <w:rsid w:val="005D4338"/>
    <w:rsid w:val="00606B36"/>
    <w:rsid w:val="00607133"/>
    <w:rsid w:val="00622C66"/>
    <w:rsid w:val="00622DD9"/>
    <w:rsid w:val="0063798D"/>
    <w:rsid w:val="00670F42"/>
    <w:rsid w:val="006762AF"/>
    <w:rsid w:val="006764B8"/>
    <w:rsid w:val="00691F33"/>
    <w:rsid w:val="00695841"/>
    <w:rsid w:val="00697A3C"/>
    <w:rsid w:val="006F123A"/>
    <w:rsid w:val="00710432"/>
    <w:rsid w:val="00753431"/>
    <w:rsid w:val="007575E0"/>
    <w:rsid w:val="007C2ED2"/>
    <w:rsid w:val="007C3ADC"/>
    <w:rsid w:val="00823038"/>
    <w:rsid w:val="008248B9"/>
    <w:rsid w:val="00830DA8"/>
    <w:rsid w:val="00831443"/>
    <w:rsid w:val="00831A38"/>
    <w:rsid w:val="008519A3"/>
    <w:rsid w:val="008702CA"/>
    <w:rsid w:val="008C0D4B"/>
    <w:rsid w:val="008D4FA7"/>
    <w:rsid w:val="008E2899"/>
    <w:rsid w:val="008F47DB"/>
    <w:rsid w:val="0093469F"/>
    <w:rsid w:val="00937F92"/>
    <w:rsid w:val="00940385"/>
    <w:rsid w:val="00940AF3"/>
    <w:rsid w:val="0099122E"/>
    <w:rsid w:val="00993AB9"/>
    <w:rsid w:val="00A0237B"/>
    <w:rsid w:val="00A106D6"/>
    <w:rsid w:val="00A350B3"/>
    <w:rsid w:val="00A45A07"/>
    <w:rsid w:val="00A5301C"/>
    <w:rsid w:val="00A669A0"/>
    <w:rsid w:val="00A66BC0"/>
    <w:rsid w:val="00A81A67"/>
    <w:rsid w:val="00A86857"/>
    <w:rsid w:val="00A915D8"/>
    <w:rsid w:val="00AD2592"/>
    <w:rsid w:val="00AE41DC"/>
    <w:rsid w:val="00AF234E"/>
    <w:rsid w:val="00B1684D"/>
    <w:rsid w:val="00B321F2"/>
    <w:rsid w:val="00B43075"/>
    <w:rsid w:val="00B74BB6"/>
    <w:rsid w:val="00BD7662"/>
    <w:rsid w:val="00BE21AF"/>
    <w:rsid w:val="00BE2AB1"/>
    <w:rsid w:val="00BF68F1"/>
    <w:rsid w:val="00C26787"/>
    <w:rsid w:val="00C34F4E"/>
    <w:rsid w:val="00C72EA3"/>
    <w:rsid w:val="00CE0831"/>
    <w:rsid w:val="00CE78D1"/>
    <w:rsid w:val="00D0023E"/>
    <w:rsid w:val="00D22CA1"/>
    <w:rsid w:val="00D233B9"/>
    <w:rsid w:val="00D7070A"/>
    <w:rsid w:val="00D74A13"/>
    <w:rsid w:val="00D91EA6"/>
    <w:rsid w:val="00DA0D11"/>
    <w:rsid w:val="00DA4D7E"/>
    <w:rsid w:val="00DD15E5"/>
    <w:rsid w:val="00DD3164"/>
    <w:rsid w:val="00E1032F"/>
    <w:rsid w:val="00E20781"/>
    <w:rsid w:val="00E44CAF"/>
    <w:rsid w:val="00E718E9"/>
    <w:rsid w:val="00E80EAE"/>
    <w:rsid w:val="00E81260"/>
    <w:rsid w:val="00E84B64"/>
    <w:rsid w:val="00EA3BA9"/>
    <w:rsid w:val="00EA60F4"/>
    <w:rsid w:val="00EA79B0"/>
    <w:rsid w:val="00EB220E"/>
    <w:rsid w:val="00EC7505"/>
    <w:rsid w:val="00EE6A99"/>
    <w:rsid w:val="00F67C1B"/>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2073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99"/>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semiHidden/>
    <w:unhideWhenUsed/>
    <w:rsid w:val="00405BCC"/>
    <w:rPr>
      <w:color w:val="0000FF"/>
      <w:u w:val="single"/>
    </w:rPr>
  </w:style>
  <w:style w:type="character" w:customStyle="1" w:styleId="Heading4Char">
    <w:name w:val="Heading 4 Char"/>
    <w:basedOn w:val="DefaultParagraphFont"/>
    <w:link w:val="Heading4"/>
    <w:uiPriority w:val="9"/>
    <w:semiHidden/>
    <w:rsid w:val="00207320"/>
    <w:rPr>
      <w:rFonts w:asciiTheme="majorHAnsi" w:eastAsiaTheme="majorEastAsia" w:hAnsiTheme="majorHAnsi" w:cstheme="majorBidi"/>
      <w:i/>
      <w:iCs/>
      <w:color w:val="2F5496" w:themeColor="accent1" w:themeShade="BF"/>
      <w:lang w:eastAsia="zh-CN"/>
    </w:rPr>
  </w:style>
  <w:style w:type="character" w:styleId="Strong">
    <w:name w:val="Strong"/>
    <w:basedOn w:val="DefaultParagraphFont"/>
    <w:uiPriority w:val="22"/>
    <w:qFormat/>
    <w:rsid w:val="0052260D"/>
    <w:rPr>
      <w:b/>
      <w:bCs/>
    </w:rPr>
  </w:style>
  <w:style w:type="character" w:customStyle="1" w:styleId="uv3um">
    <w:name w:val="uv3um"/>
    <w:basedOn w:val="DefaultParagraphFont"/>
    <w:rsid w:val="00522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79691848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856622246">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01198594">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535652802">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1952711745">
      <w:bodyDiv w:val="1"/>
      <w:marLeft w:val="0"/>
      <w:marRight w:val="0"/>
      <w:marTop w:val="0"/>
      <w:marBottom w:val="0"/>
      <w:divBdr>
        <w:top w:val="none" w:sz="0" w:space="0" w:color="auto"/>
        <w:left w:val="none" w:sz="0" w:space="0" w:color="auto"/>
        <w:bottom w:val="none" w:sz="0" w:space="0" w:color="auto"/>
        <w:right w:val="none" w:sz="0" w:space="0" w:color="auto"/>
      </w:divBdr>
    </w:div>
    <w:div w:id="1958102258">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who.int/iris/handle/10665/3356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3055</Words>
  <Characters>17415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7</cp:revision>
  <cp:lastPrinted>2025-05-21T11:44:00Z</cp:lastPrinted>
  <dcterms:created xsi:type="dcterms:W3CDTF">2025-05-22T08:39:00Z</dcterms:created>
  <dcterms:modified xsi:type="dcterms:W3CDTF">2025-05-22T08:52:00Z</dcterms:modified>
</cp:coreProperties>
</file>