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CAC6" w14:textId="77777777" w:rsidR="00AD6027" w:rsidRPr="00AD6027" w:rsidRDefault="00AD6027" w:rsidP="00AD60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027">
        <w:rPr>
          <w:rFonts w:ascii="Times New Roman" w:hAnsi="Times New Roman" w:cs="Times New Roman"/>
          <w:b/>
          <w:bCs/>
          <w:sz w:val="28"/>
          <w:szCs w:val="28"/>
        </w:rPr>
        <w:t>FILES INCLUCDES:</w:t>
      </w:r>
    </w:p>
    <w:p w14:paraId="2C99FE06" w14:textId="4D9D83EE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  <w:b/>
          <w:bCs/>
          <w:color w:val="FF0000"/>
        </w:rPr>
        <w:t>I</w:t>
      </w:r>
      <w:r w:rsidRPr="00AD6027">
        <w:rPr>
          <w:rFonts w:ascii="Times New Roman" w:hAnsi="Times New Roman" w:cs="Times New Roman"/>
          <w:b/>
          <w:bCs/>
          <w:color w:val="FF0000"/>
        </w:rPr>
        <w:t>ndex</w:t>
      </w:r>
      <w:r w:rsidRPr="00AD6027">
        <w:rPr>
          <w:rFonts w:ascii="Times New Roman" w:hAnsi="Times New Roman" w:cs="Times New Roman"/>
          <w:b/>
          <w:bCs/>
          <w:color w:val="FF0000"/>
        </w:rPr>
        <w:t>3</w:t>
      </w:r>
      <w:r w:rsidRPr="00AD6027">
        <w:rPr>
          <w:rFonts w:ascii="Times New Roman" w:hAnsi="Times New Roman" w:cs="Times New Roman"/>
          <w:b/>
          <w:bCs/>
          <w:color w:val="FF0000"/>
        </w:rPr>
        <w:t>.html:</w:t>
      </w:r>
      <w:r w:rsidRPr="00AD6027">
        <w:rPr>
          <w:rFonts w:ascii="Times New Roman" w:hAnsi="Times New Roman" w:cs="Times New Roman"/>
          <w:color w:val="FF0000"/>
        </w:rPr>
        <w:t xml:space="preserve"> </w:t>
      </w:r>
      <w:r w:rsidRPr="00AD6027">
        <w:rPr>
          <w:rFonts w:ascii="Times New Roman" w:hAnsi="Times New Roman" w:cs="Times New Roman"/>
        </w:rPr>
        <w:t>contains the HTML code</w:t>
      </w:r>
      <w:r w:rsidRPr="00AD6027">
        <w:rPr>
          <w:rFonts w:ascii="Times New Roman" w:hAnsi="Times New Roman" w:cs="Times New Roman"/>
        </w:rPr>
        <w:t xml:space="preserve"> inclue basic js also</w:t>
      </w:r>
    </w:p>
    <w:p w14:paraId="2AB2FBD5" w14:textId="0BACCD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  <w:b/>
          <w:bCs/>
          <w:color w:val="FF0000"/>
        </w:rPr>
        <w:t>sty</w:t>
      </w:r>
      <w:r w:rsidRPr="00AD6027">
        <w:rPr>
          <w:rFonts w:ascii="Times New Roman" w:hAnsi="Times New Roman" w:cs="Times New Roman"/>
          <w:b/>
          <w:bCs/>
          <w:color w:val="FF0000"/>
        </w:rPr>
        <w:t>les</w:t>
      </w:r>
      <w:r w:rsidRPr="00AD6027">
        <w:rPr>
          <w:rFonts w:ascii="Times New Roman" w:hAnsi="Times New Roman" w:cs="Times New Roman"/>
          <w:b/>
          <w:bCs/>
          <w:color w:val="FF0000"/>
        </w:rPr>
        <w:t>.css:</w:t>
      </w:r>
      <w:r w:rsidRPr="00AD6027">
        <w:rPr>
          <w:rFonts w:ascii="Times New Roman" w:hAnsi="Times New Roman" w:cs="Times New Roman"/>
          <w:color w:val="FF0000"/>
        </w:rPr>
        <w:t xml:space="preserve"> </w:t>
      </w:r>
      <w:r w:rsidRPr="00AD6027">
        <w:rPr>
          <w:rFonts w:ascii="Times New Roman" w:hAnsi="Times New Roman" w:cs="Times New Roman"/>
        </w:rPr>
        <w:t>contains CSS code</w:t>
      </w:r>
    </w:p>
    <w:p w14:paraId="0928B6AC" w14:textId="77777777" w:rsidR="00AD6027" w:rsidRPr="00AD6027" w:rsidRDefault="00AD6027" w:rsidP="00AD60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027">
        <w:rPr>
          <w:rFonts w:ascii="Times New Roman" w:hAnsi="Times New Roman" w:cs="Times New Roman"/>
          <w:b/>
          <w:bCs/>
          <w:sz w:val="28"/>
          <w:szCs w:val="28"/>
        </w:rPr>
        <w:t>INTO</w:t>
      </w:r>
    </w:p>
    <w:p w14:paraId="72587701" w14:textId="77777777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Responsive Design:</w:t>
      </w:r>
    </w:p>
    <w:p w14:paraId="3F34B395" w14:textId="777777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website layout adjusts dynamically according to the screen size of the device being used, ensuring optimal viewing experience across various devices such as desktops, tablets, and mobile phones.</w:t>
      </w:r>
    </w:p>
    <w:p w14:paraId="63DA3C3C" w14:textId="77777777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Navigation Bar:</w:t>
      </w:r>
    </w:p>
    <w:p w14:paraId="1CEFC34E" w14:textId="77777777" w:rsidR="00AD6027" w:rsidRPr="00AD6027" w:rsidRDefault="00AD6027" w:rsidP="00AD6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navigation bar (&lt;nav&gt;) at the top of the page provides easy access to different sections of the website.</w:t>
      </w:r>
    </w:p>
    <w:p w14:paraId="4B24681D" w14:textId="23DE29A1" w:rsidR="00AD6027" w:rsidRPr="00AD6027" w:rsidRDefault="00AD6027" w:rsidP="00AD6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It includes a logo, a main menu, and a right menu for additional options like search and shopping cart.</w:t>
      </w:r>
    </w:p>
    <w:p w14:paraId="4EBAF009" w14:textId="77777777" w:rsidR="00AD6027" w:rsidRPr="00AD6027" w:rsidRDefault="00AD6027" w:rsidP="00AD60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menu button (hamburger icon) allows users to toggle the visibility of the main menu on smaller screens.</w:t>
      </w:r>
    </w:p>
    <w:p w14:paraId="6D26ED56" w14:textId="3C6CE37C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Showcase Section:</w:t>
      </w:r>
    </w:p>
    <w:p w14:paraId="096BE392" w14:textId="77777777" w:rsidR="00AD6027" w:rsidRPr="00AD6027" w:rsidRDefault="00AD6027" w:rsidP="00AD6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showcase section (&lt;header&gt;) features a visually appealing banner with a background image and centered text.</w:t>
      </w:r>
    </w:p>
    <w:p w14:paraId="0B061E1A" w14:textId="77777777" w:rsidR="00AD6027" w:rsidRPr="00AD6027" w:rsidRDefault="00AD6027" w:rsidP="00AD6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It highlights a call-to-action button ("Shop Now") to encourage users to explore further.</w:t>
      </w:r>
    </w:p>
    <w:p w14:paraId="73C6A065" w14:textId="7C6E27B2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Grid Layout for Home Cards:</w:t>
      </w:r>
    </w:p>
    <w:p w14:paraId="26044777" w14:textId="77777777" w:rsidR="00AD6027" w:rsidRPr="00AD6027" w:rsidRDefault="00AD6027" w:rsidP="00AD6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home cards section (&lt;section class="home-cards"&gt;) displays multiple cards in a grid layout.</w:t>
      </w:r>
    </w:p>
    <w:p w14:paraId="0D3674FA" w14:textId="77777777" w:rsidR="00AD6027" w:rsidRPr="00AD6027" w:rsidRDefault="00AD6027" w:rsidP="00AD60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Each card contains an image, title, description, and a link to learn more about the featured product or service.</w:t>
      </w:r>
    </w:p>
    <w:p w14:paraId="10738E72" w14:textId="05FBF5F4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Promotional Sections:</w:t>
      </w:r>
    </w:p>
    <w:p w14:paraId="3C2C603D" w14:textId="77777777" w:rsidR="00AD6027" w:rsidRPr="00AD6027" w:rsidRDefault="00AD6027" w:rsidP="00AD60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Sections like Xbox and Carbon Negative utilize background images and concise content to promote specific products or initiatives.</w:t>
      </w:r>
    </w:p>
    <w:p w14:paraId="0D74E02D" w14:textId="77777777" w:rsidR="00AD6027" w:rsidRPr="00AD6027" w:rsidRDefault="00AD6027" w:rsidP="00AD60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They include a call-to-action button to encourage users to take the desired action, such as joining a program or learning more.</w:t>
      </w:r>
    </w:p>
    <w:p w14:paraId="57C8D3EC" w14:textId="77777777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Social Media Integration:</w:t>
      </w:r>
    </w:p>
    <w:p w14:paraId="408AA77B" w14:textId="777777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"Follow" section provides links to the company's social media profiles, allowing users to stay connected and engaged beyond the website.</w:t>
      </w:r>
    </w:p>
    <w:p w14:paraId="2247F267" w14:textId="77777777" w:rsidR="00AD6027" w:rsidRPr="00AD6027" w:rsidRDefault="00AD6027" w:rsidP="00AD6027">
      <w:pPr>
        <w:rPr>
          <w:rFonts w:ascii="Times New Roman" w:hAnsi="Times New Roman" w:cs="Times New Roman"/>
          <w:b/>
          <w:bCs/>
          <w:u w:val="single"/>
        </w:rPr>
      </w:pPr>
      <w:r w:rsidRPr="00AD6027">
        <w:rPr>
          <w:rFonts w:ascii="Times New Roman" w:hAnsi="Times New Roman" w:cs="Times New Roman"/>
          <w:b/>
          <w:bCs/>
          <w:u w:val="single"/>
        </w:rPr>
        <w:t>Use of Font Awesome Icons:</w:t>
      </w:r>
    </w:p>
    <w:p w14:paraId="3D2B0F4B" w14:textId="77777777" w:rsidR="00AD6027" w:rsidRPr="00AD6027" w:rsidRDefault="00AD6027" w:rsidP="00AD6027">
      <w:pPr>
        <w:rPr>
          <w:rFonts w:ascii="Times New Roman" w:hAnsi="Times New Roman" w:cs="Times New Roman"/>
        </w:rPr>
      </w:pPr>
    </w:p>
    <w:p w14:paraId="37F67ABA" w14:textId="777777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Font Awesome icons are used for various elements throughout the website, enhancing visual appeal and providing visual cues for different actions or content types.</w:t>
      </w:r>
    </w:p>
    <w:p w14:paraId="70606A8F" w14:textId="3E7BC72E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Footer:</w:t>
      </w:r>
    </w:p>
    <w:p w14:paraId="3DE4E477" w14:textId="777777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footer section (&lt;footer&gt;) contains links to important pages such as sitemap, contact information, privacy policy, terms of use, etc.</w:t>
      </w:r>
    </w:p>
    <w:p w14:paraId="111D6E18" w14:textId="777777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It also includes language options and copyright information.</w:t>
      </w:r>
    </w:p>
    <w:p w14:paraId="172EEEA0" w14:textId="79293FA6" w:rsidR="00AD6027" w:rsidRPr="00AD6027" w:rsidRDefault="00AD6027" w:rsidP="00AD602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D6027">
        <w:rPr>
          <w:rFonts w:ascii="Times New Roman" w:hAnsi="Times New Roman" w:cs="Times New Roman"/>
          <w:b/>
          <w:bCs/>
          <w:i/>
          <w:iCs/>
          <w:u w:val="single"/>
        </w:rPr>
        <w:t>CSS Styling:</w:t>
      </w:r>
    </w:p>
    <w:p w14:paraId="7E85222C" w14:textId="77777777" w:rsidR="00AD6027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The CSS file (styles.css) defines the styling rules for different elements of the website, ensuring consistency and a cohesive visual identity.</w:t>
      </w:r>
    </w:p>
    <w:p w14:paraId="0381817A" w14:textId="547CFF13" w:rsidR="00F6168D" w:rsidRPr="00AD6027" w:rsidRDefault="00AD6027" w:rsidP="00AD6027">
      <w:pPr>
        <w:rPr>
          <w:rFonts w:ascii="Times New Roman" w:hAnsi="Times New Roman" w:cs="Times New Roman"/>
        </w:rPr>
      </w:pPr>
      <w:r w:rsidRPr="00AD6027">
        <w:rPr>
          <w:rFonts w:ascii="Times New Roman" w:hAnsi="Times New Roman" w:cs="Times New Roman"/>
        </w:rPr>
        <w:t>Media queries are used to make the layout responsive and adapt to different screen sizes.</w:t>
      </w:r>
    </w:p>
    <w:sectPr w:rsidR="00F6168D" w:rsidRPr="00AD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CA0"/>
    <w:multiLevelType w:val="hybridMultilevel"/>
    <w:tmpl w:val="4BA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BE7"/>
    <w:multiLevelType w:val="hybridMultilevel"/>
    <w:tmpl w:val="77DC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57BE7"/>
    <w:multiLevelType w:val="hybridMultilevel"/>
    <w:tmpl w:val="3974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34ED8"/>
    <w:multiLevelType w:val="hybridMultilevel"/>
    <w:tmpl w:val="FC28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F4F7B"/>
    <w:multiLevelType w:val="hybridMultilevel"/>
    <w:tmpl w:val="DAA2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E3A17"/>
    <w:multiLevelType w:val="hybridMultilevel"/>
    <w:tmpl w:val="761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C70"/>
    <w:rsid w:val="00502C70"/>
    <w:rsid w:val="00AD6027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B1F7"/>
  <w15:chartTrackingRefBased/>
  <w15:docId w15:val="{160929C0-CD98-41C9-AE0C-0352983A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2024-02-25T14:35:00Z</dcterms:created>
  <dcterms:modified xsi:type="dcterms:W3CDTF">2024-02-25T14:43:00Z</dcterms:modified>
</cp:coreProperties>
</file>