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091" w:rsidRPr="00E74091" w:rsidRDefault="00E74091" w:rsidP="00E74091">
      <w:pPr>
        <w:shd w:val="clear" w:color="auto" w:fill="FAFAFA"/>
        <w:spacing w:before="540" w:after="300" w:line="540" w:lineRule="atLeast"/>
        <w:outlineLvl w:val="0"/>
        <w:rPr>
          <w:rFonts w:ascii="Arial" w:eastAsia="Times New Roman" w:hAnsi="Arial" w:cs="Arial"/>
          <w:color w:val="373A3C"/>
          <w:kern w:val="36"/>
          <w:sz w:val="48"/>
          <w:szCs w:val="48"/>
          <w:lang w:eastAsia="en-IN"/>
        </w:rPr>
      </w:pPr>
      <w:r w:rsidRPr="00E74091">
        <w:rPr>
          <w:rFonts w:ascii="Arial" w:eastAsia="Times New Roman" w:hAnsi="Arial" w:cs="Arial"/>
          <w:b/>
          <w:bCs/>
          <w:color w:val="373A3C"/>
          <w:kern w:val="36"/>
          <w:sz w:val="48"/>
          <w:szCs w:val="48"/>
          <w:lang w:eastAsia="en-IN"/>
        </w:rPr>
        <w:t>Week 3, Lesson 3 Resources: Transaction Integrity</w:t>
      </w:r>
    </w:p>
    <w:p w:rsidR="00E74091" w:rsidRPr="00E74091" w:rsidRDefault="00E74091" w:rsidP="00E74091">
      <w:pPr>
        <w:shd w:val="clear" w:color="auto" w:fill="FAFAFA"/>
        <w:spacing w:after="300" w:line="300" w:lineRule="atLeast"/>
        <w:rPr>
          <w:rFonts w:ascii="Arial" w:eastAsia="Times New Roman" w:hAnsi="Arial" w:cs="Arial"/>
          <w:color w:val="373A3C"/>
          <w:sz w:val="21"/>
          <w:szCs w:val="21"/>
          <w:lang w:eastAsia="en-IN"/>
        </w:rPr>
      </w:pPr>
      <w:r w:rsidRPr="00E74091">
        <w:rPr>
          <w:rFonts w:ascii="Arial" w:eastAsia="Times New Roman" w:hAnsi="Arial" w:cs="Arial"/>
          <w:color w:val="373A3C"/>
          <w:sz w:val="21"/>
          <w:szCs w:val="21"/>
          <w:lang w:eastAsia="en-IN"/>
        </w:rPr>
        <w:t>The following resources were selected to provide an overview of the topic of Transaction Integrity. We would like to acknowledge the authors of the various web articles, videos, and papers for their insightful discussions and analytics which help formed the basis for some sections of the lessons and modules.</w:t>
      </w:r>
    </w:p>
    <w:p w:rsidR="00E74091" w:rsidRPr="00E74091" w:rsidRDefault="00E74091" w:rsidP="00E74091">
      <w:pPr>
        <w:shd w:val="clear" w:color="auto" w:fill="FAFAFA"/>
        <w:spacing w:after="300" w:line="300" w:lineRule="atLeast"/>
        <w:rPr>
          <w:rFonts w:ascii="Arial" w:eastAsia="Times New Roman" w:hAnsi="Arial" w:cs="Arial"/>
          <w:color w:val="373A3C"/>
          <w:sz w:val="21"/>
          <w:szCs w:val="21"/>
          <w:lang w:eastAsia="en-IN"/>
        </w:rPr>
      </w:pPr>
      <w:r w:rsidRPr="00E74091">
        <w:rPr>
          <w:rFonts w:ascii="Arial" w:eastAsia="Times New Roman" w:hAnsi="Arial" w:cs="Arial"/>
          <w:b/>
          <w:bCs/>
          <w:color w:val="373A3C"/>
          <w:sz w:val="21"/>
          <w:szCs w:val="21"/>
          <w:lang w:eastAsia="en-IN"/>
        </w:rPr>
        <w:t>Title of resource: </w:t>
      </w:r>
      <w:hyperlink r:id="rId5" w:tgtFrame="_blank" w:history="1">
        <w:r w:rsidRPr="00E74091">
          <w:rPr>
            <w:rFonts w:ascii="Arial" w:eastAsia="Times New Roman" w:hAnsi="Arial" w:cs="Arial"/>
            <w:b/>
            <w:bCs/>
            <w:color w:val="2A73CC"/>
            <w:sz w:val="21"/>
            <w:szCs w:val="21"/>
            <w:u w:val="single"/>
            <w:lang w:eastAsia="en-IN"/>
          </w:rPr>
          <w:t xml:space="preserve">How Safe Are </w:t>
        </w:r>
        <w:proofErr w:type="spellStart"/>
        <w:r w:rsidRPr="00E74091">
          <w:rPr>
            <w:rFonts w:ascii="Arial" w:eastAsia="Times New Roman" w:hAnsi="Arial" w:cs="Arial"/>
            <w:b/>
            <w:bCs/>
            <w:color w:val="2A73CC"/>
            <w:sz w:val="21"/>
            <w:szCs w:val="21"/>
            <w:u w:val="single"/>
            <w:lang w:eastAsia="en-IN"/>
          </w:rPr>
          <w:t>Blockchains</w:t>
        </w:r>
        <w:proofErr w:type="spellEnd"/>
        <w:r w:rsidRPr="00E74091">
          <w:rPr>
            <w:rFonts w:ascii="Arial" w:eastAsia="Times New Roman" w:hAnsi="Arial" w:cs="Arial"/>
            <w:b/>
            <w:bCs/>
            <w:color w:val="2A73CC"/>
            <w:sz w:val="21"/>
            <w:szCs w:val="21"/>
            <w:u w:val="single"/>
            <w:lang w:eastAsia="en-IN"/>
          </w:rPr>
          <w:t>? It Depends.</w:t>
        </w:r>
      </w:hyperlink>
    </w:p>
    <w:p w:rsidR="00E74091" w:rsidRPr="00E74091" w:rsidRDefault="00E74091" w:rsidP="00E74091">
      <w:pPr>
        <w:shd w:val="clear" w:color="auto" w:fill="FAFAFA"/>
        <w:spacing w:after="300" w:line="300" w:lineRule="atLeast"/>
        <w:rPr>
          <w:rFonts w:ascii="Arial" w:eastAsia="Times New Roman" w:hAnsi="Arial" w:cs="Arial"/>
          <w:color w:val="373A3C"/>
          <w:sz w:val="21"/>
          <w:szCs w:val="21"/>
          <w:lang w:eastAsia="en-IN"/>
        </w:rPr>
      </w:pPr>
      <w:r w:rsidRPr="00E74091">
        <w:rPr>
          <w:rFonts w:ascii="Arial" w:eastAsia="Times New Roman" w:hAnsi="Arial" w:cs="Arial"/>
          <w:color w:val="373A3C"/>
          <w:sz w:val="21"/>
          <w:szCs w:val="21"/>
          <w:lang w:eastAsia="en-IN"/>
        </w:rPr>
        <w:t>Resource type: Website</w:t>
      </w:r>
    </w:p>
    <w:p w:rsidR="00E74091" w:rsidRPr="00E74091" w:rsidRDefault="00E74091" w:rsidP="00E74091">
      <w:pPr>
        <w:shd w:val="clear" w:color="auto" w:fill="FAFAFA"/>
        <w:spacing w:after="300" w:line="300" w:lineRule="atLeast"/>
        <w:rPr>
          <w:rFonts w:ascii="Arial" w:eastAsia="Times New Roman" w:hAnsi="Arial" w:cs="Arial"/>
          <w:color w:val="373A3C"/>
          <w:sz w:val="21"/>
          <w:szCs w:val="21"/>
          <w:lang w:eastAsia="en-IN"/>
        </w:rPr>
      </w:pPr>
      <w:r w:rsidRPr="00E74091">
        <w:rPr>
          <w:rFonts w:ascii="Arial" w:eastAsia="Times New Roman" w:hAnsi="Arial" w:cs="Arial"/>
          <w:color w:val="373A3C"/>
          <w:sz w:val="21"/>
          <w:szCs w:val="21"/>
          <w:lang w:eastAsia="en-IN"/>
        </w:rPr>
        <w:t xml:space="preserve">Description: Article explains the inherent security risks in </w:t>
      </w:r>
      <w:proofErr w:type="spellStart"/>
      <w:r w:rsidRPr="00E74091">
        <w:rPr>
          <w:rFonts w:ascii="Arial" w:eastAsia="Times New Roman" w:hAnsi="Arial" w:cs="Arial"/>
          <w:color w:val="373A3C"/>
          <w:sz w:val="21"/>
          <w:szCs w:val="21"/>
          <w:lang w:eastAsia="en-IN"/>
        </w:rPr>
        <w:t>blockchain</w:t>
      </w:r>
      <w:proofErr w:type="spellEnd"/>
      <w:r w:rsidRPr="00E74091">
        <w:rPr>
          <w:rFonts w:ascii="Arial" w:eastAsia="Times New Roman" w:hAnsi="Arial" w:cs="Arial"/>
          <w:color w:val="373A3C"/>
          <w:sz w:val="21"/>
          <w:szCs w:val="21"/>
          <w:lang w:eastAsia="en-IN"/>
        </w:rPr>
        <w:t xml:space="preserve"> technology, by going into the differences between public and private </w:t>
      </w:r>
      <w:proofErr w:type="spellStart"/>
      <w:r w:rsidRPr="00E74091">
        <w:rPr>
          <w:rFonts w:ascii="Arial" w:eastAsia="Times New Roman" w:hAnsi="Arial" w:cs="Arial"/>
          <w:color w:val="373A3C"/>
          <w:sz w:val="21"/>
          <w:szCs w:val="21"/>
          <w:lang w:eastAsia="en-IN"/>
        </w:rPr>
        <w:t>blockchains</w:t>
      </w:r>
      <w:proofErr w:type="spellEnd"/>
      <w:r w:rsidRPr="00E74091">
        <w:rPr>
          <w:rFonts w:ascii="Arial" w:eastAsia="Times New Roman" w:hAnsi="Arial" w:cs="Arial"/>
          <w:color w:val="373A3C"/>
          <w:sz w:val="21"/>
          <w:szCs w:val="21"/>
          <w:lang w:eastAsia="en-IN"/>
        </w:rPr>
        <w:t>.</w:t>
      </w:r>
    </w:p>
    <w:p w:rsidR="00E74091" w:rsidRPr="00E74091" w:rsidRDefault="00E74091" w:rsidP="00E74091">
      <w:pPr>
        <w:shd w:val="clear" w:color="auto" w:fill="FAFAFA"/>
        <w:spacing w:after="300" w:line="300" w:lineRule="atLeast"/>
        <w:rPr>
          <w:rFonts w:ascii="Arial" w:eastAsia="Times New Roman" w:hAnsi="Arial" w:cs="Arial"/>
          <w:color w:val="373A3C"/>
          <w:sz w:val="21"/>
          <w:szCs w:val="21"/>
          <w:lang w:eastAsia="en-IN"/>
        </w:rPr>
      </w:pPr>
      <w:r w:rsidRPr="00E74091">
        <w:rPr>
          <w:rFonts w:ascii="Arial" w:eastAsia="Times New Roman" w:hAnsi="Arial" w:cs="Arial"/>
          <w:b/>
          <w:bCs/>
          <w:color w:val="373A3C"/>
          <w:sz w:val="21"/>
          <w:szCs w:val="21"/>
          <w:lang w:eastAsia="en-IN"/>
        </w:rPr>
        <w:t>Title of resource: </w:t>
      </w:r>
      <w:proofErr w:type="spellStart"/>
      <w:r w:rsidRPr="00E74091">
        <w:rPr>
          <w:rFonts w:ascii="Arial" w:eastAsia="Times New Roman" w:hAnsi="Arial" w:cs="Arial"/>
          <w:b/>
          <w:bCs/>
          <w:color w:val="373A3C"/>
          <w:sz w:val="21"/>
          <w:szCs w:val="21"/>
          <w:lang w:eastAsia="en-IN"/>
        </w:rPr>
        <w:fldChar w:fldCharType="begin"/>
      </w:r>
      <w:r w:rsidRPr="00E74091">
        <w:rPr>
          <w:rFonts w:ascii="Arial" w:eastAsia="Times New Roman" w:hAnsi="Arial" w:cs="Arial"/>
          <w:b/>
          <w:bCs/>
          <w:color w:val="373A3C"/>
          <w:sz w:val="21"/>
          <w:szCs w:val="21"/>
          <w:lang w:eastAsia="en-IN"/>
        </w:rPr>
        <w:instrText xml:space="preserve"> HYPERLINK "https://infospectives.co.uk/2016/01/05/blockchains-embedding-integrity/" \t "_blank" </w:instrText>
      </w:r>
      <w:r w:rsidRPr="00E74091">
        <w:rPr>
          <w:rFonts w:ascii="Arial" w:eastAsia="Times New Roman" w:hAnsi="Arial" w:cs="Arial"/>
          <w:b/>
          <w:bCs/>
          <w:color w:val="373A3C"/>
          <w:sz w:val="21"/>
          <w:szCs w:val="21"/>
          <w:lang w:eastAsia="en-IN"/>
        </w:rPr>
        <w:fldChar w:fldCharType="separate"/>
      </w:r>
      <w:r w:rsidRPr="00E74091">
        <w:rPr>
          <w:rFonts w:ascii="Arial" w:eastAsia="Times New Roman" w:hAnsi="Arial" w:cs="Arial"/>
          <w:b/>
          <w:bCs/>
          <w:color w:val="2A73CC"/>
          <w:sz w:val="21"/>
          <w:szCs w:val="21"/>
          <w:u w:val="single"/>
          <w:lang w:eastAsia="en-IN"/>
        </w:rPr>
        <w:t>Blockchains</w:t>
      </w:r>
      <w:proofErr w:type="spellEnd"/>
      <w:r w:rsidRPr="00E74091">
        <w:rPr>
          <w:rFonts w:ascii="Arial" w:eastAsia="Times New Roman" w:hAnsi="Arial" w:cs="Arial"/>
          <w:b/>
          <w:bCs/>
          <w:color w:val="2A73CC"/>
          <w:sz w:val="21"/>
          <w:szCs w:val="21"/>
          <w:u w:val="single"/>
          <w:lang w:eastAsia="en-IN"/>
        </w:rPr>
        <w:t>: Embedding Integrity</w:t>
      </w:r>
      <w:r w:rsidRPr="00E74091">
        <w:rPr>
          <w:rFonts w:ascii="Arial" w:eastAsia="Times New Roman" w:hAnsi="Arial" w:cs="Arial"/>
          <w:b/>
          <w:bCs/>
          <w:color w:val="373A3C"/>
          <w:sz w:val="21"/>
          <w:szCs w:val="21"/>
          <w:lang w:eastAsia="en-IN"/>
        </w:rPr>
        <w:fldChar w:fldCharType="end"/>
      </w:r>
    </w:p>
    <w:p w:rsidR="00E74091" w:rsidRPr="00E74091" w:rsidRDefault="00E74091" w:rsidP="00E74091">
      <w:pPr>
        <w:shd w:val="clear" w:color="auto" w:fill="FAFAFA"/>
        <w:spacing w:after="300" w:line="300" w:lineRule="atLeast"/>
        <w:rPr>
          <w:rFonts w:ascii="Arial" w:eastAsia="Times New Roman" w:hAnsi="Arial" w:cs="Arial"/>
          <w:color w:val="373A3C"/>
          <w:sz w:val="21"/>
          <w:szCs w:val="21"/>
          <w:lang w:eastAsia="en-IN"/>
        </w:rPr>
      </w:pPr>
      <w:r w:rsidRPr="00E74091">
        <w:rPr>
          <w:rFonts w:ascii="Arial" w:eastAsia="Times New Roman" w:hAnsi="Arial" w:cs="Arial"/>
          <w:color w:val="373A3C"/>
          <w:sz w:val="21"/>
          <w:szCs w:val="21"/>
          <w:lang w:eastAsia="en-IN"/>
        </w:rPr>
        <w:t>Resource type: Website</w:t>
      </w:r>
    </w:p>
    <w:p w:rsidR="00E74091" w:rsidRPr="00E74091" w:rsidRDefault="00E74091" w:rsidP="00E74091">
      <w:pPr>
        <w:shd w:val="clear" w:color="auto" w:fill="FAFAFA"/>
        <w:spacing w:after="300" w:line="300" w:lineRule="atLeast"/>
        <w:rPr>
          <w:rFonts w:ascii="Arial" w:eastAsia="Times New Roman" w:hAnsi="Arial" w:cs="Arial"/>
          <w:color w:val="373A3C"/>
          <w:sz w:val="21"/>
          <w:szCs w:val="21"/>
          <w:lang w:eastAsia="en-IN"/>
        </w:rPr>
      </w:pPr>
      <w:r w:rsidRPr="00E74091">
        <w:rPr>
          <w:rFonts w:ascii="Arial" w:eastAsia="Times New Roman" w:hAnsi="Arial" w:cs="Arial"/>
          <w:color w:val="373A3C"/>
          <w:sz w:val="21"/>
          <w:szCs w:val="21"/>
          <w:lang w:eastAsia="en-IN"/>
        </w:rPr>
        <w:t xml:space="preserve">Description: Article explains why big corporations and financial institutions are spending lots of time and money looking into </w:t>
      </w:r>
      <w:proofErr w:type="spellStart"/>
      <w:r w:rsidRPr="00E74091">
        <w:rPr>
          <w:rFonts w:ascii="Arial" w:eastAsia="Times New Roman" w:hAnsi="Arial" w:cs="Arial"/>
          <w:color w:val="373A3C"/>
          <w:sz w:val="21"/>
          <w:szCs w:val="21"/>
          <w:lang w:eastAsia="en-IN"/>
        </w:rPr>
        <w:t>Blockchain</w:t>
      </w:r>
      <w:proofErr w:type="spellEnd"/>
      <w:r w:rsidRPr="00E74091">
        <w:rPr>
          <w:rFonts w:ascii="Arial" w:eastAsia="Times New Roman" w:hAnsi="Arial" w:cs="Arial"/>
          <w:color w:val="373A3C"/>
          <w:sz w:val="21"/>
          <w:szCs w:val="21"/>
          <w:lang w:eastAsia="en-IN"/>
        </w:rPr>
        <w:t>.</w:t>
      </w:r>
    </w:p>
    <w:p w:rsidR="00305EE0" w:rsidRDefault="00305EE0">
      <w:bookmarkStart w:id="0" w:name="_GoBack"/>
      <w:bookmarkEnd w:id="0"/>
    </w:p>
    <w:sectPr w:rsidR="00305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091"/>
    <w:rsid w:val="00305EE0"/>
    <w:rsid w:val="00E740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40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091"/>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E74091"/>
    <w:rPr>
      <w:b/>
      <w:bCs/>
    </w:rPr>
  </w:style>
  <w:style w:type="paragraph" w:styleId="NormalWeb">
    <w:name w:val="Normal (Web)"/>
    <w:basedOn w:val="Normal"/>
    <w:uiPriority w:val="99"/>
    <w:semiHidden/>
    <w:unhideWhenUsed/>
    <w:rsid w:val="00E740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7409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40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091"/>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E74091"/>
    <w:rPr>
      <w:b/>
      <w:bCs/>
    </w:rPr>
  </w:style>
  <w:style w:type="paragraph" w:styleId="NormalWeb">
    <w:name w:val="Normal (Web)"/>
    <w:basedOn w:val="Normal"/>
    <w:uiPriority w:val="99"/>
    <w:semiHidden/>
    <w:unhideWhenUsed/>
    <w:rsid w:val="00E740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740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62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br.org/2017/03/how-safe-are-blockchains-it-depen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148</Words>
  <Characters>849</Characters>
  <Application>Microsoft Office Word</Application>
  <DocSecurity>0</DocSecurity>
  <Lines>7</Lines>
  <Paragraphs>1</Paragraphs>
  <ScaleCrop>false</ScaleCrop>
  <Company/>
  <LinksUpToDate>false</LinksUpToDate>
  <CharactersWithSpaces>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2018-12-30T13:46:00Z</dcterms:created>
  <dcterms:modified xsi:type="dcterms:W3CDTF">2018-12-30T13:48:00Z</dcterms:modified>
</cp:coreProperties>
</file>