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A2" w:rsidRDefault="00C273A2" w:rsidP="00C273A2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In a new survey, executives say their companies need to be faster and more sophisticated when it comes to decision-making capabilities. They’re seeking the right mix of mind and machine to leverage data, understand risk, and gain a competitive edge.</w:t>
      </w:r>
    </w:p>
    <w:p w:rsidR="00C273A2" w:rsidRDefault="00C273A2" w:rsidP="00C273A2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hyperlink r:id="rId5" w:tgtFrame="_blank" w:history="1">
        <w:r>
          <w:rPr>
            <w:rStyle w:val="Hyperlink"/>
            <w:rFonts w:ascii="Arial" w:hAnsi="Arial" w:cs="Arial"/>
            <w:color w:val="2A73CC"/>
            <w:sz w:val="21"/>
            <w:szCs w:val="21"/>
          </w:rPr>
          <w:t>Click here to view PwC's Global Data and Analytics Survey 2016 </w:t>
        </w:r>
      </w:hyperlink>
      <w:r>
        <w:rPr>
          <w:rFonts w:ascii="Arial" w:hAnsi="Arial" w:cs="Arial"/>
          <w:color w:val="373A3C"/>
          <w:sz w:val="21"/>
          <w:szCs w:val="21"/>
        </w:rPr>
        <w:t>where more than 2,100 executives share their next big decision and how decision-making needs to improve by 2020.</w:t>
      </w:r>
    </w:p>
    <w:p w:rsidR="00C273A2" w:rsidRDefault="00C273A2" w:rsidP="00C273A2">
      <w:pPr>
        <w:pStyle w:val="NormalWeb"/>
        <w:shd w:val="clear" w:color="auto" w:fill="FAFAFA"/>
        <w:spacing w:before="0" w:beforeAutospacing="0" w:after="300" w:afterAutospacing="0" w:line="300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© 2016 PricewaterhouseCoopers LLP, a Delaware limited liability partnership. All rights reserved. PwC refers to the United States member firm. Please see </w:t>
      </w:r>
      <w:hyperlink r:id="rId6" w:tgtFrame="_blank" w:history="1">
        <w:r>
          <w:rPr>
            <w:rStyle w:val="Hyperlink"/>
            <w:rFonts w:ascii="Arial" w:hAnsi="Arial" w:cs="Arial"/>
            <w:color w:val="2A73CC"/>
            <w:sz w:val="21"/>
            <w:szCs w:val="21"/>
          </w:rPr>
          <w:t>www.pwc.com/structure </w:t>
        </w:r>
      </w:hyperlink>
      <w:r>
        <w:rPr>
          <w:rFonts w:ascii="Arial" w:hAnsi="Arial" w:cs="Arial"/>
          <w:color w:val="373A3C"/>
          <w:sz w:val="21"/>
          <w:szCs w:val="21"/>
        </w:rPr>
        <w:t>for further details. This content is for general information purposes only, and should not be used as a substitute for consultation with professional advisors.</w:t>
      </w:r>
    </w:p>
    <w:p w:rsidR="00591E88" w:rsidRDefault="00591E88">
      <w:bookmarkStart w:id="0" w:name="_GoBack"/>
      <w:bookmarkEnd w:id="0"/>
    </w:p>
    <w:sectPr w:rsidR="00591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3A2"/>
    <w:rsid w:val="00591E88"/>
    <w:rsid w:val="00C2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273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273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wc.com/structure" TargetMode="External"/><Relationship Id="rId5" Type="http://schemas.openxmlformats.org/officeDocument/2006/relationships/hyperlink" Target="http://www.pwc.com/bigdeci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2019-01-01T19:21:00Z</dcterms:created>
  <dcterms:modified xsi:type="dcterms:W3CDTF">2019-01-01T19:22:00Z</dcterms:modified>
</cp:coreProperties>
</file>