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912" w:rsidRDefault="005C5912" w:rsidP="005C5912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Learn more about Complex Selectors</w:t>
      </w:r>
    </w:p>
    <w:p w:rsidR="005C5912" w:rsidRDefault="005C5912" w:rsidP="005C5912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hyperlink r:id="rId5" w:tgtFrame="_blank" w:history="1">
        <w:r>
          <w:rPr>
            <w:rStyle w:val="Hyperlink"/>
            <w:rFonts w:ascii="Arial" w:hAnsi="Arial" w:cs="Arial"/>
            <w:color w:val="2A73CC"/>
            <w:sz w:val="21"/>
            <w:szCs w:val="21"/>
          </w:rPr>
          <w:t>http://learn.shayhowe.com/advanced-html-css/complex-selectors/</w:t>
        </w:r>
      </w:hyperlink>
    </w:p>
    <w:p w:rsidR="00305EE0" w:rsidRDefault="00305EE0">
      <w:bookmarkStart w:id="0" w:name="_GoBack"/>
      <w:bookmarkEnd w:id="0"/>
    </w:p>
    <w:sectPr w:rsidR="00305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912"/>
    <w:rsid w:val="00305EE0"/>
    <w:rsid w:val="005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5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C591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5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C59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4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earn.shayhowe.com/advanced-html-css/complex-selecto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2018-12-30T14:19:00Z</dcterms:created>
  <dcterms:modified xsi:type="dcterms:W3CDTF">2018-12-30T14:19:00Z</dcterms:modified>
</cp:coreProperties>
</file>