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AF" w:rsidRPr="00AA73AE" w:rsidRDefault="00E6328B" w:rsidP="00B251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简述相关子查询和不相关子查询的区别与联系。</w:t>
      </w:r>
    </w:p>
    <w:p w:rsidR="008F0DD4" w:rsidRDefault="008F0DD4" w:rsidP="008F0DD4">
      <w:pPr>
        <w:pStyle w:val="a3"/>
        <w:ind w:left="420" w:firstLineChars="0" w:firstLine="0"/>
      </w:pPr>
      <w:r>
        <w:t>不相关子查询：子查询的查询条件不依赖于父查询。查询的执行顺序是先执行不相关子查询，</w:t>
      </w:r>
      <w:proofErr w:type="gramStart"/>
      <w:r>
        <w:t>用执行</w:t>
      </w:r>
      <w:proofErr w:type="gramEnd"/>
      <w:r>
        <w:t>结果作为父查询的条件，再执行父查询</w:t>
      </w:r>
    </w:p>
    <w:p w:rsidR="008F0DD4" w:rsidRDefault="008F0DD4" w:rsidP="008F0DD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相关子查询：子查询的条件与父查询相关。查询的执行顺序是先执行父查询，再执行子查询，并根据子查询的结果判断该记录是否满足条件</w:t>
      </w:r>
    </w:p>
    <w:p w:rsidR="00AA73AE" w:rsidRPr="008F0DD4" w:rsidRDefault="00AA73AE" w:rsidP="008F0DD4">
      <w:pPr>
        <w:pStyle w:val="a3"/>
        <w:ind w:left="420" w:firstLineChars="0" w:firstLine="0"/>
      </w:pPr>
    </w:p>
    <w:p w:rsidR="00B2517E" w:rsidRPr="00AA73AE" w:rsidRDefault="00E6328B" w:rsidP="00B251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简述索引的作用和主要类型。</w:t>
      </w:r>
    </w:p>
    <w:p w:rsidR="002F77C5" w:rsidRDefault="00B94465" w:rsidP="002F77C5">
      <w:pPr>
        <w:ind w:left="420"/>
        <w:rPr>
          <w:rFonts w:hint="eastAsia"/>
        </w:rPr>
      </w:pPr>
      <w:r>
        <w:rPr>
          <w:rFonts w:hint="eastAsia"/>
        </w:rPr>
        <w:t>索引作用：加快数据库查询速度</w:t>
      </w:r>
    </w:p>
    <w:p w:rsidR="00B94465" w:rsidRDefault="00B94465" w:rsidP="00B94465">
      <w:pPr>
        <w:ind w:left="420"/>
        <w:rPr>
          <w:rFonts w:hint="eastAsia"/>
        </w:rPr>
      </w:pPr>
      <w:r>
        <w:rPr>
          <w:rFonts w:hint="eastAsia"/>
        </w:rPr>
        <w:t>主要类型：顺序文件上的索引（包含稠密索引、稀疏索引），</w:t>
      </w:r>
      <w:r>
        <w:rPr>
          <w:rFonts w:hint="eastAsia"/>
        </w:rPr>
        <w:t>B+</w:t>
      </w:r>
      <w:r>
        <w:rPr>
          <w:rFonts w:hint="eastAsia"/>
        </w:rPr>
        <w:t>树索引，散列索引，位图索引</w:t>
      </w:r>
    </w:p>
    <w:p w:rsidR="00AA73AE" w:rsidRPr="00B94465" w:rsidRDefault="00AA73AE" w:rsidP="00B94465">
      <w:pPr>
        <w:ind w:left="420"/>
      </w:pPr>
    </w:p>
    <w:p w:rsidR="00D87DFB" w:rsidRPr="00AA73AE" w:rsidRDefault="00E6328B" w:rsidP="00B251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视图和基本表有什么不同？</w:t>
      </w:r>
    </w:p>
    <w:p w:rsidR="002F77C5" w:rsidRDefault="00157F18" w:rsidP="002F77C5">
      <w:pPr>
        <w:ind w:left="420"/>
        <w:rPr>
          <w:rFonts w:hint="eastAsia"/>
        </w:rPr>
      </w:pPr>
      <w:r>
        <w:rPr>
          <w:rFonts w:hint="eastAsia"/>
        </w:rPr>
        <w:t>视图是从一个或几个基本表导出的虚表。数据库只存放视图的定义，不存放视图对应的数据，数据仍存放在原来的基本表，一旦基本表的数据发生变化，从视图中查询出的数据也相应发生变化。</w:t>
      </w:r>
    </w:p>
    <w:p w:rsidR="00157F18" w:rsidRDefault="00157F18" w:rsidP="002F77C5">
      <w:pPr>
        <w:ind w:left="420"/>
        <w:rPr>
          <w:rFonts w:hint="eastAsia"/>
        </w:rPr>
      </w:pPr>
      <w:r>
        <w:rPr>
          <w:rFonts w:hint="eastAsia"/>
        </w:rPr>
        <w:t>视图和基本表一样可以被查询和删除，但更新视图时操作有一定的限制。</w:t>
      </w:r>
    </w:p>
    <w:p w:rsidR="00AA73AE" w:rsidRPr="00157F18" w:rsidRDefault="00AA73AE" w:rsidP="002F77C5">
      <w:pPr>
        <w:ind w:left="420"/>
      </w:pPr>
    </w:p>
    <w:p w:rsidR="00B2517E" w:rsidRPr="00AA73AE" w:rsidRDefault="00E6328B" w:rsidP="00B251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简述视图的作用。</w:t>
      </w:r>
    </w:p>
    <w:p w:rsidR="002F77C5" w:rsidRDefault="00157F18" w:rsidP="002F77C5">
      <w:pPr>
        <w:ind w:left="420"/>
        <w:rPr>
          <w:rFonts w:hint="eastAsia"/>
        </w:rPr>
      </w:pPr>
      <w:r>
        <w:rPr>
          <w:rFonts w:hint="eastAsia"/>
        </w:rPr>
        <w:t>提供数据的逻辑独立性、简化用户操作、提供数据的安全性保护</w:t>
      </w:r>
    </w:p>
    <w:p w:rsidR="00AA73AE" w:rsidRDefault="00AA73AE" w:rsidP="002F77C5">
      <w:pPr>
        <w:ind w:left="420"/>
      </w:pPr>
    </w:p>
    <w:p w:rsidR="00E6328B" w:rsidRPr="00AA73AE" w:rsidRDefault="00E6328B" w:rsidP="00B251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数据库用户权限中，</w:t>
      </w:r>
      <w:r w:rsidRPr="00AA73AE">
        <w:rPr>
          <w:rFonts w:ascii="黑体" w:eastAsia="黑体" w:hAnsi="黑体"/>
          <w:b/>
          <w:sz w:val="24"/>
          <w:szCs w:val="24"/>
        </w:rPr>
        <w:t>针对</w:t>
      </w:r>
      <w:r w:rsidRPr="00AA73AE">
        <w:rPr>
          <w:rFonts w:ascii="黑体" w:eastAsia="黑体" w:hAnsi="黑体" w:hint="eastAsia"/>
          <w:b/>
          <w:sz w:val="24"/>
          <w:szCs w:val="24"/>
        </w:rPr>
        <w:t>数据的权限有哪些？</w:t>
      </w:r>
    </w:p>
    <w:p w:rsidR="002F77C5" w:rsidRDefault="002F77C5" w:rsidP="002F77C5">
      <w:pPr>
        <w:ind w:left="420"/>
      </w:pPr>
    </w:p>
    <w:p w:rsidR="00B2517E" w:rsidRPr="00AA73AE" w:rsidRDefault="00E6328B" w:rsidP="00B2517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简述自主存储控制（DAC</w:t>
      </w:r>
      <w:r w:rsidRPr="00AA73AE">
        <w:rPr>
          <w:rFonts w:ascii="黑体" w:eastAsia="黑体" w:hAnsi="黑体"/>
          <w:b/>
          <w:sz w:val="24"/>
          <w:szCs w:val="24"/>
        </w:rPr>
        <w:t>）</w:t>
      </w:r>
      <w:r w:rsidRPr="00AA73AE">
        <w:rPr>
          <w:rFonts w:ascii="黑体" w:eastAsia="黑体" w:hAnsi="黑体" w:hint="eastAsia"/>
          <w:b/>
          <w:sz w:val="24"/>
          <w:szCs w:val="24"/>
        </w:rPr>
        <w:t>和强制存储控制（MAC</w:t>
      </w:r>
      <w:r w:rsidRPr="00AA73AE">
        <w:rPr>
          <w:rFonts w:ascii="黑体" w:eastAsia="黑体" w:hAnsi="黑体"/>
          <w:b/>
          <w:sz w:val="24"/>
          <w:szCs w:val="24"/>
        </w:rPr>
        <w:t>）</w:t>
      </w:r>
      <w:r w:rsidRPr="00AA73AE">
        <w:rPr>
          <w:rFonts w:ascii="黑体" w:eastAsia="黑体" w:hAnsi="黑体" w:hint="eastAsia"/>
          <w:b/>
          <w:sz w:val="24"/>
          <w:szCs w:val="24"/>
        </w:rPr>
        <w:t>。</w:t>
      </w:r>
    </w:p>
    <w:p w:rsidR="002F77C5" w:rsidRDefault="00023AD5" w:rsidP="002F77C5">
      <w:pPr>
        <w:ind w:left="420"/>
        <w:rPr>
          <w:rFonts w:hint="eastAsia"/>
        </w:rPr>
      </w:pPr>
      <w:r>
        <w:rPr>
          <w:rFonts w:hint="eastAsia"/>
        </w:rPr>
        <w:t>DAC</w:t>
      </w:r>
      <w:r>
        <w:rPr>
          <w:rFonts w:hint="eastAsia"/>
        </w:rPr>
        <w:t>：用户对不同数据对象有不同的存取权限，不同用户对同一数据对象有不同权限，且用户可以将其拥有的存取权限授权给其他用户</w:t>
      </w:r>
    </w:p>
    <w:p w:rsidR="00023AD5" w:rsidRDefault="00023AD5" w:rsidP="002F77C5">
      <w:pPr>
        <w:ind w:left="420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：每个数据对象被标以一定密级，每一个用户被授予一个级别的许可证，只有具有合法许可证的用户才能对数据对象进行存取</w:t>
      </w:r>
    </w:p>
    <w:p w:rsidR="00AA73AE" w:rsidRDefault="00AA73AE" w:rsidP="002F77C5">
      <w:pPr>
        <w:ind w:left="420"/>
      </w:pPr>
    </w:p>
    <w:p w:rsidR="00023AD5" w:rsidRPr="00AA73AE" w:rsidRDefault="00E6328B" w:rsidP="00023AD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关系数据库系统中，</w:t>
      </w:r>
      <w:r w:rsidRPr="00AA73AE">
        <w:rPr>
          <w:rFonts w:ascii="黑体" w:eastAsia="黑体" w:hAnsi="黑体"/>
          <w:b/>
          <w:sz w:val="24"/>
          <w:szCs w:val="24"/>
        </w:rPr>
        <w:t>当</w:t>
      </w:r>
      <w:r w:rsidRPr="00AA73AE">
        <w:rPr>
          <w:rFonts w:ascii="黑体" w:eastAsia="黑体" w:hAnsi="黑体" w:hint="eastAsia"/>
          <w:b/>
          <w:sz w:val="24"/>
          <w:szCs w:val="24"/>
        </w:rPr>
        <w:t>操作违反实体完整性、</w:t>
      </w:r>
      <w:r w:rsidRPr="00AA73AE">
        <w:rPr>
          <w:rFonts w:ascii="黑体" w:eastAsia="黑体" w:hAnsi="黑体"/>
          <w:b/>
          <w:sz w:val="24"/>
          <w:szCs w:val="24"/>
        </w:rPr>
        <w:t>参照</w:t>
      </w:r>
      <w:r w:rsidRPr="00AA73AE">
        <w:rPr>
          <w:rFonts w:ascii="黑体" w:eastAsia="黑体" w:hAnsi="黑体" w:hint="eastAsia"/>
          <w:b/>
          <w:sz w:val="24"/>
          <w:szCs w:val="24"/>
        </w:rPr>
        <w:t>完整性和用户自定义完整性时，</w:t>
      </w:r>
      <w:r w:rsidRPr="00AA73AE">
        <w:rPr>
          <w:rFonts w:ascii="黑体" w:eastAsia="黑体" w:hAnsi="黑体"/>
          <w:b/>
          <w:sz w:val="24"/>
          <w:szCs w:val="24"/>
        </w:rPr>
        <w:t>该</w:t>
      </w:r>
      <w:r w:rsidRPr="00AA73AE">
        <w:rPr>
          <w:rFonts w:ascii="黑体" w:eastAsia="黑体" w:hAnsi="黑体" w:hint="eastAsia"/>
          <w:b/>
          <w:sz w:val="24"/>
          <w:szCs w:val="24"/>
        </w:rPr>
        <w:t>如何处理</w:t>
      </w:r>
      <w:r w:rsidR="00B2517E" w:rsidRPr="00AA73AE">
        <w:rPr>
          <w:rFonts w:ascii="黑体" w:eastAsia="黑体" w:hAnsi="黑体" w:hint="eastAsia"/>
          <w:b/>
          <w:sz w:val="24"/>
          <w:szCs w:val="24"/>
        </w:rPr>
        <w:t>。</w:t>
      </w:r>
    </w:p>
    <w:p w:rsidR="00023AD5" w:rsidRDefault="00023AD5" w:rsidP="00023AD5">
      <w:pPr>
        <w:ind w:left="420"/>
        <w:rPr>
          <w:rFonts w:hint="eastAsia"/>
        </w:rPr>
      </w:pPr>
      <w:r>
        <w:rPr>
          <w:rFonts w:hint="eastAsia"/>
        </w:rPr>
        <w:t>违反实体完整性：</w:t>
      </w:r>
    </w:p>
    <w:p w:rsidR="002F77C5" w:rsidRDefault="00023AD5" w:rsidP="00023AD5">
      <w:pPr>
        <w:ind w:left="420"/>
        <w:rPr>
          <w:rFonts w:hint="eastAsia"/>
        </w:rPr>
      </w:pPr>
      <w:r>
        <w:rPr>
          <w:rFonts w:hint="eastAsia"/>
        </w:rPr>
        <w:t>定义主键后，往表内插入或修改数据，关系数据库系统会进行检查，包括：</w:t>
      </w:r>
    </w:p>
    <w:p w:rsidR="00023AD5" w:rsidRDefault="00023AD5" w:rsidP="00023AD5">
      <w:pPr>
        <w:ind w:left="420"/>
        <w:rPr>
          <w:rFonts w:hint="eastAsia"/>
        </w:rPr>
      </w:pPr>
      <w:r>
        <w:rPr>
          <w:rFonts w:hint="eastAsia"/>
        </w:rPr>
        <w:t>检查主键是否唯一，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唯一则拒绝</w:t>
      </w:r>
      <w:r w:rsidR="00AA73AE">
        <w:rPr>
          <w:rFonts w:hint="eastAsia"/>
        </w:rPr>
        <w:t>插入或修改</w:t>
      </w:r>
    </w:p>
    <w:p w:rsidR="00AA73AE" w:rsidRDefault="00AA73AE" w:rsidP="00023AD5">
      <w:pPr>
        <w:ind w:left="420"/>
        <w:rPr>
          <w:rFonts w:hint="eastAsia"/>
        </w:rPr>
      </w:pPr>
      <w:r>
        <w:rPr>
          <w:rFonts w:hint="eastAsia"/>
        </w:rPr>
        <w:t>检查主键的各个属性是否为空，只要有一个空就拒绝插入或修改</w:t>
      </w:r>
    </w:p>
    <w:p w:rsidR="00AA73AE" w:rsidRDefault="00AA73AE" w:rsidP="00023AD5">
      <w:pPr>
        <w:ind w:left="420"/>
        <w:rPr>
          <w:rFonts w:hint="eastAsia"/>
        </w:rPr>
      </w:pPr>
      <w:r>
        <w:rPr>
          <w:rFonts w:hint="eastAsia"/>
        </w:rPr>
        <w:t>违反参照完整性：</w:t>
      </w:r>
    </w:p>
    <w:p w:rsidR="00AA73AE" w:rsidRDefault="00AA73AE" w:rsidP="00023AD5">
      <w:pPr>
        <w:ind w:left="420"/>
        <w:rPr>
          <w:rFonts w:hint="eastAsia"/>
        </w:rPr>
      </w:pPr>
      <w:r>
        <w:rPr>
          <w:rFonts w:hint="eastAsia"/>
        </w:rPr>
        <w:t>拒绝执行；级联操作；设置为空值</w:t>
      </w:r>
    </w:p>
    <w:p w:rsidR="00AA73AE" w:rsidRDefault="00AA73AE" w:rsidP="00023AD5">
      <w:pPr>
        <w:ind w:left="420"/>
        <w:rPr>
          <w:rFonts w:hint="eastAsia"/>
        </w:rPr>
      </w:pPr>
      <w:r>
        <w:rPr>
          <w:rFonts w:hint="eastAsia"/>
        </w:rPr>
        <w:t>违反用户自定义完整性：</w:t>
      </w:r>
    </w:p>
    <w:p w:rsidR="00AA73AE" w:rsidRDefault="00AA73AE" w:rsidP="00023AD5">
      <w:pPr>
        <w:ind w:left="420"/>
        <w:rPr>
          <w:rFonts w:hint="eastAsia"/>
        </w:rPr>
      </w:pPr>
      <w:r>
        <w:rPr>
          <w:rFonts w:hint="eastAsia"/>
        </w:rPr>
        <w:t>拒绝执行</w:t>
      </w:r>
    </w:p>
    <w:p w:rsidR="00AA73AE" w:rsidRPr="00AA73AE" w:rsidRDefault="00AA73AE" w:rsidP="00023AD5">
      <w:pPr>
        <w:ind w:left="420"/>
      </w:pPr>
      <w:bookmarkStart w:id="0" w:name="_GoBack"/>
      <w:bookmarkEnd w:id="0"/>
    </w:p>
    <w:p w:rsidR="00E6328B" w:rsidRPr="00AA73AE" w:rsidRDefault="00E6328B" w:rsidP="00B2517E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4"/>
          <w:szCs w:val="24"/>
        </w:rPr>
      </w:pPr>
      <w:r w:rsidRPr="00AA73AE">
        <w:rPr>
          <w:rFonts w:ascii="黑体" w:eastAsia="黑体" w:hAnsi="黑体" w:hint="eastAsia"/>
          <w:b/>
          <w:sz w:val="24"/>
          <w:szCs w:val="24"/>
        </w:rPr>
        <w:t>什么是触发器？</w:t>
      </w:r>
      <w:r w:rsidRPr="00AA73AE">
        <w:rPr>
          <w:rFonts w:ascii="黑体" w:eastAsia="黑体" w:hAnsi="黑体"/>
          <w:b/>
          <w:sz w:val="24"/>
          <w:szCs w:val="24"/>
        </w:rPr>
        <w:t>触发器</w:t>
      </w:r>
      <w:r w:rsidRPr="00AA73AE">
        <w:rPr>
          <w:rFonts w:ascii="黑体" w:eastAsia="黑体" w:hAnsi="黑体" w:hint="eastAsia"/>
          <w:b/>
          <w:sz w:val="24"/>
          <w:szCs w:val="24"/>
        </w:rPr>
        <w:t>有什么作用？</w:t>
      </w:r>
    </w:p>
    <w:p w:rsidR="00AA73AE" w:rsidRDefault="00AA73AE" w:rsidP="00AA73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在用户对表中的数据进行</w:t>
      </w:r>
      <w:r>
        <w:rPr>
          <w:rFonts w:hint="eastAsia"/>
        </w:rPr>
        <w:t xml:space="preserve">update 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操作时自动触发执行</w:t>
      </w:r>
    </w:p>
    <w:p w:rsidR="00AA73AE" w:rsidRDefault="00AA73AE" w:rsidP="00AA73AE">
      <w:pPr>
        <w:pStyle w:val="a3"/>
        <w:ind w:left="420" w:firstLineChars="0" w:firstLine="0"/>
      </w:pPr>
      <w:r>
        <w:rPr>
          <w:rFonts w:hint="eastAsia"/>
        </w:rPr>
        <w:t>用于保证业务规则和数据完整性，用户可以通过编程的方法来实现复杂的处理逻辑和商业规则，增强了数据完整性约束的功能</w:t>
      </w:r>
    </w:p>
    <w:sectPr w:rsidR="00AA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61FC"/>
    <w:multiLevelType w:val="hybridMultilevel"/>
    <w:tmpl w:val="724C6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E1"/>
    <w:rsid w:val="00023AD5"/>
    <w:rsid w:val="00157F18"/>
    <w:rsid w:val="002F77C5"/>
    <w:rsid w:val="005952E1"/>
    <w:rsid w:val="007D4504"/>
    <w:rsid w:val="008F0DD4"/>
    <w:rsid w:val="00AA73AE"/>
    <w:rsid w:val="00B2517E"/>
    <w:rsid w:val="00B93CAF"/>
    <w:rsid w:val="00B94465"/>
    <w:rsid w:val="00D87DFB"/>
    <w:rsid w:val="00E6328B"/>
    <w:rsid w:val="00F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729</Characters>
  <Application>Microsoft Office Word</Application>
  <DocSecurity>0</DocSecurity>
  <Lines>6</Lines>
  <Paragraphs>1</Paragraphs>
  <ScaleCrop>false</ScaleCrop>
  <Company>BNUZ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Hongshun</dc:creator>
  <cp:keywords/>
  <dc:description/>
  <cp:lastModifiedBy>admin</cp:lastModifiedBy>
  <cp:revision>7</cp:revision>
  <dcterms:created xsi:type="dcterms:W3CDTF">2018-09-26T02:33:00Z</dcterms:created>
  <dcterms:modified xsi:type="dcterms:W3CDTF">2018-11-03T04:58:00Z</dcterms:modified>
</cp:coreProperties>
</file>