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zs7bpulrzfb" w:id="0"/>
      <w:bookmarkEnd w:id="0"/>
      <w:r w:rsidDel="00000000" w:rsidR="00000000" w:rsidRPr="00000000">
        <w:rPr>
          <w:b w:val="1"/>
          <w:rtl w:val="0"/>
        </w:rPr>
        <w:t xml:space="preserve">VPC Peering </w:t>
      </w:r>
      <w:r w:rsidDel="00000000" w:rsidR="00000000" w:rsidRPr="00000000">
        <w:rPr>
          <w:rtl w:val="0"/>
        </w:rPr>
      </w:r>
    </w:p>
    <w:p w:rsidR="00000000" w:rsidDel="00000000" w:rsidP="00000000" w:rsidRDefault="00000000" w:rsidRPr="00000000" w14:paraId="00000002">
      <w:pPr>
        <w:pStyle w:val="Heading2"/>
        <w:rPr/>
      </w:pPr>
      <w:bookmarkStart w:colFirst="0" w:colLast="0" w:name="_fquygt81i409" w:id="1"/>
      <w:bookmarkEnd w:id="1"/>
      <w:r w:rsidDel="00000000" w:rsidR="00000000" w:rsidRPr="00000000">
        <w:rPr>
          <w:rtl w:val="0"/>
        </w:rPr>
        <w:t xml:space="preserve">Step by step implementation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numPr>
          <w:ilvl w:val="0"/>
          <w:numId w:val="1"/>
        </w:numPr>
        <w:ind w:left="720" w:hanging="360"/>
        <w:rPr>
          <w:u w:val="none"/>
        </w:rPr>
      </w:pPr>
      <w:bookmarkStart w:colFirst="0" w:colLast="0" w:name="_hrzbfhf2w7w8" w:id="2"/>
      <w:bookmarkEnd w:id="2"/>
      <w:r w:rsidDel="00000000" w:rsidR="00000000" w:rsidRPr="00000000">
        <w:rPr>
          <w:rtl w:val="0"/>
        </w:rPr>
        <w:t xml:space="preserve">Create two VPCs</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Go to the AWS Management Console → VPC service.</w:t>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Switch to Mumbai (ap-south-1) region → Create a VPC with the following settings:</w:t>
        <w:br w:type="textWrapping"/>
        <w:t xml:space="preserve">Name: </w:t>
      </w:r>
      <w:r w:rsidDel="00000000" w:rsidR="00000000" w:rsidRPr="00000000">
        <w:rPr>
          <w:rtl w:val="0"/>
        </w:rPr>
        <w:t xml:space="preserve">Mumbai-VPC</w:t>
        <w:br w:type="textWrapping"/>
      </w:r>
      <w:r w:rsidDel="00000000" w:rsidR="00000000" w:rsidRPr="00000000">
        <w:rPr>
          <w:rtl w:val="0"/>
        </w:rPr>
        <w:t xml:space="preserve">IPv4 CIDR block: </w:t>
      </w:r>
      <w:r w:rsidDel="00000000" w:rsidR="00000000" w:rsidRPr="00000000">
        <w:rPr>
          <w:rtl w:val="0"/>
        </w:rPr>
        <w:t xml:space="preserve">10.0.0.0/24</w:t>
        <w:br w:type="textWrapping"/>
      </w:r>
      <w:r w:rsidDel="00000000" w:rsidR="00000000" w:rsidRPr="00000000">
        <w:rPr>
          <w:rtl w:val="0"/>
        </w:rPr>
        <w:t xml:space="preserve">Keep defaults, no IPv6.</w:t>
        <w:br w:type="textWrapping"/>
        <w:t xml:space="preserve">Create.</w:t>
        <w:br w:type="textWrapping"/>
      </w:r>
    </w:p>
    <w:p w:rsidR="00000000" w:rsidDel="00000000" w:rsidP="00000000" w:rsidRDefault="00000000" w:rsidRPr="00000000" w14:paraId="00000007">
      <w:pPr>
        <w:ind w:left="720" w:firstLine="0"/>
        <w:rPr/>
      </w:pPr>
      <w:r w:rsidDel="00000000" w:rsidR="00000000" w:rsidRPr="00000000">
        <w:rPr>
          <w:rtl w:val="0"/>
        </w:rPr>
        <w:t xml:space="preserve">In order to use the Hyderabad region, I needed to enable it - </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262563" cy="199313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2563" cy="1993130"/>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rtl w:val="0"/>
        </w:rPr>
        <w:t xml:space="preserve">Once done, switch to Hyderabad (ap-south-2) region → Create another VPC with CIDR block 10.1.0.0/24 and name : Hyd-VPC.</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261463" cy="2386013"/>
            <wp:effectExtent b="12700" l="12700" r="12700" t="127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1463" cy="23860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3"/>
        <w:numPr>
          <w:ilvl w:val="0"/>
          <w:numId w:val="1"/>
        </w:numPr>
        <w:ind w:left="720" w:hanging="360"/>
        <w:rPr>
          <w:u w:val="none"/>
        </w:rPr>
      </w:pPr>
      <w:bookmarkStart w:colFirst="0" w:colLast="0" w:name="_hn2axdvl7i6" w:id="3"/>
      <w:bookmarkEnd w:id="3"/>
      <w:r w:rsidDel="00000000" w:rsidR="00000000" w:rsidRPr="00000000">
        <w:rPr>
          <w:rtl w:val="0"/>
        </w:rPr>
        <w:t xml:space="preserve">Create Subnets in each VPC</w:t>
      </w:r>
    </w:p>
    <w:p w:rsidR="00000000" w:rsidDel="00000000" w:rsidP="00000000" w:rsidRDefault="00000000" w:rsidRPr="00000000" w14:paraId="0000000D">
      <w:pPr>
        <w:ind w:left="720" w:firstLine="0"/>
        <w:rPr/>
      </w:pPr>
      <w:r w:rsidDel="00000000" w:rsidR="00000000" w:rsidRPr="00000000">
        <w:rPr>
          <w:rFonts w:ascii="Arial Unicode MS" w:cs="Arial Unicode MS" w:eastAsia="Arial Unicode MS" w:hAnsi="Arial Unicode MS"/>
          <w:rtl w:val="0"/>
        </w:rPr>
        <w:t xml:space="preserve">In Mumbai, Go to VPC → Subnets → Create subnet</w:t>
      </w:r>
    </w:p>
    <w:p w:rsidR="00000000" w:rsidDel="00000000" w:rsidP="00000000" w:rsidRDefault="00000000" w:rsidRPr="00000000" w14:paraId="0000000E">
      <w:pPr>
        <w:ind w:left="0" w:firstLine="720"/>
        <w:rPr/>
      </w:pPr>
      <w:r w:rsidDel="00000000" w:rsidR="00000000" w:rsidRPr="00000000">
        <w:rPr>
          <w:rtl w:val="0"/>
        </w:rPr>
        <w:t xml:space="preserve">VPC: Mumbai-VPC</w:t>
      </w:r>
    </w:p>
    <w:p w:rsidR="00000000" w:rsidDel="00000000" w:rsidP="00000000" w:rsidRDefault="00000000" w:rsidRPr="00000000" w14:paraId="0000000F">
      <w:pPr>
        <w:ind w:left="0" w:firstLine="720"/>
        <w:rPr/>
      </w:pPr>
      <w:r w:rsidDel="00000000" w:rsidR="00000000" w:rsidRPr="00000000">
        <w:rPr>
          <w:rtl w:val="0"/>
        </w:rPr>
        <w:t xml:space="preserve">Subnet name: Mumbai-subnet</w:t>
      </w:r>
    </w:p>
    <w:p w:rsidR="00000000" w:rsidDel="00000000" w:rsidP="00000000" w:rsidRDefault="00000000" w:rsidRPr="00000000" w14:paraId="00000010">
      <w:pPr>
        <w:ind w:left="0" w:firstLine="720"/>
        <w:rPr/>
      </w:pPr>
      <w:r w:rsidDel="00000000" w:rsidR="00000000" w:rsidRPr="00000000">
        <w:rPr>
          <w:rtl w:val="0"/>
        </w:rPr>
        <w:t xml:space="preserve">Availability Zone: pick any (e.g., ap-south-1a)</w:t>
      </w:r>
    </w:p>
    <w:p w:rsidR="00000000" w:rsidDel="00000000" w:rsidP="00000000" w:rsidRDefault="00000000" w:rsidRPr="00000000" w14:paraId="00000011">
      <w:pPr>
        <w:ind w:left="0" w:firstLine="720"/>
        <w:rPr/>
      </w:pPr>
      <w:r w:rsidDel="00000000" w:rsidR="00000000" w:rsidRPr="00000000">
        <w:rPr>
          <w:rtl w:val="0"/>
        </w:rPr>
        <w:t xml:space="preserve">IPv4 CIDR block: 10.0.0.0/28</w:t>
      </w:r>
    </w:p>
    <w:p w:rsidR="00000000" w:rsidDel="00000000" w:rsidP="00000000" w:rsidRDefault="00000000" w:rsidRPr="00000000" w14:paraId="00000012">
      <w:pPr>
        <w:ind w:left="0" w:firstLine="720"/>
        <w:rPr/>
      </w:pPr>
      <w:r w:rsidDel="00000000" w:rsidR="00000000" w:rsidRPr="00000000">
        <w:rPr>
          <w:rtl w:val="0"/>
        </w:rPr>
        <w:t xml:space="preserve">Create subnet</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Similarly create one for Hyderabad region. </w:t>
      </w:r>
    </w:p>
    <w:p w:rsidR="00000000" w:rsidDel="00000000" w:rsidP="00000000" w:rsidRDefault="00000000" w:rsidRPr="00000000" w14:paraId="00000015">
      <w:pPr>
        <w:ind w:left="0" w:firstLine="720"/>
        <w:rPr/>
      </w:pPr>
      <w:r w:rsidDel="00000000" w:rsidR="00000000" w:rsidRPr="00000000">
        <w:rPr>
          <w:rtl w:val="0"/>
        </w:rPr>
        <w:t xml:space="preserve">Subnet Name - Hyd-subnet </w:t>
      </w:r>
    </w:p>
    <w:p w:rsidR="00000000" w:rsidDel="00000000" w:rsidP="00000000" w:rsidRDefault="00000000" w:rsidRPr="00000000" w14:paraId="00000016">
      <w:pPr>
        <w:ind w:firstLine="720"/>
        <w:rPr/>
      </w:pPr>
      <w:r w:rsidDel="00000000" w:rsidR="00000000" w:rsidRPr="00000000">
        <w:rPr>
          <w:rtl w:val="0"/>
        </w:rPr>
        <w:t xml:space="preserve">IPv4 CIDR block: 10.1.0.0/28</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5294841" cy="2392353"/>
            <wp:effectExtent b="12700" l="12700" r="12700" t="127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4841" cy="23923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pStyle w:val="Heading3"/>
        <w:numPr>
          <w:ilvl w:val="0"/>
          <w:numId w:val="1"/>
        </w:numPr>
        <w:ind w:left="720" w:hanging="360"/>
        <w:rPr>
          <w:u w:val="none"/>
        </w:rPr>
      </w:pPr>
      <w:bookmarkStart w:colFirst="0" w:colLast="0" w:name="_eldwfyzi2lac" w:id="4"/>
      <w:bookmarkEnd w:id="4"/>
      <w:r w:rsidDel="00000000" w:rsidR="00000000" w:rsidRPr="00000000">
        <w:rPr>
          <w:rtl w:val="0"/>
        </w:rPr>
        <w:t xml:space="preserve">Create a VPC Peering Connection</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We’ll make Mumbai-VPC the requester and Hyd-VPC the accepter.</w:t>
      </w:r>
    </w:p>
    <w:p w:rsidR="00000000" w:rsidDel="00000000" w:rsidP="00000000" w:rsidRDefault="00000000" w:rsidRPr="00000000" w14:paraId="0000001A">
      <w:pPr>
        <w:spacing w:after="240" w:before="240" w:lineRule="auto"/>
        <w:ind w:left="720" w:firstLine="0"/>
        <w:rPr/>
      </w:pPr>
      <w:r w:rsidDel="00000000" w:rsidR="00000000" w:rsidRPr="00000000">
        <w:rPr>
          <w:rFonts w:ascii="Arial Unicode MS" w:cs="Arial Unicode MS" w:eastAsia="Arial Unicode MS" w:hAnsi="Arial Unicode MS"/>
          <w:rtl w:val="0"/>
        </w:rPr>
        <w:t xml:space="preserve">Switch to Mumbai (ap-south-1) region.</w:t>
        <w:br w:type="textWrapping"/>
        <w:t xml:space="preserve">In the VPC console → Peering Connections → Create peering connection.</w:t>
      </w:r>
    </w:p>
    <w:p w:rsidR="00000000" w:rsidDel="00000000" w:rsidP="00000000" w:rsidRDefault="00000000" w:rsidRPr="00000000" w14:paraId="0000001B">
      <w:pPr>
        <w:numPr>
          <w:ilvl w:val="1"/>
          <w:numId w:val="7"/>
        </w:numPr>
        <w:spacing w:after="0" w:afterAutospacing="0" w:before="240" w:lineRule="auto"/>
        <w:ind w:left="1440" w:hanging="360"/>
        <w:rPr/>
      </w:pPr>
      <w:r w:rsidDel="00000000" w:rsidR="00000000" w:rsidRPr="00000000">
        <w:rPr>
          <w:rtl w:val="0"/>
        </w:rPr>
        <w:t xml:space="preserve">Name tag: </w:t>
      </w:r>
      <w:r w:rsidDel="00000000" w:rsidR="00000000" w:rsidRPr="00000000">
        <w:rPr>
          <w:rtl w:val="0"/>
        </w:rPr>
        <w:t xml:space="preserve">Mumbai-Hyd-Peering</w:t>
      </w:r>
    </w:p>
    <w:p w:rsidR="00000000" w:rsidDel="00000000" w:rsidP="00000000" w:rsidRDefault="00000000" w:rsidRPr="00000000" w14:paraId="0000001C">
      <w:pPr>
        <w:numPr>
          <w:ilvl w:val="1"/>
          <w:numId w:val="7"/>
        </w:numPr>
        <w:spacing w:after="0" w:afterAutospacing="0" w:before="0" w:beforeAutospacing="0" w:lineRule="auto"/>
        <w:ind w:left="1440" w:hanging="360"/>
        <w:rPr/>
      </w:pPr>
      <w:r w:rsidDel="00000000" w:rsidR="00000000" w:rsidRPr="00000000">
        <w:rPr>
          <w:rtl w:val="0"/>
        </w:rPr>
        <w:t xml:space="preserve">VPC (requester): Mumbai-VPC</w:t>
      </w:r>
    </w:p>
    <w:p w:rsidR="00000000" w:rsidDel="00000000" w:rsidP="00000000" w:rsidRDefault="00000000" w:rsidRPr="00000000" w14:paraId="0000001D">
      <w:pPr>
        <w:numPr>
          <w:ilvl w:val="1"/>
          <w:numId w:val="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VPC (accepter): Another region → select ap-south-2. From ap-south-2 region,  </w:t>
      </w:r>
      <w:r w:rsidDel="00000000" w:rsidR="00000000" w:rsidRPr="00000000">
        <w:rPr/>
        <w:drawing>
          <wp:inline distB="114300" distT="114300" distL="114300" distR="114300">
            <wp:extent cx="4830386" cy="1452325"/>
            <wp:effectExtent b="12700" l="12700" r="12700" t="127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30386" cy="1452325"/>
                    </a:xfrm>
                    <a:prstGeom prst="rect"/>
                    <a:ln w="12700">
                      <a:solidFill>
                        <a:srgbClr val="000000"/>
                      </a:solidFill>
                      <a:prstDash val="solid"/>
                    </a:ln>
                  </pic:spPr>
                </pic:pic>
              </a:graphicData>
            </a:graphic>
          </wp:inline>
        </w:drawing>
      </w:r>
      <w:r w:rsidDel="00000000" w:rsidR="00000000" w:rsidRPr="00000000">
        <w:rPr>
          <w:rtl w:val="0"/>
        </w:rPr>
        <w:t xml:space="preserve">copy the VPC ID of  </w:t>
      </w:r>
      <w:r w:rsidDel="00000000" w:rsidR="00000000" w:rsidRPr="00000000">
        <w:rPr>
          <w:rtl w:val="0"/>
        </w:rPr>
        <w:t xml:space="preserve">Hyd-VPC and paste it in VPC ID (Accepter)</w:t>
      </w:r>
      <w:r w:rsidDel="00000000" w:rsidR="00000000" w:rsidRPr="00000000">
        <w:rPr>
          <w:rtl w:val="0"/>
        </w:rPr>
      </w:r>
    </w:p>
    <w:p w:rsidR="00000000" w:rsidDel="00000000" w:rsidP="00000000" w:rsidRDefault="00000000" w:rsidRPr="00000000" w14:paraId="0000001E">
      <w:pPr>
        <w:numPr>
          <w:ilvl w:val="1"/>
          <w:numId w:val="7"/>
        </w:numPr>
        <w:spacing w:after="0" w:afterAutospacing="0" w:before="0" w:beforeAutospacing="0" w:lineRule="auto"/>
        <w:ind w:left="1440" w:hanging="360"/>
        <w:rPr/>
      </w:pPr>
      <w:r w:rsidDel="00000000" w:rsidR="00000000" w:rsidRPr="00000000">
        <w:rPr>
          <w:rtl w:val="0"/>
        </w:rPr>
        <w:t xml:space="preserve">Leave other defaults.</w:t>
      </w:r>
    </w:p>
    <w:p w:rsidR="00000000" w:rsidDel="00000000" w:rsidP="00000000" w:rsidRDefault="00000000" w:rsidRPr="00000000" w14:paraId="0000001F">
      <w:pPr>
        <w:numPr>
          <w:ilvl w:val="1"/>
          <w:numId w:val="7"/>
        </w:numPr>
        <w:spacing w:after="240" w:before="0" w:beforeAutospacing="0" w:lineRule="auto"/>
        <w:ind w:left="1440" w:hanging="360"/>
        <w:rPr/>
      </w:pPr>
      <w:r w:rsidDel="00000000" w:rsidR="00000000" w:rsidRPr="00000000">
        <w:rPr>
          <w:rtl w:val="0"/>
        </w:rPr>
        <w:t xml:space="preserve">Create a peering connection.</w:t>
      </w:r>
    </w:p>
    <w:p w:rsidR="00000000" w:rsidDel="00000000" w:rsidP="00000000" w:rsidRDefault="00000000" w:rsidRPr="00000000" w14:paraId="00000020">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Now switch to Hyderabad (ap-south-2) region. Go to Peering Connections, we’ll see a pending request.</w:t>
        <w:br w:type="textWrapping"/>
        <w:t xml:space="preserve">Select it → Accept request.</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281613" cy="947532"/>
            <wp:effectExtent b="12700" l="12700" r="12700" t="1270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81613" cy="9475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281613" cy="1052813"/>
            <wp:effectExtent b="12700" l="12700" r="12700" t="1270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81613" cy="1052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262563" cy="1022790"/>
            <wp:effectExtent b="12700" l="12700" r="12700" t="127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62563" cy="10227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Style w:val="Heading3"/>
        <w:numPr>
          <w:ilvl w:val="0"/>
          <w:numId w:val="1"/>
        </w:numPr>
        <w:ind w:left="720" w:hanging="360"/>
        <w:rPr>
          <w:u w:val="none"/>
        </w:rPr>
      </w:pPr>
      <w:bookmarkStart w:colFirst="0" w:colLast="0" w:name="_fvddvuc9ukg1" w:id="5"/>
      <w:bookmarkEnd w:id="5"/>
      <w:r w:rsidDel="00000000" w:rsidR="00000000" w:rsidRPr="00000000">
        <w:rPr>
          <w:rtl w:val="0"/>
        </w:rPr>
        <w:t xml:space="preserve">Update Route Tables for Peering</w:t>
      </w:r>
    </w:p>
    <w:p w:rsidR="00000000" w:rsidDel="00000000" w:rsidP="00000000" w:rsidRDefault="00000000" w:rsidRPr="00000000" w14:paraId="00000027">
      <w:pPr>
        <w:keepNext w:val="0"/>
        <w:keepLines w:val="0"/>
        <w:spacing w:after="40" w:before="240" w:lineRule="auto"/>
        <w:ind w:left="720" w:firstLine="0"/>
        <w:rPr/>
      </w:pPr>
      <w:r w:rsidDel="00000000" w:rsidR="00000000" w:rsidRPr="00000000">
        <w:rPr>
          <w:rtl w:val="0"/>
        </w:rPr>
        <w:t xml:space="preserve">In the Mumbai</w:t>
      </w:r>
      <w:r w:rsidDel="00000000" w:rsidR="00000000" w:rsidRPr="00000000">
        <w:rPr>
          <w:sz w:val="22"/>
          <w:szCs w:val="22"/>
          <w:rtl w:val="0"/>
        </w:rPr>
        <w:t xml:space="preserve"> region, </w:t>
      </w:r>
      <w:r w:rsidDel="00000000" w:rsidR="00000000" w:rsidRPr="00000000">
        <w:rPr>
          <w:rFonts w:ascii="Arial Unicode MS" w:cs="Arial Unicode MS" w:eastAsia="Arial Unicode MS" w:hAnsi="Arial Unicode MS"/>
          <w:rtl w:val="0"/>
        </w:rPr>
        <w:t xml:space="preserve">Go to VPC → Route Tables.</w:t>
        <w:br w:type="textWrapping"/>
        <w:t xml:space="preserve">Find the route table associated with your </w:t>
      </w:r>
      <w:r w:rsidDel="00000000" w:rsidR="00000000" w:rsidRPr="00000000">
        <w:rPr>
          <w:rtl w:val="0"/>
        </w:rPr>
        <w:t xml:space="preserve">Mumbai-Subnet</w:t>
      </w:r>
      <w:r w:rsidDel="00000000" w:rsidR="00000000" w:rsidRPr="00000000">
        <w:rPr>
          <w:rFonts w:ascii="Arial Unicode MS" w:cs="Arial Unicode MS" w:eastAsia="Arial Unicode MS" w:hAnsi="Arial Unicode MS"/>
          <w:rtl w:val="0"/>
        </w:rPr>
        <w:t xml:space="preserve"> (if only one exists, it’s usually the “Main” route table).</w:t>
        <w:br w:type="textWrapping"/>
        <w:t xml:space="preserve">Edit routes → Add route:</w:t>
      </w:r>
    </w:p>
    <w:p w:rsidR="00000000" w:rsidDel="00000000" w:rsidP="00000000" w:rsidRDefault="00000000" w:rsidRPr="00000000" w14:paraId="00000028">
      <w:pPr>
        <w:numPr>
          <w:ilvl w:val="1"/>
          <w:numId w:val="1"/>
        </w:numPr>
        <w:spacing w:after="0" w:afterAutospacing="0" w:before="240" w:lineRule="auto"/>
        <w:ind w:left="1440" w:hanging="360"/>
        <w:rPr/>
      </w:pPr>
      <w:r w:rsidDel="00000000" w:rsidR="00000000" w:rsidRPr="00000000">
        <w:rPr>
          <w:rtl w:val="0"/>
        </w:rPr>
        <w:t xml:space="preserve">Destination: </w:t>
      </w:r>
      <w:r w:rsidDel="00000000" w:rsidR="00000000" w:rsidRPr="00000000">
        <w:rPr>
          <w:rtl w:val="0"/>
        </w:rPr>
        <w:t xml:space="preserve">10.1.0.0/24</w:t>
      </w:r>
      <w:r w:rsidDel="00000000" w:rsidR="00000000" w:rsidRPr="00000000">
        <w:rPr>
          <w:rtl w:val="0"/>
        </w:rPr>
        <w:t xml:space="preserve"> (CIDR of Hyd-VPC)</w:t>
      </w:r>
    </w:p>
    <w:p w:rsidR="00000000" w:rsidDel="00000000" w:rsidP="00000000" w:rsidRDefault="00000000" w:rsidRPr="00000000" w14:paraId="00000029">
      <w:pPr>
        <w:numPr>
          <w:ilvl w:val="1"/>
          <w:numId w:val="1"/>
        </w:numPr>
        <w:spacing w:after="240" w:before="0" w:beforeAutospacing="0" w:lineRule="auto"/>
        <w:ind w:left="1440" w:hanging="360"/>
        <w:rPr/>
      </w:pPr>
      <w:r w:rsidDel="00000000" w:rsidR="00000000" w:rsidRPr="00000000">
        <w:rPr>
          <w:rtl w:val="0"/>
        </w:rPr>
        <w:t xml:space="preserve">Target: Select ‘Peering Connection’ and then your Mumbai-Hyd-VPC-Peering connection.Save changes.</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253038" cy="1387430"/>
            <wp:effectExtent b="12700" l="12700" r="12700" t="127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53038" cy="13874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Similarly we’ll do it for ap-south-2.</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3"/>
        <w:numPr>
          <w:ilvl w:val="0"/>
          <w:numId w:val="1"/>
        </w:numPr>
        <w:ind w:left="720" w:hanging="360"/>
        <w:rPr>
          <w:u w:val="none"/>
        </w:rPr>
      </w:pPr>
      <w:bookmarkStart w:colFirst="0" w:colLast="0" w:name="_aiegpbftxtx1" w:id="6"/>
      <w:bookmarkEnd w:id="6"/>
      <w:r w:rsidDel="00000000" w:rsidR="00000000" w:rsidRPr="00000000">
        <w:rPr>
          <w:rtl w:val="0"/>
        </w:rPr>
        <w:t xml:space="preserve">Configure Security Groups</w:t>
      </w:r>
    </w:p>
    <w:p w:rsidR="00000000" w:rsidDel="00000000" w:rsidP="00000000" w:rsidRDefault="00000000" w:rsidRPr="00000000" w14:paraId="0000002E">
      <w:pPr>
        <w:keepNext w:val="0"/>
        <w:keepLines w:val="0"/>
        <w:spacing w:after="40" w:before="240" w:lineRule="auto"/>
        <w:ind w:left="720" w:firstLine="0"/>
        <w:rPr>
          <w:b w:val="1"/>
        </w:rPr>
      </w:pPr>
      <w:r w:rsidDel="00000000" w:rsidR="00000000" w:rsidRPr="00000000">
        <w:rPr>
          <w:color w:val="000000"/>
          <w:sz w:val="22"/>
          <w:szCs w:val="22"/>
          <w:rtl w:val="0"/>
        </w:rPr>
        <w:t xml:space="preserve"> In Mumbai, </w:t>
      </w:r>
      <w:r w:rsidDel="00000000" w:rsidR="00000000" w:rsidRPr="00000000">
        <w:rPr>
          <w:rFonts w:ascii="Arial Unicode MS" w:cs="Arial Unicode MS" w:eastAsia="Arial Unicode MS" w:hAnsi="Arial Unicode MS"/>
          <w:rtl w:val="0"/>
        </w:rPr>
        <w:t xml:space="preserve">Go to VPC → Security Groups → </w:t>
      </w:r>
      <w:r w:rsidDel="00000000" w:rsidR="00000000" w:rsidRPr="00000000">
        <w:rPr>
          <w:b w:val="1"/>
          <w:rtl w:val="0"/>
        </w:rPr>
        <w:t xml:space="preserve">Create security group</w:t>
      </w:r>
    </w:p>
    <w:p w:rsidR="00000000" w:rsidDel="00000000" w:rsidP="00000000" w:rsidRDefault="00000000" w:rsidRPr="00000000" w14:paraId="0000002F">
      <w:pPr>
        <w:numPr>
          <w:ilvl w:val="1"/>
          <w:numId w:val="1"/>
        </w:numPr>
        <w:spacing w:after="0" w:afterAutospacing="0" w:before="240" w:lineRule="auto"/>
        <w:ind w:left="1440" w:hanging="360"/>
        <w:rPr/>
      </w:pPr>
      <w:r w:rsidDel="00000000" w:rsidR="00000000" w:rsidRPr="00000000">
        <w:rPr>
          <w:rtl w:val="0"/>
        </w:rPr>
        <w:t xml:space="preserve">Name: </w:t>
      </w:r>
      <w:r w:rsidDel="00000000" w:rsidR="00000000" w:rsidRPr="00000000">
        <w:rPr>
          <w:rFonts w:ascii="Roboto Mono" w:cs="Roboto Mono" w:eastAsia="Roboto Mono" w:hAnsi="Roboto Mono"/>
          <w:rtl w:val="0"/>
        </w:rPr>
        <w:t xml:space="preserve">Mumbai-SG</w:t>
      </w:r>
    </w:p>
    <w:p w:rsidR="00000000" w:rsidDel="00000000" w:rsidP="00000000" w:rsidRDefault="00000000" w:rsidRPr="00000000" w14:paraId="00000030">
      <w:pPr>
        <w:numPr>
          <w:ilvl w:val="1"/>
          <w:numId w:val="1"/>
        </w:numPr>
        <w:spacing w:after="240" w:before="0" w:beforeAutospacing="0" w:lineRule="auto"/>
        <w:ind w:left="1440" w:hanging="360"/>
        <w:rPr/>
      </w:pPr>
      <w:r w:rsidDel="00000000" w:rsidR="00000000" w:rsidRPr="00000000">
        <w:rPr>
          <w:rtl w:val="0"/>
        </w:rPr>
        <w:t xml:space="preserve">VPC: </w:t>
      </w:r>
      <w:r w:rsidDel="00000000" w:rsidR="00000000" w:rsidRPr="00000000">
        <w:rPr>
          <w:rFonts w:ascii="Roboto Mono" w:cs="Roboto Mono" w:eastAsia="Roboto Mono" w:hAnsi="Roboto Mono"/>
          <w:rtl w:val="0"/>
        </w:rPr>
        <w:t xml:space="preserve">Mumbai-VPC</w:t>
      </w:r>
    </w:p>
    <w:p w:rsidR="00000000" w:rsidDel="00000000" w:rsidP="00000000" w:rsidRDefault="00000000" w:rsidRPr="00000000" w14:paraId="00000031">
      <w:pPr>
        <w:spacing w:after="240" w:before="240" w:lineRule="auto"/>
        <w:ind w:left="0" w:firstLine="720"/>
        <w:rPr/>
      </w:pPr>
      <w:r w:rsidDel="00000000" w:rsidR="00000000" w:rsidRPr="00000000">
        <w:rPr>
          <w:b w:val="1"/>
          <w:rtl w:val="0"/>
        </w:rPr>
        <w:t xml:space="preserve">Add Inbound Rule</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240" w:lineRule="auto"/>
        <w:ind w:left="1440" w:hanging="360"/>
        <w:rPr/>
      </w:pPr>
      <w:r w:rsidDel="00000000" w:rsidR="00000000" w:rsidRPr="00000000">
        <w:rPr>
          <w:rtl w:val="0"/>
        </w:rPr>
        <w:t xml:space="preserve">Type: All ICMP - IPv4</w:t>
      </w:r>
    </w:p>
    <w:p w:rsidR="00000000" w:rsidDel="00000000" w:rsidP="00000000" w:rsidRDefault="00000000" w:rsidRPr="00000000" w14:paraId="00000033">
      <w:pPr>
        <w:numPr>
          <w:ilvl w:val="1"/>
          <w:numId w:val="1"/>
        </w:numPr>
        <w:spacing w:after="240" w:before="0" w:beforeAutospacing="0" w:lineRule="auto"/>
        <w:ind w:left="1440" w:hanging="360"/>
        <w:rPr/>
      </w:pPr>
      <w:r w:rsidDel="00000000" w:rsidR="00000000" w:rsidRPr="00000000">
        <w:rPr>
          <w:rtl w:val="0"/>
        </w:rPr>
        <w:t xml:space="preserve">Source: </w:t>
      </w:r>
      <w:r w:rsidDel="00000000" w:rsidR="00000000" w:rsidRPr="00000000">
        <w:rPr>
          <w:rFonts w:ascii="Roboto Mono" w:cs="Roboto Mono" w:eastAsia="Roboto Mono" w:hAnsi="Roboto Mono"/>
          <w:rtl w:val="0"/>
        </w:rPr>
        <w:t xml:space="preserve">10.1.0.0/24</w:t>
      </w:r>
      <w:r w:rsidDel="00000000" w:rsidR="00000000" w:rsidRPr="00000000">
        <w:rPr>
          <w:rtl w:val="0"/>
        </w:rPr>
        <w:t xml:space="preserve"> (Hyderabad VPC CIDR) Save.</w:t>
      </w:r>
    </w:p>
    <w:p w:rsidR="00000000" w:rsidDel="00000000" w:rsidP="00000000" w:rsidRDefault="00000000" w:rsidRPr="00000000" w14:paraId="00000034">
      <w:pPr>
        <w:spacing w:after="240" w:before="240" w:lineRule="auto"/>
        <w:ind w:left="283.46456692913375" w:firstLine="0"/>
        <w:rPr/>
      </w:pPr>
      <w:r w:rsidDel="00000000" w:rsidR="00000000" w:rsidRPr="00000000">
        <w:rPr>
          <w:rtl w:val="0"/>
        </w:rPr>
        <w:tab/>
      </w:r>
      <w:r w:rsidDel="00000000" w:rsidR="00000000" w:rsidRPr="00000000">
        <w:rPr/>
        <w:drawing>
          <wp:inline distB="114300" distT="114300" distL="114300" distR="114300">
            <wp:extent cx="5186363" cy="1423707"/>
            <wp:effectExtent b="12700" l="12700" r="12700" t="1270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86363" cy="14237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ind w:left="283.46456692913375" w:firstLine="0"/>
        <w:rPr/>
      </w:pPr>
      <w:r w:rsidDel="00000000" w:rsidR="00000000" w:rsidRPr="00000000">
        <w:rPr>
          <w:rtl w:val="0"/>
        </w:rPr>
        <w:tab/>
        <w:t xml:space="preserve">Similarly create Hyd-SecG.</w:t>
      </w:r>
    </w:p>
    <w:p w:rsidR="00000000" w:rsidDel="00000000" w:rsidP="00000000" w:rsidRDefault="00000000" w:rsidRPr="00000000" w14:paraId="00000036">
      <w:pPr>
        <w:spacing w:after="240" w:before="240" w:lineRule="auto"/>
        <w:ind w:left="0" w:firstLine="720"/>
        <w:rPr/>
      </w:pPr>
      <w:r w:rsidDel="00000000" w:rsidR="00000000" w:rsidRPr="00000000">
        <w:rPr/>
        <w:drawing>
          <wp:inline distB="114300" distT="114300" distL="114300" distR="114300">
            <wp:extent cx="5262563" cy="1577857"/>
            <wp:effectExtent b="12700" l="12700" r="12700" t="1270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62563" cy="15778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pStyle w:val="Heading3"/>
        <w:numPr>
          <w:ilvl w:val="0"/>
          <w:numId w:val="1"/>
        </w:numPr>
        <w:ind w:left="720" w:hanging="360"/>
        <w:rPr>
          <w:u w:val="none"/>
        </w:rPr>
      </w:pPr>
      <w:bookmarkStart w:colFirst="0" w:colLast="0" w:name="_b84q2v82vnwt" w:id="7"/>
      <w:bookmarkEnd w:id="7"/>
      <w:r w:rsidDel="00000000" w:rsidR="00000000" w:rsidRPr="00000000">
        <w:rPr>
          <w:rtl w:val="0"/>
        </w:rPr>
        <w:t xml:space="preserve"> Network Setup - </w:t>
      </w:r>
    </w:p>
    <w:p w:rsidR="00000000" w:rsidDel="00000000" w:rsidP="00000000" w:rsidRDefault="00000000" w:rsidRPr="00000000" w14:paraId="00000038">
      <w:pPr>
        <w:keepNext w:val="0"/>
        <w:keepLines w:val="0"/>
        <w:spacing w:before="280" w:lineRule="auto"/>
        <w:ind w:left="720" w:firstLine="0"/>
        <w:rPr>
          <w:b w:val="1"/>
        </w:rPr>
      </w:pPr>
      <w:r w:rsidDel="00000000" w:rsidR="00000000" w:rsidRPr="00000000">
        <w:rPr>
          <w:b w:val="1"/>
          <w:rtl w:val="0"/>
        </w:rPr>
        <w:t xml:space="preserve">1. Create Internet Gateways (IGW)</w:t>
      </w:r>
    </w:p>
    <w:p w:rsidR="00000000" w:rsidDel="00000000" w:rsidP="00000000" w:rsidRDefault="00000000" w:rsidRPr="00000000" w14:paraId="00000039">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Navigate to VPC → Internet Gateways.</w:t>
      </w:r>
    </w:p>
    <w:p w:rsidR="00000000" w:rsidDel="00000000" w:rsidP="00000000" w:rsidRDefault="00000000" w:rsidRPr="00000000" w14:paraId="0000003A">
      <w:pPr>
        <w:numPr>
          <w:ilvl w:val="0"/>
          <w:numId w:val="3"/>
        </w:numPr>
        <w:spacing w:after="0" w:afterAutospacing="0" w:before="0" w:beforeAutospacing="0" w:lineRule="auto"/>
        <w:ind w:left="720" w:hanging="360"/>
        <w:rPr/>
      </w:pPr>
      <w:r w:rsidDel="00000000" w:rsidR="00000000" w:rsidRPr="00000000">
        <w:rPr>
          <w:rtl w:val="0"/>
        </w:rPr>
        <w:t xml:space="preserve">Click Create internet gateway, give it a name (e.g., </w:t>
      </w:r>
      <w:r w:rsidDel="00000000" w:rsidR="00000000" w:rsidRPr="00000000">
        <w:rPr>
          <w:rtl w:val="0"/>
        </w:rPr>
        <w:t xml:space="preserve">Hyd-IGW</w:t>
      </w:r>
      <w:r w:rsidDel="00000000" w:rsidR="00000000" w:rsidRPr="00000000">
        <w:rPr>
          <w:rtl w:val="0"/>
        </w:rPr>
        <w:t xml:space="preserve">, </w:t>
      </w:r>
      <w:r w:rsidDel="00000000" w:rsidR="00000000" w:rsidRPr="00000000">
        <w:rPr>
          <w:rtl w:val="0"/>
        </w:rPr>
        <w:t xml:space="preserve">Mumbai-IGW</w:t>
      </w:r>
      <w:r w:rsidDel="00000000" w:rsidR="00000000" w:rsidRPr="00000000">
        <w:rPr>
          <w:rtl w:val="0"/>
        </w:rPr>
        <w:t xml:space="preserve">).</w:t>
      </w:r>
    </w:p>
    <w:p w:rsidR="00000000" w:rsidDel="00000000" w:rsidP="00000000" w:rsidRDefault="00000000" w:rsidRPr="00000000" w14:paraId="0000003B">
      <w:pPr>
        <w:numPr>
          <w:ilvl w:val="0"/>
          <w:numId w:val="3"/>
        </w:numPr>
        <w:spacing w:after="240" w:before="0" w:beforeAutospacing="0" w:lineRule="auto"/>
        <w:ind w:left="720" w:hanging="360"/>
        <w:rPr/>
      </w:pPr>
      <w:r w:rsidDel="00000000" w:rsidR="00000000" w:rsidRPr="00000000">
        <w:rPr>
          <w:rtl w:val="0"/>
        </w:rPr>
        <w:t xml:space="preserve">The IGW will be created in a detached state.</w:t>
      </w:r>
    </w:p>
    <w:p w:rsidR="00000000" w:rsidDel="00000000" w:rsidP="00000000" w:rsidRDefault="00000000" w:rsidRPr="00000000" w14:paraId="0000003C">
      <w:pPr>
        <w:keepNext w:val="0"/>
        <w:keepLines w:val="0"/>
        <w:spacing w:before="280" w:lineRule="auto"/>
        <w:ind w:left="720" w:firstLine="0"/>
        <w:rPr>
          <w:b w:val="1"/>
        </w:rPr>
      </w:pPr>
      <w:r w:rsidDel="00000000" w:rsidR="00000000" w:rsidRPr="00000000">
        <w:rPr>
          <w:b w:val="1"/>
          <w:rtl w:val="0"/>
        </w:rPr>
        <w:t xml:space="preserve">2. Attach IGW to the VPC</w:t>
      </w:r>
    </w:p>
    <w:p w:rsidR="00000000" w:rsidDel="00000000" w:rsidP="00000000" w:rsidRDefault="00000000" w:rsidRPr="00000000" w14:paraId="0000003D">
      <w:pPr>
        <w:numPr>
          <w:ilvl w:val="0"/>
          <w:numId w:val="6"/>
        </w:numPr>
        <w:spacing w:after="0" w:afterAutospacing="0" w:before="240" w:lineRule="auto"/>
        <w:ind w:left="720" w:hanging="360"/>
        <w:rPr/>
      </w:pPr>
      <w:r w:rsidDel="00000000" w:rsidR="00000000" w:rsidRPr="00000000">
        <w:rPr>
          <w:rtl w:val="0"/>
        </w:rPr>
        <w:t xml:space="preserve">Select the newly created IGW.</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Click Actions → Attach to VPC.</w:t>
      </w:r>
    </w:p>
    <w:p w:rsidR="00000000" w:rsidDel="00000000" w:rsidP="00000000" w:rsidRDefault="00000000" w:rsidRPr="00000000" w14:paraId="0000003F">
      <w:pPr>
        <w:numPr>
          <w:ilvl w:val="0"/>
          <w:numId w:val="6"/>
        </w:numPr>
        <w:spacing w:after="0" w:afterAutospacing="0" w:before="0" w:beforeAutospacing="0" w:lineRule="auto"/>
        <w:ind w:left="720" w:hanging="360"/>
        <w:rPr/>
      </w:pPr>
      <w:r w:rsidDel="00000000" w:rsidR="00000000" w:rsidRPr="00000000">
        <w:rPr>
          <w:rtl w:val="0"/>
        </w:rPr>
        <w:t xml:space="preserve">Choose the respective VPC (</w:t>
      </w:r>
      <w:r w:rsidDel="00000000" w:rsidR="00000000" w:rsidRPr="00000000">
        <w:rPr>
          <w:rtl w:val="0"/>
        </w:rPr>
        <w:t xml:space="preserve">Hyd-VPC</w:t>
      </w:r>
      <w:r w:rsidDel="00000000" w:rsidR="00000000" w:rsidRPr="00000000">
        <w:rPr>
          <w:rtl w:val="0"/>
        </w:rPr>
        <w:t xml:space="preserve"> or </w:t>
      </w:r>
      <w:r w:rsidDel="00000000" w:rsidR="00000000" w:rsidRPr="00000000">
        <w:rPr>
          <w:rtl w:val="0"/>
        </w:rPr>
        <w:t xml:space="preserve">Mumbai-VPC</w:t>
      </w:r>
      <w:r w:rsidDel="00000000" w:rsidR="00000000" w:rsidRPr="00000000">
        <w:rPr>
          <w:rtl w:val="0"/>
        </w:rPr>
        <w:t xml:space="preserve">) and attach.</w:t>
      </w:r>
    </w:p>
    <w:p w:rsidR="00000000" w:rsidDel="00000000" w:rsidP="00000000" w:rsidRDefault="00000000" w:rsidRPr="00000000" w14:paraId="00000040">
      <w:pPr>
        <w:numPr>
          <w:ilvl w:val="0"/>
          <w:numId w:val="6"/>
        </w:numPr>
        <w:spacing w:after="240" w:before="0" w:beforeAutospacing="0" w:lineRule="auto"/>
        <w:ind w:left="720" w:hanging="360"/>
        <w:rPr/>
      </w:pPr>
      <w:r w:rsidDel="00000000" w:rsidR="00000000" w:rsidRPr="00000000">
        <w:rPr>
          <w:rtl w:val="0"/>
        </w:rPr>
        <w:t xml:space="preserve">Verify that the IGW State is now Attached.</w:t>
        <w:br w:type="textWrapping"/>
      </w:r>
    </w:p>
    <w:p w:rsidR="00000000" w:rsidDel="00000000" w:rsidP="00000000" w:rsidRDefault="00000000" w:rsidRPr="00000000" w14:paraId="00000041">
      <w:pPr>
        <w:keepNext w:val="0"/>
        <w:keepLines w:val="0"/>
        <w:spacing w:before="280" w:lineRule="auto"/>
        <w:ind w:left="720" w:firstLine="0"/>
        <w:rPr>
          <w:b w:val="1"/>
        </w:rPr>
      </w:pPr>
      <w:r w:rsidDel="00000000" w:rsidR="00000000" w:rsidRPr="00000000">
        <w:rPr>
          <w:b w:val="1"/>
          <w:rtl w:val="0"/>
        </w:rPr>
        <w:t xml:space="preserve">3. Update Route Tables &amp; Associate Subnets</w:t>
      </w:r>
    </w:p>
    <w:p w:rsidR="00000000" w:rsidDel="00000000" w:rsidP="00000000" w:rsidRDefault="00000000" w:rsidRPr="00000000" w14:paraId="00000042">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Go to VPC → Route Tables.</w:t>
      </w:r>
    </w:p>
    <w:p w:rsidR="00000000" w:rsidDel="00000000" w:rsidP="00000000" w:rsidRDefault="00000000" w:rsidRPr="00000000" w14:paraId="00000043">
      <w:pPr>
        <w:numPr>
          <w:ilvl w:val="0"/>
          <w:numId w:val="2"/>
        </w:numPr>
        <w:spacing w:after="0" w:afterAutospacing="0" w:before="0" w:beforeAutospacing="0" w:lineRule="auto"/>
        <w:ind w:left="720" w:hanging="360"/>
        <w:rPr/>
      </w:pPr>
      <w:r w:rsidDel="00000000" w:rsidR="00000000" w:rsidRPr="00000000">
        <w:rPr>
          <w:rtl w:val="0"/>
        </w:rPr>
        <w:t xml:space="preserve">Select the route table associated with your subnet (e.g., </w:t>
      </w:r>
      <w:r w:rsidDel="00000000" w:rsidR="00000000" w:rsidRPr="00000000">
        <w:rPr>
          <w:rtl w:val="0"/>
        </w:rPr>
        <w:t xml:space="preserve">Hyd-Subnet</w:t>
      </w:r>
      <w:r w:rsidDel="00000000" w:rsidR="00000000" w:rsidRPr="00000000">
        <w:rPr>
          <w:rtl w:val="0"/>
        </w:rPr>
        <w:t xml:space="preserve">, </w:t>
      </w:r>
      <w:r w:rsidDel="00000000" w:rsidR="00000000" w:rsidRPr="00000000">
        <w:rPr>
          <w:rtl w:val="0"/>
        </w:rPr>
        <w:t xml:space="preserve">Mumbai-Subnet</w:t>
      </w:r>
      <w:r w:rsidDel="00000000" w:rsidR="00000000" w:rsidRPr="00000000">
        <w:rPr>
          <w:rtl w:val="0"/>
        </w:rPr>
        <w:t xml:space="preserve">).</w:t>
      </w:r>
    </w:p>
    <w:p w:rsidR="00000000" w:rsidDel="00000000" w:rsidP="00000000" w:rsidRDefault="00000000" w:rsidRPr="00000000" w14:paraId="00000044">
      <w:pPr>
        <w:numPr>
          <w:ilvl w:val="0"/>
          <w:numId w:val="2"/>
        </w:numPr>
        <w:spacing w:after="0" w:afterAutospacing="0" w:before="0" w:beforeAutospacing="0" w:lineRule="auto"/>
        <w:ind w:left="720" w:hanging="360"/>
        <w:rPr/>
      </w:pPr>
      <w:r w:rsidDel="00000000" w:rsidR="00000000" w:rsidRPr="00000000">
        <w:rPr>
          <w:rtl w:val="0"/>
        </w:rPr>
        <w:t xml:space="preserve">In the Routes tab:</w:t>
        <w:br w:type="textWrapping"/>
        <w:t xml:space="preserve">Add a new route:</w:t>
        <w:br w:type="textWrapping"/>
      </w:r>
      <w:r w:rsidDel="00000000" w:rsidR="00000000" w:rsidRPr="00000000">
        <w:rPr>
          <w:rtl w:val="0"/>
        </w:rPr>
        <w:t xml:space="preserve">Destination: 0.0.0.0/0</w:t>
        <w:br w:type="textWrapping"/>
        <w:t xml:space="preserve">Target: &lt;IGW-ID&gt;</w:t>
      </w:r>
      <w:r w:rsidDel="00000000" w:rsidR="00000000" w:rsidRPr="00000000">
        <w:rPr>
          <w:rtl w:val="0"/>
        </w:rPr>
      </w:r>
    </w:p>
    <w:p w:rsidR="00000000" w:rsidDel="00000000" w:rsidP="00000000" w:rsidRDefault="00000000" w:rsidRPr="00000000" w14:paraId="00000045">
      <w:pPr>
        <w:numPr>
          <w:ilvl w:val="0"/>
          <w:numId w:val="2"/>
        </w:numPr>
        <w:spacing w:after="0" w:afterAutospacing="0" w:before="0" w:beforeAutospacing="0" w:lineRule="auto"/>
        <w:ind w:left="720" w:hanging="360"/>
        <w:rPr/>
      </w:pPr>
      <w:r w:rsidDel="00000000" w:rsidR="00000000" w:rsidRPr="00000000">
        <w:rPr>
          <w:rtl w:val="0"/>
        </w:rPr>
        <w:t xml:space="preserve">In the Subnet Associations tab:</w:t>
        <w:br w:type="textWrapping"/>
        <w:t xml:space="preserve">Explicitly associate the route table with the correct subnet (this step is important - if your subnet shows up under </w:t>
      </w:r>
      <w:r w:rsidDel="00000000" w:rsidR="00000000" w:rsidRPr="00000000">
        <w:rPr>
          <w:i w:val="1"/>
          <w:rtl w:val="0"/>
        </w:rPr>
        <w:t xml:space="preserve">“Subnets without explicit associations”</w:t>
      </w:r>
      <w:r w:rsidDel="00000000" w:rsidR="00000000" w:rsidRPr="00000000">
        <w:rPr>
          <w:rtl w:val="0"/>
        </w:rPr>
        <w:t xml:space="preserve">, fix it here).</w:t>
      </w:r>
    </w:p>
    <w:p w:rsidR="00000000" w:rsidDel="00000000" w:rsidP="00000000" w:rsidRDefault="00000000" w:rsidRPr="00000000" w14:paraId="00000046">
      <w:pPr>
        <w:numPr>
          <w:ilvl w:val="0"/>
          <w:numId w:val="2"/>
        </w:numPr>
        <w:spacing w:after="240" w:before="0" w:beforeAutospacing="0" w:lineRule="auto"/>
        <w:ind w:left="720" w:hanging="360"/>
        <w:rPr/>
      </w:pPr>
      <w:r w:rsidDel="00000000" w:rsidR="00000000" w:rsidRPr="00000000">
        <w:rPr>
          <w:rtl w:val="0"/>
        </w:rPr>
        <w:t xml:space="preserve">After this step, your subnet becomes a public subnet with internet access via the IGW.</w:t>
      </w:r>
    </w:p>
    <w:p w:rsidR="00000000" w:rsidDel="00000000" w:rsidP="00000000" w:rsidRDefault="00000000" w:rsidRPr="00000000" w14:paraId="00000047">
      <w:pPr>
        <w:keepNext w:val="0"/>
        <w:keepLines w:val="0"/>
        <w:spacing w:before="280" w:lineRule="auto"/>
        <w:ind w:left="720" w:firstLine="0"/>
        <w:rPr>
          <w:b w:val="1"/>
        </w:rPr>
      </w:pPr>
      <w:r w:rsidDel="00000000" w:rsidR="00000000" w:rsidRPr="00000000">
        <w:rPr>
          <w:b w:val="1"/>
          <w:rtl w:val="0"/>
        </w:rPr>
        <w:t xml:space="preserve">4. Update Security Groups for SSH</w:t>
      </w:r>
    </w:p>
    <w:p w:rsidR="00000000" w:rsidDel="00000000" w:rsidP="00000000" w:rsidRDefault="00000000" w:rsidRPr="00000000" w14:paraId="00000048">
      <w:pPr>
        <w:numPr>
          <w:ilvl w:val="0"/>
          <w:numId w:val="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Go to EC2 → Security Groups.</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rtl w:val="0"/>
        </w:rPr>
        <w:t xml:space="preserve">Edit inbound rules of the Security Group attached to your EC2 instances.Add the following rule:</w:t>
        <w:br w:type="textWrapping"/>
      </w:r>
      <w:r w:rsidDel="00000000" w:rsidR="00000000" w:rsidRPr="00000000">
        <w:rPr>
          <w:rtl w:val="0"/>
        </w:rPr>
        <w:t xml:space="preserve">Type: SSH </w:t>
        <w:br w:type="textWrapping"/>
        <w:t xml:space="preserve">Protocol: TCP</w:t>
        <w:br w:type="textWrapping"/>
        <w:t xml:space="preserve">Port Range: 22</w:t>
      </w:r>
    </w:p>
    <w:p w:rsidR="00000000" w:rsidDel="00000000" w:rsidP="00000000" w:rsidRDefault="00000000" w:rsidRPr="00000000" w14:paraId="0000004A">
      <w:pPr>
        <w:numPr>
          <w:ilvl w:val="0"/>
          <w:numId w:val="4"/>
        </w:numPr>
        <w:spacing w:after="240" w:before="0" w:beforeAutospacing="0" w:lineRule="auto"/>
        <w:ind w:left="720" w:hanging="360"/>
        <w:rPr/>
      </w:pPr>
      <w:r w:rsidDel="00000000" w:rsidR="00000000" w:rsidRPr="00000000">
        <w:rPr>
          <w:rtl w:val="0"/>
        </w:rPr>
        <w:t xml:space="preserve">Source: My IP (or 0.0.0.0/0 for testing only)</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pStyle w:val="Heading3"/>
        <w:numPr>
          <w:ilvl w:val="0"/>
          <w:numId w:val="1"/>
        </w:numPr>
        <w:ind w:left="720" w:hanging="360"/>
        <w:rPr>
          <w:u w:val="none"/>
        </w:rPr>
      </w:pPr>
      <w:bookmarkStart w:colFirst="0" w:colLast="0" w:name="_ds5so749hthu" w:id="8"/>
      <w:bookmarkEnd w:id="8"/>
      <w:r w:rsidDel="00000000" w:rsidR="00000000" w:rsidRPr="00000000">
        <w:rPr>
          <w:rtl w:val="0"/>
        </w:rPr>
        <w:t xml:space="preserve">Connecting to EC2 Instances via CloudShell</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In CloudShell, click Actions → Upload file.Select the </w:t>
      </w:r>
      <w:r w:rsidDel="00000000" w:rsidR="00000000" w:rsidRPr="00000000">
        <w:rPr>
          <w:rtl w:val="0"/>
        </w:rPr>
        <w:t xml:space="preserve">.pem</w:t>
      </w:r>
      <w:r w:rsidDel="00000000" w:rsidR="00000000" w:rsidRPr="00000000">
        <w:rPr>
          <w:rtl w:val="0"/>
        </w:rPr>
        <w:t xml:space="preserve"> file for your instance</w:t>
        <w:br w:type="textWrapping"/>
        <w:t xml:space="preserve">Run the following command to secure the key file (otherwise SSH will reject it):</w:t>
      </w:r>
    </w:p>
    <w:p w:rsidR="00000000" w:rsidDel="00000000" w:rsidP="00000000" w:rsidRDefault="00000000" w:rsidRPr="00000000" w14:paraId="0000004F">
      <w:pPr>
        <w:ind w:left="720" w:firstLine="0"/>
        <w:rPr/>
      </w:pPr>
      <w:r w:rsidDel="00000000" w:rsidR="00000000" w:rsidRPr="00000000">
        <w:rPr>
          <w:rtl w:val="0"/>
        </w:rPr>
        <w:t xml:space="preserve">&gt;&gt;&gt; </w:t>
      </w:r>
      <w:r w:rsidDel="00000000" w:rsidR="00000000" w:rsidRPr="00000000">
        <w:rPr>
          <w:rtl w:val="0"/>
        </w:rPr>
        <w:t xml:space="preserve">chmod 400 hyd-key-pair.pem</w:t>
        <w:br w:type="textWrapping"/>
      </w:r>
    </w:p>
    <w:p w:rsidR="00000000" w:rsidDel="00000000" w:rsidP="00000000" w:rsidRDefault="00000000" w:rsidRPr="00000000" w14:paraId="00000050">
      <w:pPr>
        <w:ind w:left="720" w:firstLine="0"/>
        <w:rPr/>
      </w:pPr>
      <w:r w:rsidDel="00000000" w:rsidR="00000000" w:rsidRPr="00000000">
        <w:rPr>
          <w:rFonts w:ascii="Arial Unicode MS" w:cs="Arial Unicode MS" w:eastAsia="Arial Unicode MS" w:hAnsi="Arial Unicode MS"/>
          <w:rtl w:val="0"/>
        </w:rPr>
        <w:t xml:space="preserve">Go to EC2 → Instances → [Your EC2] → Networking tab.</w:t>
        <w:br w:type="textWrapping"/>
      </w:r>
    </w:p>
    <w:p w:rsidR="00000000" w:rsidDel="00000000" w:rsidP="00000000" w:rsidRDefault="00000000" w:rsidRPr="00000000" w14:paraId="00000051">
      <w:pPr>
        <w:ind w:left="720" w:firstLine="0"/>
        <w:rPr/>
      </w:pPr>
      <w:r w:rsidDel="00000000" w:rsidR="00000000" w:rsidRPr="00000000">
        <w:rPr>
          <w:rtl w:val="0"/>
        </w:rPr>
        <w:t xml:space="preserve">Copy the Public IPv4 address of the instance.Use the command below:</w:t>
      </w:r>
    </w:p>
    <w:p w:rsidR="00000000" w:rsidDel="00000000" w:rsidP="00000000" w:rsidRDefault="00000000" w:rsidRPr="00000000" w14:paraId="00000052">
      <w:pPr>
        <w:ind w:left="720" w:firstLine="0"/>
        <w:rPr/>
      </w:pPr>
      <w:r w:rsidDel="00000000" w:rsidR="00000000" w:rsidRPr="00000000">
        <w:rPr>
          <w:rtl w:val="0"/>
        </w:rPr>
        <w:t xml:space="preserve">&gt;&gt;&gt; ssh -i hyd-key-pair.pem ec2-user@&lt;Public-IP&gt;</w:t>
        <w:br w:type="textWrapping"/>
      </w:r>
    </w:p>
    <w:p w:rsidR="00000000" w:rsidDel="00000000" w:rsidP="00000000" w:rsidRDefault="00000000" w:rsidRPr="00000000" w14:paraId="00000053">
      <w:pPr>
        <w:ind w:left="720" w:firstLine="0"/>
        <w:rPr/>
      </w:pPr>
      <w:r w:rsidDel="00000000" w:rsidR="00000000" w:rsidRPr="00000000">
        <w:rPr>
          <w:rtl w:val="0"/>
        </w:rPr>
        <w:t xml:space="preserve">Repeat the same process for both Mumbai EC2 and Hyderabad EC2, each with their respective key pair and public IP.</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3"/>
        <w:numPr>
          <w:ilvl w:val="0"/>
          <w:numId w:val="1"/>
        </w:numPr>
        <w:ind w:left="720" w:hanging="360"/>
      </w:pPr>
      <w:bookmarkStart w:colFirst="0" w:colLast="0" w:name="_umrhz1rcw134" w:id="9"/>
      <w:bookmarkEnd w:id="9"/>
      <w:r w:rsidDel="00000000" w:rsidR="00000000" w:rsidRPr="00000000">
        <w:rPr>
          <w:rtl w:val="0"/>
        </w:rPr>
        <w:t xml:space="preserve">Testing the VPC Peering Connection</w:t>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 xml:space="preserve">Get Private IPs from the EC2 Console → Instances → Networking tab.</w:t>
      </w:r>
    </w:p>
    <w:p w:rsidR="00000000" w:rsidDel="00000000" w:rsidP="00000000" w:rsidRDefault="00000000" w:rsidRPr="00000000" w14:paraId="00000057">
      <w:pPr>
        <w:ind w:left="720" w:firstLine="0"/>
        <w:rPr/>
      </w:pPr>
      <w:r w:rsidDel="00000000" w:rsidR="00000000" w:rsidRPr="00000000">
        <w:rPr>
          <w:rFonts w:ascii="Arial Unicode MS" w:cs="Arial Unicode MS" w:eastAsia="Arial Unicode MS" w:hAnsi="Arial Unicode MS"/>
          <w:rtl w:val="0"/>
        </w:rPr>
        <w:t xml:space="preserve">Example:</w:t>
        <w:br w:type="textWrapping"/>
        <w:t xml:space="preserve">Hyd-EC2 private IP → </w:t>
      </w:r>
      <w:r w:rsidDel="00000000" w:rsidR="00000000" w:rsidRPr="00000000">
        <w:rPr>
          <w:rtl w:val="0"/>
        </w:rPr>
        <w:t xml:space="preserve">10.1.0.123</w:t>
        <w:br w:type="textWrapping"/>
      </w:r>
      <w:r w:rsidDel="00000000" w:rsidR="00000000" w:rsidRPr="00000000">
        <w:rPr>
          <w:rFonts w:ascii="Arial Unicode MS" w:cs="Arial Unicode MS" w:eastAsia="Arial Unicode MS" w:hAnsi="Arial Unicode MS"/>
          <w:rtl w:val="0"/>
        </w:rPr>
        <w:t xml:space="preserve">Mumbai-EC2 private IP → </w:t>
      </w:r>
      <w:r w:rsidDel="00000000" w:rsidR="00000000" w:rsidRPr="00000000">
        <w:rPr>
          <w:rtl w:val="0"/>
        </w:rPr>
        <w:t xml:space="preserve">10.0.0.45</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In our Mumbai EC2 SSH session</w:t>
      </w:r>
      <w:r w:rsidDel="00000000" w:rsidR="00000000" w:rsidRPr="00000000">
        <w:rPr>
          <w:b w:val="1"/>
          <w:rtl w:val="0"/>
        </w:rPr>
        <w:t xml:space="preserve">:</w:t>
      </w:r>
      <w:r w:rsidDel="00000000" w:rsidR="00000000" w:rsidRPr="00000000">
        <w:rPr>
          <w:rtl w:val="0"/>
        </w:rPr>
        <w:br w:type="textWrapping"/>
        <w:t xml:space="preserve">&gt;&gt;&gt; ping 10.1.0.123</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Replace with the actual Hyd-EC2 private IP.</w:t>
        <w:br w:type="textWrapping"/>
        <w:t xml:space="preserve">You should see successful replies:</w:t>
        <w:br w:type="textWrapping"/>
        <w:t xml:space="preserve">64 bytes from 10.1.0.123: icmp_seq=1 ttl=255 time=1.23 ms</w:t>
        <w:br w:type="textWrapping"/>
        <w:br w:type="textWrapping"/>
        <w:t xml:space="preserve">In our Hyd EC2 SSH session (CloudShell tab):</w:t>
        <w:br w:type="textWrapping"/>
        <w:t xml:space="preserve">&gt;&gt;&gt; ping 10.0.0.45</w:t>
        <w:br w:type="textWrapping"/>
        <w:t xml:space="preserve">Replace with the actual Mumbai-EC2 private IP.</w:t>
        <w:br w:type="textWrapping"/>
        <w:br w:type="textWrapping"/>
        <w:t xml:space="preserve">If pings fail:</w:t>
      </w:r>
    </w:p>
    <w:p w:rsidR="00000000" w:rsidDel="00000000" w:rsidP="00000000" w:rsidRDefault="00000000" w:rsidRPr="00000000" w14:paraId="0000005A">
      <w:pPr>
        <w:numPr>
          <w:ilvl w:val="0"/>
          <w:numId w:val="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Check Security Groups → Ensure ICMP is allowed from the peer VPC CIDR.</w:t>
      </w:r>
    </w:p>
    <w:p w:rsidR="00000000" w:rsidDel="00000000" w:rsidP="00000000" w:rsidRDefault="00000000" w:rsidRPr="00000000" w14:paraId="0000005B">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Check Route Tables → Verify 0.0.0.0/0 → IGW (for internet access) and CIDR → Peering Connection (for cross-VPC access).</w:t>
      </w:r>
    </w:p>
    <w:p w:rsidR="00000000" w:rsidDel="00000000" w:rsidP="00000000" w:rsidRDefault="00000000" w:rsidRPr="00000000" w14:paraId="0000005C">
      <w:pPr>
        <w:numPr>
          <w:ilvl w:val="0"/>
          <w:numId w:val="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Check Peering Status → In VPC → Peering Connections, status should be Active</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287056" cy="3100217"/>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87056" cy="310021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273882" cy="2461729"/>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273882" cy="246172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2"/>
        <w:ind w:left="0" w:firstLine="0"/>
        <w:rPr/>
      </w:pPr>
      <w:bookmarkStart w:colFirst="0" w:colLast="0" w:name="_zbmm3y4xaglf" w:id="10"/>
      <w:bookmarkEnd w:id="10"/>
      <w:r w:rsidDel="00000000" w:rsidR="00000000" w:rsidRPr="00000000">
        <w:rPr>
          <w:rtl w:val="0"/>
        </w:rPr>
        <w:t xml:space="preserve">Conclusion</w:t>
      </w:r>
    </w:p>
    <w:p w:rsidR="00000000" w:rsidDel="00000000" w:rsidP="00000000" w:rsidRDefault="00000000" w:rsidRPr="00000000" w14:paraId="00000061">
      <w:pPr>
        <w:jc w:val="both"/>
        <w:rPr/>
      </w:pPr>
      <w:r w:rsidDel="00000000" w:rsidR="00000000" w:rsidRPr="00000000">
        <w:rPr>
          <w:rtl w:val="0"/>
        </w:rPr>
        <w:t xml:space="preserve">In this project, we set up </w:t>
      </w:r>
      <w:r w:rsidDel="00000000" w:rsidR="00000000" w:rsidRPr="00000000">
        <w:rPr>
          <w:b w:val="1"/>
          <w:rtl w:val="0"/>
        </w:rPr>
        <w:t xml:space="preserve">cross-region VPC peering</w:t>
      </w:r>
      <w:r w:rsidDel="00000000" w:rsidR="00000000" w:rsidRPr="00000000">
        <w:rPr>
          <w:rtl w:val="0"/>
        </w:rPr>
        <w:t xml:space="preserve"> between Mumbai and Hyderabad using AWS Free Tier resources. After configuring Internet Gateways, Route Tables, Subnet Associations, and Security Groups, we launched EC2 instances in both VPCs and verified private communication via ping tests. This project provides a beginner-friendly introduction to secure multi-region networking on AWS.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