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4CD0" w14:textId="3458FF5C" w:rsidR="009A34B1" w:rsidRDefault="00000000" w:rsidP="004D37F3">
      <w:pPr>
        <w:pStyle w:val="IntenseQuote"/>
        <w:rPr>
          <w:sz w:val="40"/>
          <w:szCs w:val="40"/>
        </w:rPr>
      </w:pPr>
      <w:r w:rsidRPr="004D37F3">
        <w:rPr>
          <w:sz w:val="40"/>
          <w:szCs w:val="40"/>
        </w:rPr>
        <w:t>Cash Flow Projection Parameters for AI Model</w:t>
      </w:r>
    </w:p>
    <w:p w14:paraId="2E529ACF" w14:textId="77777777" w:rsidR="004D37F3" w:rsidRPr="004D37F3" w:rsidRDefault="004D37F3" w:rsidP="004D37F3"/>
    <w:p w14:paraId="0AC7A766" w14:textId="6509320A" w:rsidR="009A34B1" w:rsidRDefault="00000000" w:rsidP="004D37F3">
      <w:pPr>
        <w:pStyle w:val="Heading1"/>
        <w:numPr>
          <w:ilvl w:val="0"/>
          <w:numId w:val="11"/>
        </w:numPr>
      </w:pPr>
      <w:r>
        <w:t>Core Cash Flow Projection Parameters</w:t>
      </w:r>
    </w:p>
    <w:p w14:paraId="610702F4" w14:textId="77777777" w:rsidR="004D37F3" w:rsidRDefault="004D37F3" w:rsidP="004D37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35"/>
      </w:tblGrid>
      <w:tr w:rsidR="004D37F3" w14:paraId="19E1CE4B" w14:textId="77777777" w:rsidTr="004D37F3">
        <w:tc>
          <w:tcPr>
            <w:tcW w:w="2735" w:type="dxa"/>
          </w:tcPr>
          <w:p w14:paraId="7B1C2778" w14:textId="77777777" w:rsidR="004D37F3" w:rsidRDefault="004D37F3" w:rsidP="008D0182">
            <w:r>
              <w:t>Parameter</w:t>
            </w:r>
          </w:p>
        </w:tc>
        <w:tc>
          <w:tcPr>
            <w:tcW w:w="6121" w:type="dxa"/>
          </w:tcPr>
          <w:p w14:paraId="022328D3" w14:textId="77777777" w:rsidR="004D37F3" w:rsidRDefault="004D37F3" w:rsidP="008D0182">
            <w:r>
              <w:t>Description</w:t>
            </w:r>
          </w:p>
        </w:tc>
      </w:tr>
      <w:tr w:rsidR="004D37F3" w14:paraId="198C3E82" w14:textId="77777777" w:rsidTr="004D37F3">
        <w:tc>
          <w:tcPr>
            <w:tcW w:w="2735" w:type="dxa"/>
          </w:tcPr>
          <w:p w14:paraId="06B3CA1A" w14:textId="77777777" w:rsidR="004D37F3" w:rsidRDefault="004D37F3" w:rsidP="008D0182">
            <w:r>
              <w:t>Revenue forecasts</w:t>
            </w:r>
          </w:p>
        </w:tc>
        <w:tc>
          <w:tcPr>
            <w:tcW w:w="6121" w:type="dxa"/>
          </w:tcPr>
          <w:p w14:paraId="3A5CEA10" w14:textId="77777777" w:rsidR="004D37F3" w:rsidRDefault="004D37F3" w:rsidP="008D0182">
            <w:r>
              <w:t>Expected income from sales, broken down by product, geography, and customer segment.</w:t>
            </w:r>
          </w:p>
        </w:tc>
      </w:tr>
      <w:tr w:rsidR="004D37F3" w14:paraId="4F54D358" w14:textId="77777777" w:rsidTr="004D37F3">
        <w:tc>
          <w:tcPr>
            <w:tcW w:w="2735" w:type="dxa"/>
          </w:tcPr>
          <w:p w14:paraId="3446BAC6" w14:textId="77777777" w:rsidR="004D37F3" w:rsidRDefault="004D37F3" w:rsidP="008D0182">
            <w:r>
              <w:t>Customer payment terms</w:t>
            </w:r>
          </w:p>
        </w:tc>
        <w:tc>
          <w:tcPr>
            <w:tcW w:w="6121" w:type="dxa"/>
          </w:tcPr>
          <w:p w14:paraId="18780497" w14:textId="77777777" w:rsidR="004D37F3" w:rsidRDefault="004D37F3" w:rsidP="008D0182">
            <w:r>
              <w:t>Typical days sales outstanding (DSO), average payment delays.</w:t>
            </w:r>
          </w:p>
        </w:tc>
      </w:tr>
      <w:tr w:rsidR="004D37F3" w14:paraId="1E389B12" w14:textId="77777777" w:rsidTr="004D37F3">
        <w:tc>
          <w:tcPr>
            <w:tcW w:w="2735" w:type="dxa"/>
          </w:tcPr>
          <w:p w14:paraId="043CC38B" w14:textId="77777777" w:rsidR="004D37F3" w:rsidRDefault="004D37F3" w:rsidP="008D0182">
            <w:r>
              <w:t>Accounts receivable aging</w:t>
            </w:r>
          </w:p>
        </w:tc>
        <w:tc>
          <w:tcPr>
            <w:tcW w:w="6121" w:type="dxa"/>
          </w:tcPr>
          <w:p w14:paraId="2A26668B" w14:textId="77777777" w:rsidR="004D37F3" w:rsidRDefault="004D37F3" w:rsidP="008D0182">
            <w:r>
              <w:t>Breakdown of receivables into current, 30-60-90+ day buckets.</w:t>
            </w:r>
          </w:p>
        </w:tc>
      </w:tr>
      <w:tr w:rsidR="004D37F3" w14:paraId="4AF2FF53" w14:textId="77777777" w:rsidTr="004D37F3">
        <w:tc>
          <w:tcPr>
            <w:tcW w:w="2735" w:type="dxa"/>
          </w:tcPr>
          <w:p w14:paraId="7CA1BA55" w14:textId="77777777" w:rsidR="004D37F3" w:rsidRDefault="004D37F3" w:rsidP="008D0182">
            <w:r>
              <w:t>Sales pipeline &amp; backlog</w:t>
            </w:r>
          </w:p>
        </w:tc>
        <w:tc>
          <w:tcPr>
            <w:tcW w:w="6121" w:type="dxa"/>
          </w:tcPr>
          <w:p w14:paraId="637642F1" w14:textId="77777777" w:rsidR="004D37F3" w:rsidRDefault="004D37F3" w:rsidP="008D0182">
            <w:r>
              <w:t>Expected future revenues from open opportunities and signed contracts.</w:t>
            </w:r>
          </w:p>
        </w:tc>
      </w:tr>
      <w:tr w:rsidR="004D37F3" w14:paraId="24605845" w14:textId="77777777" w:rsidTr="004D37F3">
        <w:tc>
          <w:tcPr>
            <w:tcW w:w="2735" w:type="dxa"/>
          </w:tcPr>
          <w:p w14:paraId="673A02F1" w14:textId="77777777" w:rsidR="004D37F3" w:rsidRDefault="004D37F3" w:rsidP="008D0182">
            <w:r>
              <w:t>Seasonality factors</w:t>
            </w:r>
          </w:p>
        </w:tc>
        <w:tc>
          <w:tcPr>
            <w:tcW w:w="6121" w:type="dxa"/>
          </w:tcPr>
          <w:p w14:paraId="378FD80E" w14:textId="77777777" w:rsidR="004D37F3" w:rsidRDefault="004D37F3" w:rsidP="008D0182">
            <w:r>
              <w:t>Historical revenue fluctuations due to seasonality (e.g., quarterly surges).</w:t>
            </w:r>
          </w:p>
        </w:tc>
      </w:tr>
      <w:tr w:rsidR="004D37F3" w14:paraId="67B577BD" w14:textId="77777777" w:rsidTr="004D37F3">
        <w:tc>
          <w:tcPr>
            <w:tcW w:w="2735" w:type="dxa"/>
          </w:tcPr>
          <w:p w14:paraId="1F2717F9" w14:textId="77777777" w:rsidR="004D37F3" w:rsidRDefault="004D37F3" w:rsidP="008D0182">
            <w:r>
              <w:t>Operating expenses (OPEX)</w:t>
            </w:r>
          </w:p>
        </w:tc>
        <w:tc>
          <w:tcPr>
            <w:tcW w:w="6121" w:type="dxa"/>
          </w:tcPr>
          <w:p w14:paraId="39CF7B2E" w14:textId="77777777" w:rsidR="004D37F3" w:rsidRDefault="004D37F3" w:rsidP="008D0182">
            <w:r>
              <w:t>Fixed and variable costs, such as rent, salaries, utilities, etc.</w:t>
            </w:r>
          </w:p>
        </w:tc>
      </w:tr>
      <w:tr w:rsidR="004D37F3" w14:paraId="421022EE" w14:textId="77777777" w:rsidTr="004D37F3">
        <w:tc>
          <w:tcPr>
            <w:tcW w:w="2735" w:type="dxa"/>
          </w:tcPr>
          <w:p w14:paraId="37BF7A4F" w14:textId="77777777" w:rsidR="004D37F3" w:rsidRDefault="004D37F3" w:rsidP="008D0182">
            <w:r>
              <w:t>Accounts payable terms</w:t>
            </w:r>
          </w:p>
        </w:tc>
        <w:tc>
          <w:tcPr>
            <w:tcW w:w="6121" w:type="dxa"/>
          </w:tcPr>
          <w:p w14:paraId="47C3EAB6" w14:textId="77777777" w:rsidR="004D37F3" w:rsidRDefault="004D37F3" w:rsidP="008D0182">
            <w:r>
              <w:t>Days payable outstanding (DPO), payment cycles to vendors.</w:t>
            </w:r>
          </w:p>
        </w:tc>
      </w:tr>
      <w:tr w:rsidR="004D37F3" w14:paraId="5ED46005" w14:textId="77777777" w:rsidTr="004D37F3">
        <w:tc>
          <w:tcPr>
            <w:tcW w:w="2735" w:type="dxa"/>
          </w:tcPr>
          <w:p w14:paraId="0018E400" w14:textId="77777777" w:rsidR="004D37F3" w:rsidRDefault="004D37F3" w:rsidP="008D0182">
            <w:r>
              <w:t>Inventory turnover</w:t>
            </w:r>
          </w:p>
        </w:tc>
        <w:tc>
          <w:tcPr>
            <w:tcW w:w="6121" w:type="dxa"/>
          </w:tcPr>
          <w:p w14:paraId="55EF77D1" w14:textId="77777777" w:rsidR="004D37F3" w:rsidRDefault="004D37F3" w:rsidP="008D0182">
            <w:r>
              <w:t>Cash locked in inventory, including procurement and storage cycles.</w:t>
            </w:r>
          </w:p>
        </w:tc>
      </w:tr>
      <w:tr w:rsidR="004D37F3" w14:paraId="41637348" w14:textId="77777777" w:rsidTr="004D37F3">
        <w:tc>
          <w:tcPr>
            <w:tcW w:w="2735" w:type="dxa"/>
          </w:tcPr>
          <w:p w14:paraId="14749827" w14:textId="77777777" w:rsidR="004D37F3" w:rsidRDefault="004D37F3" w:rsidP="008D0182">
            <w:r>
              <w:t>Loan repayments</w:t>
            </w:r>
          </w:p>
        </w:tc>
        <w:tc>
          <w:tcPr>
            <w:tcW w:w="6121" w:type="dxa"/>
          </w:tcPr>
          <w:p w14:paraId="57FDDF11" w14:textId="77777777" w:rsidR="004D37F3" w:rsidRDefault="004D37F3" w:rsidP="008D0182">
            <w:r>
              <w:t>Principal and interest payments due over the projection period.</w:t>
            </w:r>
          </w:p>
        </w:tc>
      </w:tr>
      <w:tr w:rsidR="004D37F3" w14:paraId="494C5475" w14:textId="77777777" w:rsidTr="004D37F3">
        <w:tc>
          <w:tcPr>
            <w:tcW w:w="2735" w:type="dxa"/>
          </w:tcPr>
          <w:p w14:paraId="1F4A5E69" w14:textId="77777777" w:rsidR="004D37F3" w:rsidRDefault="004D37F3" w:rsidP="008D0182">
            <w:r>
              <w:t>Tax obligations</w:t>
            </w:r>
          </w:p>
        </w:tc>
        <w:tc>
          <w:tcPr>
            <w:tcW w:w="6121" w:type="dxa"/>
          </w:tcPr>
          <w:p w14:paraId="0314A00A" w14:textId="77777777" w:rsidR="004D37F3" w:rsidRDefault="004D37F3" w:rsidP="008D0182">
            <w:r>
              <w:t>Upcoming GST, VAT, income tax, or other regulatory payments.</w:t>
            </w:r>
          </w:p>
        </w:tc>
      </w:tr>
      <w:tr w:rsidR="004D37F3" w14:paraId="747CD717" w14:textId="77777777" w:rsidTr="004D37F3">
        <w:tc>
          <w:tcPr>
            <w:tcW w:w="2735" w:type="dxa"/>
          </w:tcPr>
          <w:p w14:paraId="1050E885" w14:textId="77777777" w:rsidR="004D37F3" w:rsidRDefault="004D37F3" w:rsidP="008D0182">
            <w:r>
              <w:t>Capital expenditure (</w:t>
            </w:r>
            <w:proofErr w:type="spellStart"/>
            <w:r>
              <w:t>CapEx</w:t>
            </w:r>
            <w:proofErr w:type="spellEnd"/>
            <w:r>
              <w:t>)</w:t>
            </w:r>
          </w:p>
        </w:tc>
        <w:tc>
          <w:tcPr>
            <w:tcW w:w="6121" w:type="dxa"/>
          </w:tcPr>
          <w:p w14:paraId="0AF502E6" w14:textId="77777777" w:rsidR="004D37F3" w:rsidRDefault="004D37F3" w:rsidP="008D0182">
            <w:r>
              <w:t>Planned investments in fixed assets and infrastructure.</w:t>
            </w:r>
          </w:p>
        </w:tc>
      </w:tr>
      <w:tr w:rsidR="004D37F3" w14:paraId="6FB1AF1D" w14:textId="77777777" w:rsidTr="004D37F3">
        <w:tc>
          <w:tcPr>
            <w:tcW w:w="2735" w:type="dxa"/>
          </w:tcPr>
          <w:p w14:paraId="74548DA1" w14:textId="77777777" w:rsidR="004D37F3" w:rsidRDefault="004D37F3" w:rsidP="008D0182">
            <w:r>
              <w:t>Equity &amp; debt inflows</w:t>
            </w:r>
          </w:p>
        </w:tc>
        <w:tc>
          <w:tcPr>
            <w:tcW w:w="6121" w:type="dxa"/>
          </w:tcPr>
          <w:p w14:paraId="6ACA587D" w14:textId="77777777" w:rsidR="004D37F3" w:rsidRDefault="004D37F3" w:rsidP="008D0182">
            <w:r>
              <w:t>Projected funding through new investments or financing.</w:t>
            </w:r>
          </w:p>
        </w:tc>
      </w:tr>
      <w:tr w:rsidR="004D37F3" w14:paraId="67C5E343" w14:textId="77777777" w:rsidTr="004D37F3">
        <w:tc>
          <w:tcPr>
            <w:tcW w:w="2735" w:type="dxa"/>
          </w:tcPr>
          <w:p w14:paraId="0E97E78B" w14:textId="77777777" w:rsidR="004D37F3" w:rsidRDefault="004D37F3" w:rsidP="008D0182">
            <w:r>
              <w:t>Other income/expenses</w:t>
            </w:r>
          </w:p>
        </w:tc>
        <w:tc>
          <w:tcPr>
            <w:tcW w:w="6121" w:type="dxa"/>
          </w:tcPr>
          <w:p w14:paraId="749A8AA5" w14:textId="77777777" w:rsidR="004D37F3" w:rsidRDefault="004D37F3" w:rsidP="008D0182">
            <w:r>
              <w:t>One-off items like asset sales, forex gains/losses, penalties, etc.</w:t>
            </w:r>
          </w:p>
        </w:tc>
      </w:tr>
    </w:tbl>
    <w:p w14:paraId="14542500" w14:textId="77777777" w:rsidR="004D37F3" w:rsidRDefault="004D37F3" w:rsidP="004D37F3"/>
    <w:p w14:paraId="4E161F89" w14:textId="20756AAB" w:rsidR="004D37F3" w:rsidRDefault="004D37F3" w:rsidP="004D37F3">
      <w:pPr>
        <w:pStyle w:val="Heading1"/>
        <w:numPr>
          <w:ilvl w:val="0"/>
          <w:numId w:val="13"/>
        </w:numPr>
      </w:pPr>
      <w:r>
        <w:t>Revenue-Related Parameters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718"/>
        <w:gridCol w:w="4992"/>
      </w:tblGrid>
      <w:tr w:rsidR="004D37F3" w14:paraId="1E41E4AF" w14:textId="77777777" w:rsidTr="004D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1C4B6E4" w14:textId="77777777" w:rsidR="004D37F3" w:rsidRDefault="004D37F3" w:rsidP="008D0182">
            <w:r>
              <w:t>Parameter</w:t>
            </w:r>
          </w:p>
        </w:tc>
        <w:tc>
          <w:tcPr>
            <w:tcW w:w="4992" w:type="dxa"/>
          </w:tcPr>
          <w:p w14:paraId="32A926CA" w14:textId="77777777" w:rsidR="004D37F3" w:rsidRDefault="004D37F3" w:rsidP="008D0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37F3" w14:paraId="28CAAE9A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0EEC41F" w14:textId="77777777" w:rsidR="004D37F3" w:rsidRDefault="004D37F3" w:rsidP="008D0182">
            <w:r>
              <w:t>Historical revenue trends</w:t>
            </w:r>
          </w:p>
        </w:tc>
        <w:tc>
          <w:tcPr>
            <w:tcW w:w="4992" w:type="dxa"/>
          </w:tcPr>
          <w:p w14:paraId="42E6BC18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Monthly/quarterly income over past periods</w:t>
            </w:r>
          </w:p>
        </w:tc>
      </w:tr>
      <w:tr w:rsidR="004D37F3" w14:paraId="0C60F136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299012C" w14:textId="77777777" w:rsidR="004D37F3" w:rsidRDefault="004D37F3" w:rsidP="008D0182">
            <w:r>
              <w:t>Sales forecast</w:t>
            </w:r>
          </w:p>
        </w:tc>
        <w:tc>
          <w:tcPr>
            <w:tcW w:w="4992" w:type="dxa"/>
          </w:tcPr>
          <w:p w14:paraId="42CEA371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Based on pipeline, market trends, seasonality</w:t>
            </w:r>
          </w:p>
        </w:tc>
      </w:tr>
      <w:tr w:rsidR="004D37F3" w14:paraId="2CEBEFBF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E124FD9" w14:textId="77777777" w:rsidR="004D37F3" w:rsidRDefault="004D37F3" w:rsidP="008D0182">
            <w:r>
              <w:t>Customer contracts</w:t>
            </w:r>
          </w:p>
        </w:tc>
        <w:tc>
          <w:tcPr>
            <w:tcW w:w="4992" w:type="dxa"/>
          </w:tcPr>
          <w:p w14:paraId="1F8E309E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Recurring revenue, churn rate, customer lifetime value</w:t>
            </w:r>
          </w:p>
        </w:tc>
      </w:tr>
      <w:tr w:rsidR="004D37F3" w14:paraId="69686396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2593DC3" w14:textId="77777777" w:rsidR="004D37F3" w:rsidRDefault="004D37F3" w:rsidP="008D0182">
            <w:r>
              <w:t>Pricing models</w:t>
            </w:r>
          </w:p>
        </w:tc>
        <w:tc>
          <w:tcPr>
            <w:tcW w:w="4992" w:type="dxa"/>
          </w:tcPr>
          <w:p w14:paraId="64A357B3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Subscription, one-time fees, dynamic pricing changes</w:t>
            </w:r>
          </w:p>
        </w:tc>
      </w:tr>
      <w:tr w:rsidR="004D37F3" w14:paraId="45A1FDF6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4C17178" w14:textId="77777777" w:rsidR="004D37F3" w:rsidRDefault="004D37F3" w:rsidP="008D0182">
            <w:r>
              <w:t>Accounts receivable aging</w:t>
            </w:r>
          </w:p>
        </w:tc>
        <w:tc>
          <w:tcPr>
            <w:tcW w:w="4992" w:type="dxa"/>
          </w:tcPr>
          <w:p w14:paraId="6C2AEBB9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Days Sales Outstanding (DSO), collection probability</w:t>
            </w:r>
          </w:p>
        </w:tc>
      </w:tr>
    </w:tbl>
    <w:p w14:paraId="72989377" w14:textId="25A10178" w:rsidR="004D37F3" w:rsidRDefault="004D37F3" w:rsidP="004D37F3">
      <w:pPr>
        <w:pStyle w:val="Heading1"/>
        <w:numPr>
          <w:ilvl w:val="0"/>
          <w:numId w:val="13"/>
        </w:numPr>
      </w:pPr>
      <w:r>
        <w:t>Expense-Related Parameters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673"/>
        <w:gridCol w:w="4797"/>
      </w:tblGrid>
      <w:tr w:rsidR="004D37F3" w14:paraId="2753822B" w14:textId="77777777" w:rsidTr="004D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625E38E9" w14:textId="77777777" w:rsidR="004D37F3" w:rsidRDefault="004D37F3" w:rsidP="008D0182">
            <w:r>
              <w:t>Parameter</w:t>
            </w:r>
          </w:p>
        </w:tc>
        <w:tc>
          <w:tcPr>
            <w:tcW w:w="4797" w:type="dxa"/>
          </w:tcPr>
          <w:p w14:paraId="53BA2613" w14:textId="77777777" w:rsidR="004D37F3" w:rsidRDefault="004D37F3" w:rsidP="008D0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37F3" w14:paraId="1AA7232B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49B5683D" w14:textId="77777777" w:rsidR="004D37F3" w:rsidRDefault="004D37F3" w:rsidP="008D0182">
            <w:r>
              <w:t>Fixed operating expenses</w:t>
            </w:r>
          </w:p>
        </w:tc>
        <w:tc>
          <w:tcPr>
            <w:tcW w:w="4797" w:type="dxa"/>
          </w:tcPr>
          <w:p w14:paraId="4F6CC3FA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Rent, salaries, utilities, insurance</w:t>
            </w:r>
          </w:p>
        </w:tc>
      </w:tr>
      <w:tr w:rsidR="004D37F3" w14:paraId="48D53DBC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18FCD7D4" w14:textId="77777777" w:rsidR="004D37F3" w:rsidRDefault="004D37F3" w:rsidP="008D0182">
            <w:r>
              <w:t>Variable expenses</w:t>
            </w:r>
          </w:p>
        </w:tc>
        <w:tc>
          <w:tcPr>
            <w:tcW w:w="4797" w:type="dxa"/>
          </w:tcPr>
          <w:p w14:paraId="36F0A420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Raw materials, marketing spend, commissions</w:t>
            </w:r>
          </w:p>
        </w:tc>
      </w:tr>
      <w:tr w:rsidR="004D37F3" w14:paraId="044F2E7C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37AE3488" w14:textId="77777777" w:rsidR="004D37F3" w:rsidRDefault="004D37F3" w:rsidP="008D0182">
            <w:r>
              <w:t>Accounts payable terms</w:t>
            </w:r>
          </w:p>
        </w:tc>
        <w:tc>
          <w:tcPr>
            <w:tcW w:w="4797" w:type="dxa"/>
          </w:tcPr>
          <w:p w14:paraId="31221A14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Days Payable Outstanding (DPO), due date patterns</w:t>
            </w:r>
          </w:p>
        </w:tc>
      </w:tr>
      <w:tr w:rsidR="004D37F3" w14:paraId="1DC81DC0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6CB70DE1" w14:textId="77777777" w:rsidR="004D37F3" w:rsidRDefault="004D37F3" w:rsidP="008D0182">
            <w:r>
              <w:t>Debt obligations</w:t>
            </w:r>
          </w:p>
        </w:tc>
        <w:tc>
          <w:tcPr>
            <w:tcW w:w="4797" w:type="dxa"/>
          </w:tcPr>
          <w:p w14:paraId="459C71D7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Loan repayments, interest payments, lease liabilities</w:t>
            </w:r>
          </w:p>
        </w:tc>
      </w:tr>
      <w:tr w:rsidR="004D37F3" w14:paraId="67F3E315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2129FDA8" w14:textId="77777777" w:rsidR="004D37F3" w:rsidRDefault="004D37F3" w:rsidP="008D0182">
            <w:r>
              <w:t>Capex forecast</w:t>
            </w:r>
          </w:p>
        </w:tc>
        <w:tc>
          <w:tcPr>
            <w:tcW w:w="4797" w:type="dxa"/>
          </w:tcPr>
          <w:p w14:paraId="62F4E4A1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investments, amortization schedules</w:t>
            </w:r>
          </w:p>
        </w:tc>
      </w:tr>
    </w:tbl>
    <w:p w14:paraId="125B7A5E" w14:textId="2CC216A3" w:rsidR="004D37F3" w:rsidRDefault="004D37F3" w:rsidP="004D37F3">
      <w:pPr>
        <w:pStyle w:val="Heading1"/>
        <w:numPr>
          <w:ilvl w:val="0"/>
          <w:numId w:val="13"/>
        </w:numPr>
      </w:pPr>
      <w:r>
        <w:t>Cash Inflows &amp; Outflows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958"/>
        <w:gridCol w:w="5060"/>
      </w:tblGrid>
      <w:tr w:rsidR="004D37F3" w14:paraId="16EC967E" w14:textId="77777777" w:rsidTr="004D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A72248A" w14:textId="77777777" w:rsidR="004D37F3" w:rsidRDefault="004D37F3" w:rsidP="008D0182">
            <w:r>
              <w:lastRenderedPageBreak/>
              <w:t>Parameter</w:t>
            </w:r>
          </w:p>
        </w:tc>
        <w:tc>
          <w:tcPr>
            <w:tcW w:w="5060" w:type="dxa"/>
          </w:tcPr>
          <w:p w14:paraId="67F0AB68" w14:textId="77777777" w:rsidR="004D37F3" w:rsidRDefault="004D37F3" w:rsidP="008D0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37F3" w14:paraId="739221FE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0D560DDC" w14:textId="77777777" w:rsidR="004D37F3" w:rsidRDefault="004D37F3" w:rsidP="008D0182">
            <w:r>
              <w:t>Cash inflow types</w:t>
            </w:r>
          </w:p>
        </w:tc>
        <w:tc>
          <w:tcPr>
            <w:tcW w:w="5060" w:type="dxa"/>
          </w:tcPr>
          <w:p w14:paraId="395E593C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payments, loans, investor funding, asset sales</w:t>
            </w:r>
          </w:p>
        </w:tc>
      </w:tr>
      <w:tr w:rsidR="004D37F3" w14:paraId="64EBF5FD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82F0D40" w14:textId="77777777" w:rsidR="004D37F3" w:rsidRDefault="004D37F3" w:rsidP="008D0182">
            <w:r>
              <w:t>Cash outflow types</w:t>
            </w:r>
          </w:p>
        </w:tc>
        <w:tc>
          <w:tcPr>
            <w:tcW w:w="5060" w:type="dxa"/>
          </w:tcPr>
          <w:p w14:paraId="501C3361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Payroll, vendors, tax, interest, dividends, repayments</w:t>
            </w:r>
          </w:p>
        </w:tc>
      </w:tr>
      <w:tr w:rsidR="004D37F3" w14:paraId="088A3E3C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B48DE60" w14:textId="77777777" w:rsidR="004D37F3" w:rsidRDefault="004D37F3" w:rsidP="008D0182">
            <w:r>
              <w:t>Payment frequency &amp; timing</w:t>
            </w:r>
          </w:p>
        </w:tc>
        <w:tc>
          <w:tcPr>
            <w:tcW w:w="5060" w:type="dxa"/>
          </w:tcPr>
          <w:p w14:paraId="4587DF31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Weekly/monthly/quarterly cycles, lags</w:t>
            </w:r>
          </w:p>
        </w:tc>
      </w:tr>
    </w:tbl>
    <w:p w14:paraId="3A8238B2" w14:textId="2CEB2DFA" w:rsidR="004D37F3" w:rsidRDefault="004D37F3" w:rsidP="004D37F3">
      <w:pPr>
        <w:pStyle w:val="Heading1"/>
        <w:numPr>
          <w:ilvl w:val="0"/>
          <w:numId w:val="13"/>
        </w:numPr>
      </w:pPr>
      <w:r>
        <w:t>Operational &amp; Business Drivers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666"/>
        <w:gridCol w:w="4645"/>
      </w:tblGrid>
      <w:tr w:rsidR="004D37F3" w14:paraId="4B42F3D2" w14:textId="77777777" w:rsidTr="004D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30C5E7A5" w14:textId="77777777" w:rsidR="004D37F3" w:rsidRDefault="004D37F3" w:rsidP="008D0182">
            <w:r>
              <w:t>Parameter</w:t>
            </w:r>
          </w:p>
        </w:tc>
        <w:tc>
          <w:tcPr>
            <w:tcW w:w="4645" w:type="dxa"/>
          </w:tcPr>
          <w:p w14:paraId="33547CC2" w14:textId="77777777" w:rsidR="004D37F3" w:rsidRDefault="004D37F3" w:rsidP="008D0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37F3" w14:paraId="515B9104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629094DB" w14:textId="77777777" w:rsidR="004D37F3" w:rsidRDefault="004D37F3" w:rsidP="008D0182">
            <w:r>
              <w:t>Inventory turnover</w:t>
            </w:r>
          </w:p>
        </w:tc>
        <w:tc>
          <w:tcPr>
            <w:tcW w:w="4645" w:type="dxa"/>
          </w:tcPr>
          <w:p w14:paraId="5FAB8008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 locked in inventory and replenishment cycles</w:t>
            </w:r>
          </w:p>
        </w:tc>
      </w:tr>
      <w:tr w:rsidR="004D37F3" w14:paraId="24570EE4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40D725B0" w14:textId="77777777" w:rsidR="004D37F3" w:rsidRDefault="004D37F3" w:rsidP="008D0182">
            <w:r>
              <w:t>Headcount plans</w:t>
            </w:r>
          </w:p>
        </w:tc>
        <w:tc>
          <w:tcPr>
            <w:tcW w:w="4645" w:type="dxa"/>
          </w:tcPr>
          <w:p w14:paraId="18CDA59C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Hiring/firing impact on payroll and benefits</w:t>
            </w:r>
          </w:p>
        </w:tc>
      </w:tr>
      <w:tr w:rsidR="004D37F3" w14:paraId="3AF8BFB4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3AE303AA" w14:textId="77777777" w:rsidR="004D37F3" w:rsidRDefault="004D37F3" w:rsidP="008D0182">
            <w:r>
              <w:t>Expansion plans</w:t>
            </w:r>
          </w:p>
        </w:tc>
        <w:tc>
          <w:tcPr>
            <w:tcW w:w="4645" w:type="dxa"/>
          </w:tcPr>
          <w:p w14:paraId="32106B7F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markets, products, facilities, partnerships</w:t>
            </w:r>
          </w:p>
        </w:tc>
      </w:tr>
      <w:tr w:rsidR="004D37F3" w14:paraId="61C8FD09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73DF2AB0" w14:textId="77777777" w:rsidR="004D37F3" w:rsidRDefault="004D37F3" w:rsidP="008D0182">
            <w:r>
              <w:t xml:space="preserve">Marketing </w:t>
            </w:r>
            <w:proofErr w:type="gramStart"/>
            <w:r>
              <w:t>spend</w:t>
            </w:r>
            <w:proofErr w:type="gramEnd"/>
            <w:r>
              <w:t xml:space="preserve"> and ROI</w:t>
            </w:r>
          </w:p>
        </w:tc>
        <w:tc>
          <w:tcPr>
            <w:tcW w:w="4645" w:type="dxa"/>
          </w:tcPr>
          <w:p w14:paraId="53759B05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Influences lead generation and revenue growth</w:t>
            </w:r>
          </w:p>
        </w:tc>
      </w:tr>
    </w:tbl>
    <w:p w14:paraId="76A02386" w14:textId="554FA397" w:rsidR="004D37F3" w:rsidRDefault="004D37F3" w:rsidP="004D37F3">
      <w:pPr>
        <w:pStyle w:val="Heading1"/>
        <w:numPr>
          <w:ilvl w:val="0"/>
          <w:numId w:val="13"/>
        </w:numPr>
      </w:pPr>
      <w:r>
        <w:t>Seasonality &amp; Cyclicality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51"/>
        <w:gridCol w:w="3992"/>
      </w:tblGrid>
      <w:tr w:rsidR="004D37F3" w14:paraId="7EDD8C2A" w14:textId="77777777" w:rsidTr="004D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787FC30A" w14:textId="77777777" w:rsidR="004D37F3" w:rsidRDefault="004D37F3" w:rsidP="008D0182">
            <w:r>
              <w:t>Parameter</w:t>
            </w:r>
          </w:p>
        </w:tc>
        <w:tc>
          <w:tcPr>
            <w:tcW w:w="3992" w:type="dxa"/>
          </w:tcPr>
          <w:p w14:paraId="586A3E1C" w14:textId="77777777" w:rsidR="004D37F3" w:rsidRDefault="004D37F3" w:rsidP="008D0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37F3" w14:paraId="65CBFDD7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145718DA" w14:textId="77777777" w:rsidR="004D37F3" w:rsidRDefault="004D37F3" w:rsidP="008D0182">
            <w:r>
              <w:t>Seasonal sales fluctuations</w:t>
            </w:r>
          </w:p>
        </w:tc>
        <w:tc>
          <w:tcPr>
            <w:tcW w:w="3992" w:type="dxa"/>
          </w:tcPr>
          <w:p w14:paraId="6C6124C1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Holiday spikes, off-seasons, industry cycles</w:t>
            </w:r>
          </w:p>
        </w:tc>
      </w:tr>
      <w:tr w:rsidR="004D37F3" w14:paraId="55552E7D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5DD6195D" w14:textId="77777777" w:rsidR="004D37F3" w:rsidRDefault="004D37F3" w:rsidP="008D0182">
            <w:r>
              <w:t>Industry trends</w:t>
            </w:r>
          </w:p>
        </w:tc>
        <w:tc>
          <w:tcPr>
            <w:tcW w:w="3992" w:type="dxa"/>
          </w:tcPr>
          <w:p w14:paraId="7997F314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Regulatory changes, macroeconomic shifts</w:t>
            </w:r>
          </w:p>
        </w:tc>
      </w:tr>
      <w:tr w:rsidR="004D37F3" w14:paraId="23AF84F4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3FE564BA" w14:textId="77777777" w:rsidR="004D37F3" w:rsidRDefault="004D37F3" w:rsidP="008D0182">
            <w:r>
              <w:t>Historical seasonality patterns</w:t>
            </w:r>
          </w:p>
        </w:tc>
        <w:tc>
          <w:tcPr>
            <w:tcW w:w="3992" w:type="dxa"/>
          </w:tcPr>
          <w:p w14:paraId="5E55FBF3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identify recurring cash crunches</w:t>
            </w:r>
          </w:p>
        </w:tc>
      </w:tr>
    </w:tbl>
    <w:p w14:paraId="1F8C38CB" w14:textId="6B43B48A" w:rsidR="004D37F3" w:rsidRDefault="004D37F3" w:rsidP="004D37F3">
      <w:pPr>
        <w:pStyle w:val="Heading1"/>
        <w:numPr>
          <w:ilvl w:val="0"/>
          <w:numId w:val="13"/>
        </w:numPr>
      </w:pPr>
      <w:r>
        <w:t>External Economic Variables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6"/>
        <w:gridCol w:w="4363"/>
      </w:tblGrid>
      <w:tr w:rsidR="004D37F3" w14:paraId="462A9603" w14:textId="77777777" w:rsidTr="004D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16B8768" w14:textId="77777777" w:rsidR="004D37F3" w:rsidRDefault="004D37F3" w:rsidP="008D0182">
            <w:r>
              <w:t>Parameter</w:t>
            </w:r>
          </w:p>
        </w:tc>
        <w:tc>
          <w:tcPr>
            <w:tcW w:w="4363" w:type="dxa"/>
          </w:tcPr>
          <w:p w14:paraId="75367B71" w14:textId="77777777" w:rsidR="004D37F3" w:rsidRDefault="004D37F3" w:rsidP="008D0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37F3" w14:paraId="7FB40E74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AC9C395" w14:textId="77777777" w:rsidR="004D37F3" w:rsidRDefault="004D37F3" w:rsidP="008D0182">
            <w:r>
              <w:t>Interest rates</w:t>
            </w:r>
          </w:p>
        </w:tc>
        <w:tc>
          <w:tcPr>
            <w:tcW w:w="4363" w:type="dxa"/>
          </w:tcPr>
          <w:p w14:paraId="59612ACE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Affects loan repayments and future borrowings</w:t>
            </w:r>
          </w:p>
        </w:tc>
      </w:tr>
      <w:tr w:rsidR="004D37F3" w14:paraId="0FD1FE83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99B6E61" w14:textId="77777777" w:rsidR="004D37F3" w:rsidRDefault="004D37F3" w:rsidP="008D0182">
            <w:r>
              <w:t>Inflation</w:t>
            </w:r>
          </w:p>
        </w:tc>
        <w:tc>
          <w:tcPr>
            <w:tcW w:w="4363" w:type="dxa"/>
          </w:tcPr>
          <w:p w14:paraId="1AE64AD8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Influences pricing, costs, and real cash value</w:t>
            </w:r>
          </w:p>
        </w:tc>
      </w:tr>
      <w:tr w:rsidR="004D37F3" w14:paraId="655A3BEA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61DAA5B" w14:textId="77777777" w:rsidR="004D37F3" w:rsidRDefault="004D37F3" w:rsidP="008D0182">
            <w:r>
              <w:t>Exchange rates</w:t>
            </w:r>
          </w:p>
        </w:tc>
        <w:tc>
          <w:tcPr>
            <w:tcW w:w="4363" w:type="dxa"/>
          </w:tcPr>
          <w:p w14:paraId="3B1D1277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multinational or export-driven businesses</w:t>
            </w:r>
          </w:p>
        </w:tc>
      </w:tr>
      <w:tr w:rsidR="004D37F3" w14:paraId="2CB050A9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1B9744C" w14:textId="77777777" w:rsidR="004D37F3" w:rsidRDefault="004D37F3" w:rsidP="008D0182">
            <w:r>
              <w:t>Tax rates and policies</w:t>
            </w:r>
          </w:p>
        </w:tc>
        <w:tc>
          <w:tcPr>
            <w:tcW w:w="4363" w:type="dxa"/>
          </w:tcPr>
          <w:p w14:paraId="52AF5DDA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VAT, GST, income tax changes or rebates</w:t>
            </w:r>
          </w:p>
        </w:tc>
      </w:tr>
    </w:tbl>
    <w:p w14:paraId="03131C6B" w14:textId="1F72066D" w:rsidR="004D37F3" w:rsidRDefault="004D37F3" w:rsidP="004D37F3">
      <w:pPr>
        <w:pStyle w:val="Heading1"/>
        <w:numPr>
          <w:ilvl w:val="0"/>
          <w:numId w:val="13"/>
        </w:numPr>
      </w:pPr>
      <w:r>
        <w:t>AI-Specific Input Features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731"/>
        <w:gridCol w:w="4946"/>
      </w:tblGrid>
      <w:tr w:rsidR="004D37F3" w14:paraId="11472BF7" w14:textId="77777777" w:rsidTr="004D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0F35F11E" w14:textId="77777777" w:rsidR="004D37F3" w:rsidRDefault="004D37F3" w:rsidP="008D0182">
            <w:r>
              <w:t>Parameter</w:t>
            </w:r>
          </w:p>
        </w:tc>
        <w:tc>
          <w:tcPr>
            <w:tcW w:w="4946" w:type="dxa"/>
          </w:tcPr>
          <w:p w14:paraId="236FC0E1" w14:textId="77777777" w:rsidR="004D37F3" w:rsidRDefault="004D37F3" w:rsidP="008D0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37F3" w14:paraId="19A42DC8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726E6D5B" w14:textId="77777777" w:rsidR="004D37F3" w:rsidRDefault="004D37F3" w:rsidP="008D0182">
            <w:r>
              <w:t>Time-series features</w:t>
            </w:r>
          </w:p>
        </w:tc>
        <w:tc>
          <w:tcPr>
            <w:tcW w:w="4946" w:type="dxa"/>
          </w:tcPr>
          <w:p w14:paraId="116638F8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 values, rolling averages, trend components</w:t>
            </w:r>
          </w:p>
        </w:tc>
      </w:tr>
      <w:tr w:rsidR="004D37F3" w14:paraId="4891C25D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4A7D0129" w14:textId="77777777" w:rsidR="004D37F3" w:rsidRDefault="004D37F3" w:rsidP="008D0182">
            <w:r>
              <w:t>Categorical features</w:t>
            </w:r>
          </w:p>
        </w:tc>
        <w:tc>
          <w:tcPr>
            <w:tcW w:w="4946" w:type="dxa"/>
          </w:tcPr>
          <w:p w14:paraId="38A261E1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types, product categories, regions</w:t>
            </w:r>
          </w:p>
        </w:tc>
      </w:tr>
      <w:tr w:rsidR="004D37F3" w14:paraId="44CED371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1ADA4A85" w14:textId="77777777" w:rsidR="004D37F3" w:rsidRDefault="004D37F3" w:rsidP="008D0182">
            <w:r>
              <w:t>External forecasts</w:t>
            </w:r>
          </w:p>
        </w:tc>
        <w:tc>
          <w:tcPr>
            <w:tcW w:w="4946" w:type="dxa"/>
          </w:tcPr>
          <w:p w14:paraId="436996E6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 macroeconomic indicators or market forecasts</w:t>
            </w:r>
          </w:p>
        </w:tc>
      </w:tr>
      <w:tr w:rsidR="004D37F3" w14:paraId="1E961B86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4D926061" w14:textId="77777777" w:rsidR="004D37F3" w:rsidRDefault="004D37F3" w:rsidP="008D0182">
            <w:r>
              <w:t>Anomalies/events tagging</w:t>
            </w:r>
          </w:p>
        </w:tc>
        <w:tc>
          <w:tcPr>
            <w:tcW w:w="4946" w:type="dxa"/>
          </w:tcPr>
          <w:p w14:paraId="03884A46" w14:textId="77777777" w:rsidR="004D37F3" w:rsidRDefault="004D37F3" w:rsidP="008D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One-off events like COVID, mergers, asset sales</w:t>
            </w:r>
          </w:p>
        </w:tc>
      </w:tr>
    </w:tbl>
    <w:p w14:paraId="2394AF25" w14:textId="77777777" w:rsidR="004D37F3" w:rsidRPr="004D37F3" w:rsidRDefault="004D37F3" w:rsidP="004D37F3"/>
    <w:p w14:paraId="6CB58D60" w14:textId="0E002A23" w:rsidR="004D37F3" w:rsidRPr="004D37F3" w:rsidRDefault="00000000" w:rsidP="004D37F3">
      <w:pPr>
        <w:pStyle w:val="Heading1"/>
        <w:numPr>
          <w:ilvl w:val="0"/>
          <w:numId w:val="11"/>
        </w:numPr>
      </w:pPr>
      <w:r>
        <w:t>Modeling Considerations</w:t>
      </w:r>
    </w:p>
    <w:p w14:paraId="33B51024" w14:textId="05CD9EBB" w:rsidR="009A34B1" w:rsidRDefault="00000000">
      <w:pPr>
        <w:pStyle w:val="ListBullet"/>
      </w:pPr>
      <w:r>
        <w:t>Time granularity (daily, weekly, monthly) based on operational needs.</w:t>
      </w:r>
    </w:p>
    <w:p w14:paraId="443907F3" w14:textId="3C4F2D92" w:rsidR="009A34B1" w:rsidRDefault="00000000">
      <w:pPr>
        <w:pStyle w:val="ListBullet"/>
      </w:pPr>
      <w:r>
        <w:t>Forecast horizon: 3, 6, 12, or 18 months depending on business cycles.</w:t>
      </w:r>
    </w:p>
    <w:p w14:paraId="5AF2CB12" w14:textId="44941860" w:rsidR="009A34B1" w:rsidRDefault="00000000">
      <w:pPr>
        <w:pStyle w:val="ListBullet"/>
      </w:pPr>
      <w:r>
        <w:t>Incorporation of confidence intervals for each forecast line.</w:t>
      </w:r>
    </w:p>
    <w:p w14:paraId="2F654A8E" w14:textId="0077E8A8" w:rsidR="009A34B1" w:rsidRDefault="00000000">
      <w:pPr>
        <w:pStyle w:val="ListBullet"/>
      </w:pPr>
      <w:r>
        <w:t>Real-time adjustments based on new inflow/outflow events.</w:t>
      </w:r>
    </w:p>
    <w:p w14:paraId="5BE9FB55" w14:textId="132516FA" w:rsidR="009A34B1" w:rsidRDefault="00000000">
      <w:pPr>
        <w:pStyle w:val="ListBullet"/>
      </w:pPr>
      <w:r>
        <w:t>Scenario planning (best, worst, most likely).</w:t>
      </w:r>
    </w:p>
    <w:p w14:paraId="051FD462" w14:textId="33B4EF73" w:rsidR="004D37F3" w:rsidRPr="004D37F3" w:rsidRDefault="00000000" w:rsidP="004D37F3">
      <w:pPr>
        <w:pStyle w:val="Heading1"/>
        <w:numPr>
          <w:ilvl w:val="0"/>
          <w:numId w:val="11"/>
        </w:numPr>
      </w:pPr>
      <w:r>
        <w:t>AI Features to Include</w:t>
      </w:r>
    </w:p>
    <w:p w14:paraId="6EB70A43" w14:textId="10EF332A" w:rsidR="009A34B1" w:rsidRDefault="00000000">
      <w:pPr>
        <w:pStyle w:val="ListBullet"/>
      </w:pPr>
      <w:r>
        <w:t>Time series forecasting using models like ARIMA, LSTM, Prophet.</w:t>
      </w:r>
    </w:p>
    <w:p w14:paraId="7F119ED4" w14:textId="438A9608" w:rsidR="009A34B1" w:rsidRDefault="00000000">
      <w:pPr>
        <w:pStyle w:val="ListBullet"/>
      </w:pPr>
      <w:r>
        <w:t>Anomaly detection to spot unexpected large inflows/outflows.</w:t>
      </w:r>
    </w:p>
    <w:p w14:paraId="620719D5" w14:textId="36AA82D7" w:rsidR="009A34B1" w:rsidRDefault="00000000">
      <w:pPr>
        <w:pStyle w:val="ListBullet"/>
      </w:pPr>
      <w:r>
        <w:t>Clustering for customer payment behavior profiling.</w:t>
      </w:r>
    </w:p>
    <w:p w14:paraId="4576F318" w14:textId="466A50BD" w:rsidR="009A34B1" w:rsidRDefault="00000000">
      <w:pPr>
        <w:pStyle w:val="ListBullet"/>
      </w:pPr>
      <w:r>
        <w:lastRenderedPageBreak/>
        <w:t>Reinforcement learning for scenario optimization.</w:t>
      </w:r>
    </w:p>
    <w:p w14:paraId="0A5A8E8C" w14:textId="77A84C4E" w:rsidR="009A34B1" w:rsidRDefault="00000000" w:rsidP="004D37F3">
      <w:pPr>
        <w:pStyle w:val="ListBullet"/>
      </w:pPr>
      <w:proofErr w:type="spellStart"/>
      <w:r>
        <w:t>AutoML</w:t>
      </w:r>
      <w:proofErr w:type="spellEnd"/>
      <w:r>
        <w:t xml:space="preserve"> pipelines to identify best predictors (correlations).</w:t>
      </w:r>
    </w:p>
    <w:p w14:paraId="3ADE5EF9" w14:textId="77777777" w:rsidR="004D37F3" w:rsidRDefault="004D37F3" w:rsidP="004D37F3">
      <w:pPr>
        <w:pStyle w:val="ListBullet"/>
        <w:numPr>
          <w:ilvl w:val="0"/>
          <w:numId w:val="0"/>
        </w:numPr>
        <w:ind w:left="360" w:hanging="360"/>
      </w:pPr>
    </w:p>
    <w:p w14:paraId="6FD8FF2E" w14:textId="77777777" w:rsidR="004D37F3" w:rsidRDefault="004D37F3" w:rsidP="004D37F3">
      <w:pPr>
        <w:pStyle w:val="Heading1"/>
        <w:numPr>
          <w:ilvl w:val="0"/>
          <w:numId w:val="11"/>
        </w:numPr>
      </w:pPr>
      <w:r>
        <w:t>Output Metrics to Monitor</w:t>
      </w:r>
    </w:p>
    <w:p w14:paraId="72C278DA" w14:textId="16113C2D" w:rsidR="004D37F3" w:rsidRDefault="004D37F3" w:rsidP="004D37F3">
      <w:pPr>
        <w:pStyle w:val="ListBullet"/>
      </w:pPr>
      <w:r>
        <w:t>Projected cash inflows/outflows (by type and time)</w:t>
      </w:r>
    </w:p>
    <w:p w14:paraId="29A327AD" w14:textId="2E3E43BF" w:rsidR="004D37F3" w:rsidRDefault="004D37F3" w:rsidP="004D37F3">
      <w:pPr>
        <w:pStyle w:val="ListBullet"/>
      </w:pPr>
      <w:r>
        <w:t>Net cash flow</w:t>
      </w:r>
    </w:p>
    <w:p w14:paraId="7335E1A6" w14:textId="25B9AF1C" w:rsidR="004D37F3" w:rsidRDefault="004D37F3" w:rsidP="004D37F3">
      <w:pPr>
        <w:pStyle w:val="ListBullet"/>
      </w:pPr>
      <w:r>
        <w:t>Opening and closing cash balance</w:t>
      </w:r>
    </w:p>
    <w:p w14:paraId="751E9A48" w14:textId="5F7F8BE7" w:rsidR="004D37F3" w:rsidRDefault="004D37F3" w:rsidP="004D37F3">
      <w:pPr>
        <w:pStyle w:val="ListBullet"/>
      </w:pPr>
      <w:r>
        <w:t>Burn rate (for startups)</w:t>
      </w:r>
    </w:p>
    <w:p w14:paraId="3211BB76" w14:textId="3B2708BE" w:rsidR="004D37F3" w:rsidRDefault="004D37F3" w:rsidP="004D37F3">
      <w:pPr>
        <w:pStyle w:val="ListBullet"/>
      </w:pPr>
      <w:r>
        <w:t>Runway (months until cash out)</w:t>
      </w:r>
    </w:p>
    <w:p w14:paraId="7212E1BB" w14:textId="6387231C" w:rsidR="004D37F3" w:rsidRDefault="004D37F3" w:rsidP="004D37F3">
      <w:pPr>
        <w:pStyle w:val="ListBullet"/>
      </w:pPr>
      <w:r>
        <w:t>Liquidity ratios (current ratio, quick ratio)</w:t>
      </w:r>
    </w:p>
    <w:p w14:paraId="11359ADC" w14:textId="77777777" w:rsidR="004D37F3" w:rsidRDefault="004D37F3" w:rsidP="004D37F3">
      <w:pPr>
        <w:pStyle w:val="ListBullet"/>
        <w:numPr>
          <w:ilvl w:val="0"/>
          <w:numId w:val="0"/>
        </w:numPr>
        <w:ind w:left="360" w:hanging="360"/>
      </w:pPr>
    </w:p>
    <w:p w14:paraId="1626D056" w14:textId="420E8857" w:rsidR="004D37F3" w:rsidRPr="004D37F3" w:rsidRDefault="00000000" w:rsidP="004D37F3">
      <w:pPr>
        <w:pStyle w:val="IntenseQuote"/>
        <w:rPr>
          <w:sz w:val="36"/>
          <w:szCs w:val="36"/>
        </w:rPr>
      </w:pPr>
      <w:r w:rsidRPr="004D37F3">
        <w:rPr>
          <w:sz w:val="36"/>
          <w:szCs w:val="36"/>
        </w:rPr>
        <w:t>Advanced Components for High-Accuracy Predictive &amp; Prescriptive Modeling</w:t>
      </w:r>
    </w:p>
    <w:p w14:paraId="63C32CCB" w14:textId="1BFEB9B3" w:rsidR="009A34B1" w:rsidRDefault="00000000" w:rsidP="004D37F3">
      <w:pPr>
        <w:pStyle w:val="Heading1"/>
      </w:pPr>
      <w:r>
        <w:t>1. Enhanced Data Inputs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681"/>
        <w:gridCol w:w="5949"/>
      </w:tblGrid>
      <w:tr w:rsidR="009A34B1" w14:paraId="2CFC75D7" w14:textId="77777777" w:rsidTr="004D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519A49AD" w14:textId="77777777" w:rsidR="009A34B1" w:rsidRDefault="00000000">
            <w:r>
              <w:t>Category</w:t>
            </w:r>
          </w:p>
        </w:tc>
        <w:tc>
          <w:tcPr>
            <w:tcW w:w="6123" w:type="dxa"/>
          </w:tcPr>
          <w:p w14:paraId="27095B33" w14:textId="77777777" w:rsidR="009A34B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9A34B1" w14:paraId="666D0ED7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6C41896D" w14:textId="77777777" w:rsidR="009A34B1" w:rsidRDefault="00000000">
            <w:r>
              <w:t>Bank transaction feeds</w:t>
            </w:r>
          </w:p>
        </w:tc>
        <w:tc>
          <w:tcPr>
            <w:tcW w:w="6123" w:type="dxa"/>
          </w:tcPr>
          <w:p w14:paraId="29421003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Real-time bank statements (API integration) for actual cash positions</w:t>
            </w:r>
          </w:p>
        </w:tc>
      </w:tr>
      <w:tr w:rsidR="009A34B1" w14:paraId="2907D622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0DF4073" w14:textId="77777777" w:rsidR="009A34B1" w:rsidRDefault="00000000">
            <w:r>
              <w:t>Invoice-level granularity</w:t>
            </w:r>
          </w:p>
        </w:tc>
        <w:tc>
          <w:tcPr>
            <w:tcW w:w="6123" w:type="dxa"/>
          </w:tcPr>
          <w:p w14:paraId="0FB8364D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Aging, status, expected collection date, client payment behavior</w:t>
            </w:r>
          </w:p>
        </w:tc>
      </w:tr>
      <w:tr w:rsidR="009A34B1" w14:paraId="3F9D9CAB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2CAE9122" w14:textId="77777777" w:rsidR="009A34B1" w:rsidRDefault="00000000">
            <w:r>
              <w:t>CRM integration</w:t>
            </w:r>
          </w:p>
        </w:tc>
        <w:tc>
          <w:tcPr>
            <w:tcW w:w="6123" w:type="dxa"/>
          </w:tcPr>
          <w:p w14:paraId="40029F14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 stage, expected close dates, probability of win</w:t>
            </w:r>
          </w:p>
        </w:tc>
      </w:tr>
      <w:tr w:rsidR="009A34B1" w14:paraId="3456EE98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C90188D" w14:textId="77777777" w:rsidR="009A34B1" w:rsidRDefault="00000000">
            <w:r>
              <w:t>ERP &amp; accounting systems</w:t>
            </w:r>
          </w:p>
        </w:tc>
        <w:tc>
          <w:tcPr>
            <w:tcW w:w="6123" w:type="dxa"/>
          </w:tcPr>
          <w:p w14:paraId="5F0A9730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Real-time GL feeds, journal entries, budget vs actual</w:t>
            </w:r>
          </w:p>
        </w:tc>
      </w:tr>
      <w:tr w:rsidR="009A34B1" w14:paraId="4E62F97E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60C151D" w14:textId="77777777" w:rsidR="009A34B1" w:rsidRDefault="00000000">
            <w:r>
              <w:t>Operational metrics</w:t>
            </w:r>
          </w:p>
        </w:tc>
        <w:tc>
          <w:tcPr>
            <w:tcW w:w="6123" w:type="dxa"/>
          </w:tcPr>
          <w:p w14:paraId="1892AF7C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 output, delivery lead times, procurement delays</w:t>
            </w:r>
          </w:p>
        </w:tc>
      </w:tr>
    </w:tbl>
    <w:p w14:paraId="460A419F" w14:textId="77777777" w:rsidR="009A34B1" w:rsidRDefault="00000000">
      <w:pPr>
        <w:pStyle w:val="Heading1"/>
      </w:pPr>
      <w:r>
        <w:t>2. Behavioral and Pattern Recognition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761"/>
        <w:gridCol w:w="4869"/>
      </w:tblGrid>
      <w:tr w:rsidR="009A34B1" w14:paraId="046CF4B3" w14:textId="77777777" w:rsidTr="004D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p w14:paraId="12844B5A" w14:textId="77777777" w:rsidR="009A34B1" w:rsidRDefault="00000000">
            <w:r>
              <w:t>Technique</w:t>
            </w:r>
          </w:p>
        </w:tc>
        <w:tc>
          <w:tcPr>
            <w:tcW w:w="4997" w:type="dxa"/>
          </w:tcPr>
          <w:p w14:paraId="784B8652" w14:textId="77777777" w:rsidR="009A34B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9A34B1" w14:paraId="398F2488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p w14:paraId="62F422B5" w14:textId="77777777" w:rsidR="009A34B1" w:rsidRDefault="00000000">
            <w:r>
              <w:t>Customer payment behavior modeling</w:t>
            </w:r>
          </w:p>
        </w:tc>
        <w:tc>
          <w:tcPr>
            <w:tcW w:w="4997" w:type="dxa"/>
          </w:tcPr>
          <w:p w14:paraId="4AE475FC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 likelihood and timing of payment based on history</w:t>
            </w:r>
          </w:p>
        </w:tc>
      </w:tr>
      <w:tr w:rsidR="009A34B1" w14:paraId="03C0DC2A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p w14:paraId="43794308" w14:textId="77777777" w:rsidR="009A34B1" w:rsidRDefault="00000000">
            <w:r>
              <w:t>Vendor payment behavior</w:t>
            </w:r>
          </w:p>
        </w:tc>
        <w:tc>
          <w:tcPr>
            <w:tcW w:w="4997" w:type="dxa"/>
          </w:tcPr>
          <w:p w14:paraId="1E0D6AA4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Anticipate delayed payments or early payment discounts</w:t>
            </w:r>
          </w:p>
        </w:tc>
      </w:tr>
      <w:tr w:rsidR="009A34B1" w14:paraId="2D91FC95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p w14:paraId="18CAEEC8" w14:textId="77777777" w:rsidR="009A34B1" w:rsidRDefault="00000000">
            <w:r>
              <w:t>Employee payroll trends</w:t>
            </w:r>
          </w:p>
        </w:tc>
        <w:tc>
          <w:tcPr>
            <w:tcW w:w="4997" w:type="dxa"/>
          </w:tcPr>
          <w:p w14:paraId="3C3738FC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seasonal bonuses, attrition impact, cost overrun alerts</w:t>
            </w:r>
          </w:p>
        </w:tc>
      </w:tr>
      <w:tr w:rsidR="009A34B1" w14:paraId="62F371FF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p w14:paraId="54939C38" w14:textId="77777777" w:rsidR="009A34B1" w:rsidRDefault="00000000">
            <w:r>
              <w:t>Cash flow anomalies detection</w:t>
            </w:r>
          </w:p>
        </w:tc>
        <w:tc>
          <w:tcPr>
            <w:tcW w:w="4997" w:type="dxa"/>
          </w:tcPr>
          <w:p w14:paraId="3DDD041C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Spot unexpected inflow/outflow patterns using clustering</w:t>
            </w:r>
          </w:p>
        </w:tc>
      </w:tr>
    </w:tbl>
    <w:p w14:paraId="30693CF2" w14:textId="77777777" w:rsidR="009A34B1" w:rsidRDefault="00000000">
      <w:pPr>
        <w:pStyle w:val="Heading1"/>
      </w:pPr>
      <w:r>
        <w:t>3. AI/ML Model Enhancements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71"/>
        <w:gridCol w:w="5859"/>
      </w:tblGrid>
      <w:tr w:rsidR="009A34B1" w14:paraId="5403B425" w14:textId="77777777" w:rsidTr="004D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5053ECAD" w14:textId="77777777" w:rsidR="009A34B1" w:rsidRDefault="00000000">
            <w:r>
              <w:t>Type</w:t>
            </w:r>
          </w:p>
        </w:tc>
        <w:tc>
          <w:tcPr>
            <w:tcW w:w="6038" w:type="dxa"/>
          </w:tcPr>
          <w:p w14:paraId="3EAB7DBE" w14:textId="77777777" w:rsidR="009A34B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A34B1" w14:paraId="44774A08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2D22CC47" w14:textId="77777777" w:rsidR="009A34B1" w:rsidRDefault="00000000">
            <w:r>
              <w:t>Ensemble models</w:t>
            </w:r>
          </w:p>
        </w:tc>
        <w:tc>
          <w:tcPr>
            <w:tcW w:w="6038" w:type="dxa"/>
          </w:tcPr>
          <w:p w14:paraId="2B039BA8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 XGBoost, ARIMA, LSTM, or Prophet for improved accuracy</w:t>
            </w:r>
          </w:p>
        </w:tc>
      </w:tr>
      <w:tr w:rsidR="009A34B1" w14:paraId="194BA0EC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2F5FF21E" w14:textId="77777777" w:rsidR="009A34B1" w:rsidRDefault="00000000">
            <w:r>
              <w:t>Hybrid models</w:t>
            </w:r>
          </w:p>
        </w:tc>
        <w:tc>
          <w:tcPr>
            <w:tcW w:w="6038" w:type="dxa"/>
          </w:tcPr>
          <w:p w14:paraId="0ED8413E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statistical + neural approaches (e.g., LSTM + regression)</w:t>
            </w:r>
          </w:p>
        </w:tc>
      </w:tr>
      <w:tr w:rsidR="009A34B1" w14:paraId="2B4C029F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05693676" w14:textId="77777777" w:rsidR="009A34B1" w:rsidRDefault="00000000">
            <w:r>
              <w:t>Time series decomposition</w:t>
            </w:r>
          </w:p>
        </w:tc>
        <w:tc>
          <w:tcPr>
            <w:tcW w:w="6038" w:type="dxa"/>
          </w:tcPr>
          <w:p w14:paraId="305AED3D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Separate trend, seasonality, and noise for better forecasting</w:t>
            </w:r>
          </w:p>
        </w:tc>
      </w:tr>
      <w:tr w:rsidR="009A34B1" w14:paraId="148C7773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1E0D4FDA" w14:textId="77777777" w:rsidR="009A34B1" w:rsidRDefault="00000000">
            <w:r>
              <w:t>Survival analysis</w:t>
            </w:r>
          </w:p>
        </w:tc>
        <w:tc>
          <w:tcPr>
            <w:tcW w:w="6038" w:type="dxa"/>
          </w:tcPr>
          <w:p w14:paraId="7FBD199C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 probability of business runway/cash crunch timeline</w:t>
            </w:r>
          </w:p>
        </w:tc>
      </w:tr>
    </w:tbl>
    <w:p w14:paraId="6BCF4154" w14:textId="77777777" w:rsidR="009A34B1" w:rsidRDefault="00000000">
      <w:pPr>
        <w:pStyle w:val="Heading1"/>
      </w:pPr>
      <w:r>
        <w:lastRenderedPageBreak/>
        <w:t>4. External Signal Integration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44"/>
        <w:gridCol w:w="6144"/>
      </w:tblGrid>
      <w:tr w:rsidR="009A34B1" w14:paraId="219F5553" w14:textId="77777777" w:rsidTr="004D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90A2975" w14:textId="77777777" w:rsidR="009A34B1" w:rsidRDefault="00000000">
            <w:r>
              <w:t>Source</w:t>
            </w:r>
          </w:p>
        </w:tc>
        <w:tc>
          <w:tcPr>
            <w:tcW w:w="6144" w:type="dxa"/>
          </w:tcPr>
          <w:p w14:paraId="65E51D3B" w14:textId="77777777" w:rsidR="009A34B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</w:tr>
      <w:tr w:rsidR="009A34B1" w14:paraId="5A1F282A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8991269" w14:textId="77777777" w:rsidR="009A34B1" w:rsidRDefault="00000000">
            <w:r>
              <w:t>Macroeconomic data</w:t>
            </w:r>
          </w:p>
        </w:tc>
        <w:tc>
          <w:tcPr>
            <w:tcW w:w="6144" w:type="dxa"/>
          </w:tcPr>
          <w:p w14:paraId="23644E5E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 rate, inflation, GDP trends influence business cash health</w:t>
            </w:r>
          </w:p>
        </w:tc>
      </w:tr>
      <w:tr w:rsidR="009A34B1" w14:paraId="725990EA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854C00D" w14:textId="77777777" w:rsidR="009A34B1" w:rsidRDefault="00000000">
            <w:r>
              <w:t>Commodity prices</w:t>
            </w:r>
          </w:p>
        </w:tc>
        <w:tc>
          <w:tcPr>
            <w:tcW w:w="6144" w:type="dxa"/>
          </w:tcPr>
          <w:p w14:paraId="6658A908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input-cost driven businesses (e.g., steel, oil, etc.)</w:t>
            </w:r>
          </w:p>
        </w:tc>
      </w:tr>
      <w:tr w:rsidR="009A34B1" w14:paraId="033900C3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1194842" w14:textId="77777777" w:rsidR="009A34B1" w:rsidRDefault="00000000">
            <w:r>
              <w:t>Weather patterns</w:t>
            </w:r>
          </w:p>
        </w:tc>
        <w:tc>
          <w:tcPr>
            <w:tcW w:w="6144" w:type="dxa"/>
          </w:tcPr>
          <w:p w14:paraId="71F5F15A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Agriculture, retail, and logistics-linked seasonality</w:t>
            </w:r>
          </w:p>
        </w:tc>
      </w:tr>
      <w:tr w:rsidR="009A34B1" w14:paraId="42806540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CDEDE14" w14:textId="77777777" w:rsidR="009A34B1" w:rsidRDefault="00000000">
            <w:r>
              <w:t>Social sentiment</w:t>
            </w:r>
          </w:p>
        </w:tc>
        <w:tc>
          <w:tcPr>
            <w:tcW w:w="6144" w:type="dxa"/>
          </w:tcPr>
          <w:p w14:paraId="4CFA89AC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company announcements, sentiment scores for customer risk</w:t>
            </w:r>
          </w:p>
        </w:tc>
      </w:tr>
    </w:tbl>
    <w:p w14:paraId="52B912F4" w14:textId="77777777" w:rsidR="009A34B1" w:rsidRDefault="00000000">
      <w:pPr>
        <w:pStyle w:val="Heading1"/>
      </w:pPr>
      <w:r>
        <w:t>5. Prescriptive Capabilities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8"/>
        <w:gridCol w:w="5602"/>
      </w:tblGrid>
      <w:tr w:rsidR="009A34B1" w14:paraId="292A9518" w14:textId="77777777" w:rsidTr="004D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2118F827" w14:textId="77777777" w:rsidR="009A34B1" w:rsidRDefault="00000000">
            <w:r>
              <w:t>Feature</w:t>
            </w:r>
          </w:p>
        </w:tc>
        <w:tc>
          <w:tcPr>
            <w:tcW w:w="5780" w:type="dxa"/>
          </w:tcPr>
          <w:p w14:paraId="55F4BE04" w14:textId="77777777" w:rsidR="009A34B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Benefit</w:t>
            </w:r>
          </w:p>
        </w:tc>
      </w:tr>
      <w:tr w:rsidR="009A34B1" w14:paraId="172D6D4B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61A673F0" w14:textId="77777777" w:rsidR="009A34B1" w:rsidRDefault="00000000">
            <w:r>
              <w:t>Cash flow stress testing</w:t>
            </w:r>
          </w:p>
        </w:tc>
        <w:tc>
          <w:tcPr>
            <w:tcW w:w="5780" w:type="dxa"/>
          </w:tcPr>
          <w:p w14:paraId="49BA9D32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under multiple macro/micro scenarios</w:t>
            </w:r>
          </w:p>
        </w:tc>
      </w:tr>
      <w:tr w:rsidR="009A34B1" w14:paraId="5A8F49DF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44C69FD3" w14:textId="77777777" w:rsidR="009A34B1" w:rsidRDefault="00000000">
            <w:r>
              <w:t>Automated recommendations</w:t>
            </w:r>
          </w:p>
        </w:tc>
        <w:tc>
          <w:tcPr>
            <w:tcW w:w="5780" w:type="dxa"/>
          </w:tcPr>
          <w:p w14:paraId="12EE49BB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E.g., delay vendor payment, speed up receivable collection</w:t>
            </w:r>
          </w:p>
        </w:tc>
      </w:tr>
      <w:tr w:rsidR="009A34B1" w14:paraId="58E26AAC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4611E008" w14:textId="77777777" w:rsidR="009A34B1" w:rsidRDefault="00000000">
            <w:r>
              <w:t>What-if simulations</w:t>
            </w:r>
          </w:p>
        </w:tc>
        <w:tc>
          <w:tcPr>
            <w:tcW w:w="5780" w:type="dxa"/>
          </w:tcPr>
          <w:p w14:paraId="36CC5B96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“What happens if sales drop 20%?” or “delay hiring for 2 months?”</w:t>
            </w:r>
          </w:p>
        </w:tc>
      </w:tr>
      <w:tr w:rsidR="009A34B1" w14:paraId="0E794823" w14:textId="77777777" w:rsidTr="004D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012338E2" w14:textId="77777777" w:rsidR="009A34B1" w:rsidRDefault="00000000">
            <w:r>
              <w:t>Optimized decisioning</w:t>
            </w:r>
          </w:p>
        </w:tc>
        <w:tc>
          <w:tcPr>
            <w:tcW w:w="5780" w:type="dxa"/>
          </w:tcPr>
          <w:p w14:paraId="3F49D4E6" w14:textId="77777777" w:rsidR="009A34B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 funding options, payment schedules, investment timing</w:t>
            </w:r>
          </w:p>
        </w:tc>
      </w:tr>
    </w:tbl>
    <w:p w14:paraId="5DD117B7" w14:textId="77777777" w:rsidR="009A34B1" w:rsidRDefault="00000000">
      <w:pPr>
        <w:pStyle w:val="Heading1"/>
      </w:pPr>
      <w:r>
        <w:t>6. Feedback Loops &amp; Accuracy Monitoring</w:t>
      </w:r>
    </w:p>
    <w:p w14:paraId="3987BFBE" w14:textId="525ACAF4" w:rsidR="009A34B1" w:rsidRDefault="00000000">
      <w:pPr>
        <w:pStyle w:val="ListBullet"/>
      </w:pPr>
      <w:proofErr w:type="spellStart"/>
      <w:r>
        <w:t>Backtesting</w:t>
      </w:r>
      <w:proofErr w:type="spellEnd"/>
      <w:r>
        <w:t xml:space="preserve"> &amp; model drift detection: Ensure model remains relevant over time</w:t>
      </w:r>
    </w:p>
    <w:p w14:paraId="27D3A3F5" w14:textId="0028CE0F" w:rsidR="009A34B1" w:rsidRDefault="00000000">
      <w:pPr>
        <w:pStyle w:val="ListBullet"/>
      </w:pPr>
      <w:r>
        <w:t>Real-time accuracy scoring: Compare forecasted vs. actual daily/weekly/monthly cash flow</w:t>
      </w:r>
    </w:p>
    <w:p w14:paraId="7D45AFDD" w14:textId="3875B9A4" w:rsidR="009A34B1" w:rsidRDefault="00000000">
      <w:pPr>
        <w:pStyle w:val="ListBullet"/>
      </w:pPr>
      <w:r>
        <w:t>User feedback incorporation: Incorporate finance team adjustments into learning model</w:t>
      </w:r>
    </w:p>
    <w:p w14:paraId="7578A486" w14:textId="175F9828" w:rsidR="009A34B1" w:rsidRDefault="00000000">
      <w:pPr>
        <w:pStyle w:val="ListBullet"/>
      </w:pPr>
      <w:r>
        <w:t>Anomaly training data: Label and use prior crisis/outlier periods (e.g., COVID) for robustness</w:t>
      </w:r>
    </w:p>
    <w:p w14:paraId="304C9075" w14:textId="77777777" w:rsidR="009A34B1" w:rsidRDefault="00000000">
      <w:pPr>
        <w:pStyle w:val="Heading1"/>
      </w:pPr>
      <w:r>
        <w:t>7. UX/Workflow Integration for Actionability</w:t>
      </w:r>
    </w:p>
    <w:p w14:paraId="044EA203" w14:textId="495CF4A6" w:rsidR="009A34B1" w:rsidRDefault="00000000">
      <w:pPr>
        <w:pStyle w:val="ListBullet"/>
      </w:pPr>
      <w:r>
        <w:t>Dashboard with drilldowns: View per customer, region, product cash flow contribution</w:t>
      </w:r>
    </w:p>
    <w:p w14:paraId="57AA07D5" w14:textId="0E224E0A" w:rsidR="009A34B1" w:rsidRDefault="00000000">
      <w:pPr>
        <w:pStyle w:val="ListBullet"/>
      </w:pPr>
      <w:r>
        <w:t>Alerts and nudges: Flag low cash runway, missed collection dates, breach of covenants</w:t>
      </w:r>
    </w:p>
    <w:p w14:paraId="30FB5FCE" w14:textId="55187EEB" w:rsidR="009A34B1" w:rsidRDefault="00000000">
      <w:pPr>
        <w:pStyle w:val="ListBullet"/>
      </w:pPr>
      <w:r>
        <w:t>Collaboration hooks: Notify procurement, HR, or sales when forecasts trigger thresholds</w:t>
      </w:r>
    </w:p>
    <w:p w14:paraId="36972B1E" w14:textId="27C9DA6F" w:rsidR="009A34B1" w:rsidRDefault="00000000">
      <w:pPr>
        <w:pStyle w:val="ListBullet"/>
      </w:pPr>
      <w:r>
        <w:t>Cash Optimization Engine: Prescribe how to reallocate funds across departments/projects</w:t>
      </w:r>
    </w:p>
    <w:sectPr w:rsidR="009A34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AD05DD"/>
    <w:multiLevelType w:val="hybridMultilevel"/>
    <w:tmpl w:val="39468988"/>
    <w:lvl w:ilvl="0" w:tplc="B52A99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A56F5"/>
    <w:multiLevelType w:val="hybridMultilevel"/>
    <w:tmpl w:val="8140E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20002">
    <w:abstractNumId w:val="8"/>
  </w:num>
  <w:num w:numId="2" w16cid:durableId="1349601843">
    <w:abstractNumId w:val="6"/>
  </w:num>
  <w:num w:numId="3" w16cid:durableId="1835678910">
    <w:abstractNumId w:val="5"/>
  </w:num>
  <w:num w:numId="4" w16cid:durableId="1207252321">
    <w:abstractNumId w:val="4"/>
  </w:num>
  <w:num w:numId="5" w16cid:durableId="1545366725">
    <w:abstractNumId w:val="7"/>
  </w:num>
  <w:num w:numId="6" w16cid:durableId="246380881">
    <w:abstractNumId w:val="3"/>
  </w:num>
  <w:num w:numId="7" w16cid:durableId="1294553258">
    <w:abstractNumId w:val="2"/>
  </w:num>
  <w:num w:numId="8" w16cid:durableId="1757821707">
    <w:abstractNumId w:val="1"/>
  </w:num>
  <w:num w:numId="9" w16cid:durableId="121533804">
    <w:abstractNumId w:val="0"/>
  </w:num>
  <w:num w:numId="10" w16cid:durableId="759761149">
    <w:abstractNumId w:val="11"/>
  </w:num>
  <w:num w:numId="11" w16cid:durableId="1317804238">
    <w:abstractNumId w:val="10"/>
  </w:num>
  <w:num w:numId="12" w16cid:durableId="1356151991">
    <w:abstractNumId w:val="8"/>
  </w:num>
  <w:num w:numId="13" w16cid:durableId="20313715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706F"/>
    <w:rsid w:val="0029639D"/>
    <w:rsid w:val="00326F90"/>
    <w:rsid w:val="004D37F3"/>
    <w:rsid w:val="005D3240"/>
    <w:rsid w:val="005F3A33"/>
    <w:rsid w:val="00665FCC"/>
    <w:rsid w:val="007850BD"/>
    <w:rsid w:val="009A34B1"/>
    <w:rsid w:val="00AA1D8D"/>
    <w:rsid w:val="00AD3D17"/>
    <w:rsid w:val="00B47730"/>
    <w:rsid w:val="00C72E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4B563"/>
  <w14:defaultImageDpi w14:val="300"/>
  <w15:docId w15:val="{4E9841B6-528A-7B45-8413-6313294B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7F3"/>
  </w:style>
  <w:style w:type="paragraph" w:styleId="Heading1">
    <w:name w:val="heading 1"/>
    <w:basedOn w:val="Normal"/>
    <w:next w:val="Normal"/>
    <w:link w:val="Heading1Char"/>
    <w:uiPriority w:val="9"/>
    <w:qFormat/>
    <w:rsid w:val="004D37F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7F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7F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7F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7F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7F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7F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7F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7F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4D37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37F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7F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D37F3"/>
    <w:rPr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D37F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37F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F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7F3"/>
    <w:rPr>
      <w:rFonts w:asciiTheme="majorHAnsi" w:eastAsiaTheme="majorEastAsia" w:hAnsiTheme="majorHAnsi" w:cstheme="majorBidi"/>
      <w:szCs w:val="22"/>
    </w:rPr>
  </w:style>
  <w:style w:type="paragraph" w:styleId="ListParagraph">
    <w:name w:val="List Paragraph"/>
    <w:basedOn w:val="Normal"/>
    <w:uiPriority w:val="34"/>
    <w:qFormat/>
    <w:rsid w:val="004D37F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D37F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37F3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7F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7F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7F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7F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7F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7F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37F3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4D37F3"/>
    <w:rPr>
      <w:b/>
      <w:color w:val="C0504D" w:themeColor="accent2"/>
    </w:rPr>
  </w:style>
  <w:style w:type="character" w:styleId="Emphasis">
    <w:name w:val="Emphasis"/>
    <w:uiPriority w:val="20"/>
    <w:qFormat/>
    <w:rsid w:val="004D37F3"/>
    <w:rPr>
      <w:b/>
      <w:i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7F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7F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D37F3"/>
    <w:rPr>
      <w:i/>
    </w:rPr>
  </w:style>
  <w:style w:type="character" w:styleId="IntenseEmphasis">
    <w:name w:val="Intense Emphasis"/>
    <w:uiPriority w:val="21"/>
    <w:qFormat/>
    <w:rsid w:val="004D37F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D37F3"/>
    <w:rPr>
      <w:b/>
    </w:rPr>
  </w:style>
  <w:style w:type="character" w:styleId="IntenseReference">
    <w:name w:val="Intense Reference"/>
    <w:uiPriority w:val="32"/>
    <w:qFormat/>
    <w:rsid w:val="004D37F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D37F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37F3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4D37F3"/>
  </w:style>
  <w:style w:type="table" w:styleId="GridTable1Light-Accent5">
    <w:name w:val="Grid Table 1 Light Accent 5"/>
    <w:basedOn w:val="TableNormal"/>
    <w:uiPriority w:val="46"/>
    <w:rsid w:val="004D37F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D37F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Vardaan</Company>
  <LinksUpToDate>false</LinksUpToDate>
  <CharactersWithSpaces>7207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</dc:creator>
  <cp:keywords/>
  <dc:description/>
  <cp:lastModifiedBy>Akanksha</cp:lastModifiedBy>
  <cp:revision>2</cp:revision>
  <dcterms:created xsi:type="dcterms:W3CDTF">2025-07-24T04:59:00Z</dcterms:created>
  <dcterms:modified xsi:type="dcterms:W3CDTF">2025-07-24T04:59:00Z</dcterms:modified>
  <cp:category/>
</cp:coreProperties>
</file>