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SimHei"/>
          <w:b/>
          <w:color w:val="1F3B73"/>
          <w:sz w:val="52"/>
        </w:rPr>
        <w:t>成本会计复习题集</w:t>
      </w:r>
    </w:p>
    <w:p>
      <w:pPr>
        <w:jc w:val="center"/>
      </w:pPr>
      <w:r>
        <w:rPr>
          <w:rFonts w:ascii="Calibri" w:hAnsi="Calibri" w:eastAsia="SimHei"/>
          <w:color w:val="555555"/>
          <w:sz w:val="28"/>
        </w:rPr>
        <w:t>联合成本与副产品 · 资本预算</w:t>
      </w:r>
    </w:p>
    <w:p>
      <w:pPr>
        <w:jc w:val="center"/>
      </w:pPr>
      <w:r>
        <w:rPr>
          <w:rFonts w:ascii="Calibri" w:hAnsi="Calibri" w:eastAsia="SimSun"/>
          <w:color w:val="808080"/>
          <w:sz w:val="22"/>
        </w:rPr>
        <w:t>第一部分：27 题　|　第二部分：20 题　|　含答案与解析</w:t>
      </w:r>
    </w:p>
    <w:p/>
    <w:p>
      <w:pPr>
        <w:jc w:val="center"/>
      </w:pPr>
      <w:r>
        <w:rPr>
          <w:rFonts w:ascii="Calibri" w:hAnsi="Calibri" w:eastAsia="SimSun"/>
          <w:i/>
          <w:color w:val="999999"/>
        </w:rPr>
        <w:t>提示：建议先独立作答，答案与详细解析见文末。</w:t>
      </w:r>
    </w:p>
    <w:p>
      <w:r>
        <w:br w:type="page"/>
      </w:r>
    </w:p>
    <w:p>
      <w:pPr>
        <w:pStyle w:val="Heading1"/>
      </w:pPr>
      <w:r>
        <w:rPr>
          <w:rFonts w:ascii="Calibri" w:hAnsi="Calibri" w:eastAsia="SimHei"/>
          <w:color w:val="1F3B73"/>
        </w:rPr>
        <w:t>第一部分　联合成本分配与副产品（Joint Costing &amp; Byproducts）</w:t>
      </w:r>
    </w:p>
    <w:p>
      <w:r>
        <w:rPr>
          <w:rFonts w:ascii="Calibri" w:hAnsi="Calibri" w:eastAsia="SimSun"/>
          <w:i/>
          <w:color w:val="707070"/>
        </w:rPr>
        <w:t>本部分涵盖：联合成本分配方法（分离点销售价值法、NRV 法、固定毛利率法、实物计量法）、主产品与副产品的分类、副产品的生产法与销售法、以及继续加工或直接出售决策。</w:t>
      </w:r>
    </w:p>
    <w:p/>
    <w:p>
      <w:r>
        <w:rPr>
          <w:rFonts w:ascii="Calibri" w:hAnsi="Calibri" w:eastAsia="SimHei"/>
          <w:b/>
          <w:color w:val="1F3B73"/>
        </w:rPr>
        <w:t xml:space="preserve">1-1. </w:t>
      </w:r>
      <w:r>
        <w:rPr>
          <w:rFonts w:ascii="Calibri" w:hAnsi="Calibri" w:eastAsia="SimSun"/>
        </w:rPr>
        <w:t>下列关于副产品销售法（sales method）会计处理的表述，哪一项是正确的？</w:t>
      </w:r>
    </w:p>
    <w:p>
      <w:pPr>
        <w:spacing w:after="40"/>
        <w:ind w:left="432"/>
      </w:pPr>
      <w:r>
        <w:rPr>
          <w:rFonts w:ascii="Calibri" w:hAnsi="Calibri" w:eastAsia="SimSun"/>
        </w:rPr>
        <w:t>A. 该方法在副产品生产的会计期间确认副产品存货。</w:t>
      </w:r>
    </w:p>
    <w:p>
      <w:pPr>
        <w:spacing w:after="40"/>
        <w:ind w:left="432"/>
      </w:pPr>
      <w:r>
        <w:rPr>
          <w:rFonts w:ascii="Calibri" w:hAnsi="Calibri" w:eastAsia="SimSun"/>
        </w:rPr>
        <w:t>B. 由于符合配比原则，它是首选方法。</w:t>
      </w:r>
    </w:p>
    <w:p>
      <w:pPr>
        <w:spacing w:after="40"/>
        <w:ind w:left="432"/>
      </w:pPr>
      <w:r>
        <w:rPr>
          <w:rFonts w:ascii="Calibri" w:hAnsi="Calibri" w:eastAsia="SimSun"/>
        </w:rPr>
        <w:t>C. 它允许企业通过控制副产品的销售时点来调节其报告利润。</w:t>
      </w:r>
    </w:p>
    <w:p>
      <w:pPr>
        <w:spacing w:after="40"/>
        <w:ind w:left="432"/>
      </w:pPr>
      <w:r>
        <w:rPr>
          <w:rFonts w:ascii="Calibri" w:hAnsi="Calibri" w:eastAsia="SimSun"/>
        </w:rPr>
        <w:t>D. 它在副产品生产时即做出会计分录。</w:t>
      </w:r>
    </w:p>
    <w:p/>
    <w:p>
      <w:r>
        <w:rPr>
          <w:rFonts w:ascii="Calibri" w:hAnsi="Calibri" w:eastAsia="SimHei"/>
          <w:b/>
          <w:color w:val="1F3B73"/>
        </w:rPr>
        <w:t xml:space="preserve">1-2. </w:t>
      </w:r>
      <w:r>
        <w:rPr>
          <w:rFonts w:ascii="Calibri" w:hAnsi="Calibri" w:eastAsia="SimSun"/>
        </w:rPr>
        <w:t>在分配联合成本的各种方法中，通常被认为最易于实施的是哪一种？</w:t>
      </w:r>
    </w:p>
    <w:p>
      <w:pPr>
        <w:spacing w:after="40"/>
        <w:ind w:left="432"/>
      </w:pPr>
      <w:r>
        <w:rPr>
          <w:rFonts w:ascii="Calibri" w:hAnsi="Calibri" w:eastAsia="SimSun"/>
        </w:rPr>
        <w:t>A. 估计净变现价值法（estimated NRV）</w:t>
      </w:r>
    </w:p>
    <w:p>
      <w:pPr>
        <w:spacing w:after="40"/>
        <w:ind w:left="432"/>
      </w:pPr>
      <w:r>
        <w:rPr>
          <w:rFonts w:ascii="Calibri" w:hAnsi="Calibri" w:eastAsia="SimSun"/>
        </w:rPr>
        <w:t>B. 固定毛利率净变现价值法（constant gross-margin percentage NRV）</w:t>
      </w:r>
    </w:p>
    <w:p>
      <w:pPr>
        <w:spacing w:after="40"/>
        <w:ind w:left="432"/>
      </w:pPr>
      <w:r>
        <w:rPr>
          <w:rFonts w:ascii="Calibri" w:hAnsi="Calibri" w:eastAsia="SimSun"/>
        </w:rPr>
        <w:t>C. 实物计量法（physical measures）</w:t>
      </w:r>
    </w:p>
    <w:p>
      <w:pPr>
        <w:spacing w:after="40"/>
        <w:ind w:left="432"/>
      </w:pPr>
      <w:r>
        <w:rPr>
          <w:rFonts w:ascii="Calibri" w:hAnsi="Calibri" w:eastAsia="SimSun"/>
        </w:rPr>
        <w:t>D. 分离点销售价值法（sales value at split-off）</w:t>
      </w:r>
    </w:p>
    <w:p/>
    <w:p>
      <w:r>
        <w:rPr>
          <w:rFonts w:ascii="Calibri" w:hAnsi="Calibri" w:eastAsia="SimHei"/>
          <w:b/>
          <w:color w:val="1F3B73"/>
        </w:rPr>
        <w:t xml:space="preserve">1-3. </w:t>
      </w:r>
      <w:r>
        <w:rPr>
          <w:rFonts w:ascii="Calibri" w:hAnsi="Calibri" w:eastAsia="SimSun"/>
        </w:rPr>
        <w:t>Berkel 公司在一个联合生产过程中生产 Widgets、Gizmos 和 Turnbols。6 月产量为 Widgets 7,000 件、Gizmos 10,000 件、Turnbols 11,500 件；分离点单位售价分别为 $115、$85、$50。分离点之前的联合成本为 $188,000。按分离点销售价值法，分配给 Turnbols 的联合成本是多少？（计算过程不四舍五入）</w:t>
      </w:r>
    </w:p>
    <w:p>
      <w:pPr>
        <w:spacing w:after="40"/>
        <w:ind w:left="432"/>
      </w:pPr>
      <w:r>
        <w:rPr>
          <w:rFonts w:ascii="Calibri" w:hAnsi="Calibri" w:eastAsia="SimSun"/>
        </w:rPr>
        <w:t>A. $71,659</w:t>
      </w:r>
    </w:p>
    <w:p>
      <w:pPr>
        <w:spacing w:after="40"/>
        <w:ind w:left="432"/>
      </w:pPr>
      <w:r>
        <w:rPr>
          <w:rFonts w:ascii="Calibri" w:hAnsi="Calibri" w:eastAsia="SimSun"/>
        </w:rPr>
        <w:t>B. $15,849</w:t>
      </w:r>
    </w:p>
    <w:p>
      <w:pPr>
        <w:spacing w:after="40"/>
        <w:ind w:left="432"/>
      </w:pPr>
      <w:r>
        <w:rPr>
          <w:rFonts w:ascii="Calibri" w:hAnsi="Calibri" w:eastAsia="SimSun"/>
        </w:rPr>
        <w:t>C. $67,865</w:t>
      </w:r>
    </w:p>
    <w:p>
      <w:pPr>
        <w:spacing w:after="40"/>
        <w:ind w:left="432"/>
      </w:pPr>
      <w:r>
        <w:rPr>
          <w:rFonts w:ascii="Calibri" w:hAnsi="Calibri" w:eastAsia="SimSun"/>
        </w:rPr>
        <w:t>D. $48,475</w:t>
      </w:r>
    </w:p>
    <w:p/>
    <w:p>
      <w:r>
        <w:rPr>
          <w:rFonts w:ascii="Calibri" w:hAnsi="Calibri" w:eastAsia="SimHei"/>
          <w:b/>
          <w:color w:val="1F3B73"/>
        </w:rPr>
        <w:t xml:space="preserve">1-4. </w:t>
      </w:r>
      <w:r>
        <w:rPr>
          <w:rFonts w:ascii="Calibri" w:hAnsi="Calibri" w:eastAsia="SimSun"/>
        </w:rPr>
        <w:t>当所有产品在分离点的销售价格都无法获得时，分配联合成本的最佳替代方法是________。</w:t>
      </w:r>
    </w:p>
    <w:p>
      <w:pPr>
        <w:spacing w:after="40"/>
        <w:ind w:left="432"/>
      </w:pPr>
      <w:r>
        <w:rPr>
          <w:rFonts w:ascii="Calibri" w:hAnsi="Calibri" w:eastAsia="SimSun"/>
        </w:rPr>
        <w:t>A. 固定毛利率法（constant gross-margin percentage）</w:t>
      </w:r>
    </w:p>
    <w:p>
      <w:pPr>
        <w:spacing w:after="40"/>
        <w:ind w:left="432"/>
      </w:pPr>
      <w:r>
        <w:rPr>
          <w:rFonts w:ascii="Calibri" w:hAnsi="Calibri" w:eastAsia="SimSun"/>
        </w:rPr>
        <w:t>B. 实物计量法（physical measures）</w:t>
      </w:r>
    </w:p>
    <w:p>
      <w:pPr>
        <w:spacing w:after="40"/>
        <w:ind w:left="432"/>
      </w:pPr>
      <w:r>
        <w:rPr>
          <w:rFonts w:ascii="Calibri" w:hAnsi="Calibri" w:eastAsia="SimSun"/>
        </w:rPr>
        <w:t>C. 净变现价值法（NRV）</w:t>
      </w:r>
    </w:p>
    <w:p>
      <w:pPr>
        <w:spacing w:after="40"/>
        <w:ind w:left="432"/>
      </w:pPr>
      <w:r>
        <w:rPr>
          <w:rFonts w:ascii="Calibri" w:hAnsi="Calibri" w:eastAsia="SimSun"/>
        </w:rPr>
        <w:t>D. 分离点销售价值法（sales value at split-off）</w:t>
      </w:r>
    </w:p>
    <w:p/>
    <w:p>
      <w:r>
        <w:rPr>
          <w:rFonts w:ascii="Calibri" w:hAnsi="Calibri" w:eastAsia="SimHei"/>
          <w:b/>
          <w:color w:val="1F3B73"/>
        </w:rPr>
        <w:t xml:space="preserve">1-5. </w:t>
      </w:r>
      <w:r>
        <w:rPr>
          <w:rFonts w:ascii="Calibri" w:hAnsi="Calibri" w:eastAsia="SimSun"/>
        </w:rPr>
        <w:t>下列关于主产品（main products）与副产品（byproducts）的表述，哪一项是正确的？</w:t>
      </w:r>
    </w:p>
    <w:p>
      <w:pPr>
        <w:spacing w:after="40"/>
        <w:ind w:left="432"/>
      </w:pPr>
      <w:r>
        <w:rPr>
          <w:rFonts w:ascii="Calibri" w:hAnsi="Calibri" w:eastAsia="SimSun"/>
        </w:rPr>
        <w:t>A. 产品分类随时间保持不变。</w:t>
      </w:r>
    </w:p>
    <w:p>
      <w:pPr>
        <w:spacing w:after="40"/>
        <w:ind w:left="432"/>
      </w:pPr>
      <w:r>
        <w:rPr>
          <w:rFonts w:ascii="Calibri" w:hAnsi="Calibri" w:eastAsia="SimSun"/>
        </w:rPr>
        <w:t>B. 产品分类可能随时间发生变化。</w:t>
      </w:r>
    </w:p>
    <w:p>
      <w:pPr>
        <w:spacing w:after="40"/>
        <w:ind w:left="432"/>
      </w:pPr>
      <w:r>
        <w:rPr>
          <w:rFonts w:ascii="Calibri" w:hAnsi="Calibri" w:eastAsia="SimSun"/>
        </w:rPr>
        <w:t>C. 副产品永远不会变成主产品。</w:t>
      </w:r>
    </w:p>
    <w:p>
      <w:pPr>
        <w:spacing w:after="40"/>
        <w:ind w:left="432"/>
      </w:pPr>
      <w:r>
        <w:rPr>
          <w:rFonts w:ascii="Calibri" w:hAnsi="Calibri" w:eastAsia="SimSun"/>
        </w:rPr>
        <w:t>D. 主产品永远不会变成副产品。</w:t>
      </w:r>
    </w:p>
    <w:p/>
    <w:p>
      <w:r>
        <w:rPr>
          <w:rFonts w:ascii="Calibri" w:hAnsi="Calibri" w:eastAsia="SimHei"/>
          <w:b/>
          <w:color w:val="1F3B73"/>
        </w:rPr>
        <w:t xml:space="preserve">1-6. </w:t>
      </w:r>
      <w:r>
        <w:rPr>
          <w:rFonts w:ascii="Calibri" w:hAnsi="Calibri" w:eastAsia="SimSun"/>
        </w:rPr>
        <w:t>Brital 公司加工原奶生产 Butter Cream 与 Condensed Milk。6 月：产量 Butter Cream 12,500 加仑、Condensed Milk 16,000 加仑；售价分别为 $5.00、$9.00/加仑；可分离成本分别为 $13,500、$34,100；分离点之前的联合成本为 $48,000。公司采用固定毛利率净变现价值法分配联合成本。Brital 的固定毛利率是多少？</w:t>
      </w:r>
    </w:p>
    <w:p>
      <w:pPr>
        <w:spacing w:after="40"/>
        <w:ind w:left="432"/>
      </w:pPr>
      <w:r>
        <w:rPr>
          <w:rFonts w:ascii="Calibri" w:hAnsi="Calibri" w:eastAsia="SimSun"/>
        </w:rPr>
        <w:t>A. 52%</w:t>
      </w:r>
    </w:p>
    <w:p>
      <w:pPr>
        <w:spacing w:after="40"/>
        <w:ind w:left="432"/>
      </w:pPr>
      <w:r>
        <w:rPr>
          <w:rFonts w:ascii="Calibri" w:hAnsi="Calibri" w:eastAsia="SimSun"/>
        </w:rPr>
        <w:t>B. 77%</w:t>
      </w:r>
    </w:p>
    <w:p>
      <w:pPr>
        <w:spacing w:after="40"/>
        <w:ind w:left="432"/>
      </w:pPr>
      <w:r>
        <w:rPr>
          <w:rFonts w:ascii="Calibri" w:hAnsi="Calibri" w:eastAsia="SimSun"/>
        </w:rPr>
        <w:t>C. 60%</w:t>
      </w:r>
    </w:p>
    <w:p>
      <w:pPr>
        <w:spacing w:after="40"/>
        <w:ind w:left="432"/>
      </w:pPr>
      <w:r>
        <w:rPr>
          <w:rFonts w:ascii="Calibri" w:hAnsi="Calibri" w:eastAsia="SimSun"/>
        </w:rPr>
        <w:t>D. 54%</w:t>
      </w:r>
    </w:p>
    <w:p/>
    <w:p>
      <w:r>
        <w:rPr>
          <w:rFonts w:ascii="Calibri" w:hAnsi="Calibri" w:eastAsia="SimHei"/>
          <w:b/>
          <w:color w:val="1F3B73"/>
        </w:rPr>
        <w:t xml:space="preserve">1-7. </w:t>
      </w:r>
      <w:r>
        <w:rPr>
          <w:rFonts w:ascii="Calibri" w:hAnsi="Calibri" w:eastAsia="SimSun"/>
        </w:rPr>
        <w:t>Berkel 公司生产 Widgets、Gizmos、Turnbols。6 月产量为 7,000、10,500、12,500；分离点单位售价分别为 $95、$65、$30；联合成本 $188,000。按分离点销售价值法，分配给 Gizmos 的联合成本是多少？（计算过程不四舍五入）</w:t>
      </w:r>
    </w:p>
    <w:p>
      <w:pPr>
        <w:spacing w:after="40"/>
        <w:ind w:left="432"/>
      </w:pPr>
      <w:r>
        <w:rPr>
          <w:rFonts w:ascii="Calibri" w:hAnsi="Calibri" w:eastAsia="SimSun"/>
        </w:rPr>
        <w:t>A. $72,581</w:t>
      </w:r>
    </w:p>
    <w:p>
      <w:pPr>
        <w:spacing w:after="40"/>
        <w:ind w:left="432"/>
      </w:pPr>
      <w:r>
        <w:rPr>
          <w:rFonts w:ascii="Calibri" w:hAnsi="Calibri" w:eastAsia="SimSun"/>
        </w:rPr>
        <w:t>B. $20,519</w:t>
      </w:r>
    </w:p>
    <w:p>
      <w:pPr>
        <w:spacing w:after="40"/>
        <w:ind w:left="432"/>
      </w:pPr>
      <w:r>
        <w:rPr>
          <w:rFonts w:ascii="Calibri" w:hAnsi="Calibri" w:eastAsia="SimSun"/>
        </w:rPr>
        <w:t>C. $74,491</w:t>
      </w:r>
    </w:p>
    <w:p>
      <w:pPr>
        <w:spacing w:after="40"/>
        <w:ind w:left="432"/>
      </w:pPr>
      <w:r>
        <w:rPr>
          <w:rFonts w:ascii="Calibri" w:hAnsi="Calibri" w:eastAsia="SimSun"/>
        </w:rPr>
        <w:t>D. $40,929</w:t>
      </w:r>
    </w:p>
    <w:p/>
    <w:p>
      <w:r>
        <w:rPr>
          <w:rFonts w:ascii="Calibri" w:hAnsi="Calibri" w:eastAsia="SimHei"/>
          <w:b/>
          <w:color w:val="1F3B73"/>
        </w:rPr>
        <w:t xml:space="preserve">1-8. </w:t>
      </w:r>
      <w:r>
        <w:rPr>
          <w:rFonts w:ascii="Calibri" w:hAnsi="Calibri" w:eastAsia="SimSun"/>
        </w:rPr>
        <w:t>Kenton 公司加工原奶生产 Butter Cream 与 Condensed Milk。产量 13,000、14,500 加仑；售价 $3.50、$8.50/加仑；可分离成本 $12,500、$34,900；联合成本 $49,000。采用固定毛利率净变现价值法。Kenton 的固定毛利率是多少？</w:t>
      </w:r>
    </w:p>
    <w:p>
      <w:pPr>
        <w:spacing w:after="40"/>
        <w:ind w:left="432"/>
      </w:pPr>
      <w:r>
        <w:rPr>
          <w:rFonts w:ascii="Calibri" w:hAnsi="Calibri" w:eastAsia="SimSun"/>
        </w:rPr>
        <w:t>A. 70.9%</w:t>
      </w:r>
    </w:p>
    <w:p>
      <w:pPr>
        <w:spacing w:after="40"/>
        <w:ind w:left="432"/>
      </w:pPr>
      <w:r>
        <w:rPr>
          <w:rFonts w:ascii="Calibri" w:hAnsi="Calibri" w:eastAsia="SimSun"/>
        </w:rPr>
        <w:t>B. 40.8%</w:t>
      </w:r>
    </w:p>
    <w:p>
      <w:pPr>
        <w:spacing w:after="40"/>
        <w:ind w:left="432"/>
      </w:pPr>
      <w:r>
        <w:rPr>
          <w:rFonts w:ascii="Calibri" w:hAnsi="Calibri" w:eastAsia="SimSun"/>
        </w:rPr>
        <w:t>C. 71.9%</w:t>
      </w:r>
    </w:p>
    <w:p>
      <w:pPr>
        <w:spacing w:after="40"/>
        <w:ind w:left="432"/>
      </w:pPr>
      <w:r>
        <w:rPr>
          <w:rFonts w:ascii="Calibri" w:hAnsi="Calibri" w:eastAsia="SimSun"/>
        </w:rPr>
        <w:t>D. 42.9%</w:t>
      </w:r>
    </w:p>
    <w:p/>
    <w:p>
      <w:r>
        <w:rPr>
          <w:rFonts w:ascii="Calibri" w:hAnsi="Calibri" w:eastAsia="SimHei"/>
          <w:b/>
          <w:color w:val="1F3B73"/>
        </w:rPr>
        <w:t xml:space="preserve">1-9. </w:t>
      </w:r>
      <w:r>
        <w:rPr>
          <w:rFonts w:ascii="Calibri" w:hAnsi="Calibri" w:eastAsia="SimSun"/>
        </w:rPr>
        <w:t>关于固定毛利率净变现价值法（constant gross-margin percentage NRV），下列哪项正确？</w:t>
      </w:r>
    </w:p>
    <w:p>
      <w:pPr>
        <w:spacing w:after="40"/>
        <w:ind w:left="432"/>
      </w:pPr>
      <w:r>
        <w:rPr>
          <w:rFonts w:ascii="Calibri" w:hAnsi="Calibri" w:eastAsia="SimSun"/>
        </w:rPr>
        <w:t>A. 它与估计净变现价值法相同。</w:t>
      </w:r>
    </w:p>
    <w:p>
      <w:pPr>
        <w:spacing w:after="40"/>
        <w:ind w:left="432"/>
      </w:pPr>
      <w:r>
        <w:rPr>
          <w:rFonts w:ascii="Calibri" w:hAnsi="Calibri" w:eastAsia="SimSun"/>
        </w:rPr>
        <w:t>B. 它与分离点销售价值法相同。</w:t>
      </w:r>
    </w:p>
    <w:p>
      <w:pPr>
        <w:spacing w:after="40"/>
        <w:ind w:left="432"/>
      </w:pPr>
      <w:r>
        <w:rPr>
          <w:rFonts w:ascii="Calibri" w:hAnsi="Calibri" w:eastAsia="SimSun"/>
        </w:rPr>
        <w:t>C. 它在将成本分配给各产品之前先计算毛利。</w:t>
      </w:r>
    </w:p>
    <w:p>
      <w:pPr>
        <w:spacing w:after="40"/>
        <w:ind w:left="432"/>
      </w:pPr>
      <w:r>
        <w:rPr>
          <w:rFonts w:ascii="Calibri" w:hAnsi="Calibri" w:eastAsia="SimSun"/>
        </w:rPr>
        <w:t>D. 它使各产品维持与往年相同的毛利率来分配成本。</w:t>
      </w:r>
    </w:p>
    <w:p/>
    <w:p>
      <w:r>
        <w:rPr>
          <w:rFonts w:ascii="Calibri" w:hAnsi="Calibri" w:eastAsia="SimHei"/>
          <w:b/>
          <w:color w:val="1F3B73"/>
        </w:rPr>
        <w:t xml:space="preserve">1-10. </w:t>
      </w:r>
      <w:r>
        <w:rPr>
          <w:rFonts w:ascii="Calibri" w:hAnsi="Calibri" w:eastAsia="SimSun"/>
        </w:rPr>
        <w:t>当单一生产过程产出两种产品，其中一种相对另一种具有较高销售价值时，这两种产品分别被称为：</w:t>
      </w:r>
    </w:p>
    <w:p>
      <w:pPr>
        <w:spacing w:after="40"/>
        <w:ind w:left="432"/>
      </w:pPr>
      <w:r>
        <w:rPr>
          <w:rFonts w:ascii="Calibri" w:hAnsi="Calibri" w:eastAsia="SimSun"/>
        </w:rPr>
        <w:t>A. 联合产品和废料（joint products and scrap）</w:t>
      </w:r>
    </w:p>
    <w:p>
      <w:pPr>
        <w:spacing w:after="40"/>
        <w:ind w:left="432"/>
      </w:pPr>
      <w:r>
        <w:rPr>
          <w:rFonts w:ascii="Calibri" w:hAnsi="Calibri" w:eastAsia="SimSun"/>
        </w:rPr>
        <w:t>B. 主产品和副产品（main products and byproducts）</w:t>
      </w:r>
    </w:p>
    <w:p>
      <w:pPr>
        <w:spacing w:after="40"/>
        <w:ind w:left="432"/>
      </w:pPr>
      <w:r>
        <w:rPr>
          <w:rFonts w:ascii="Calibri" w:hAnsi="Calibri" w:eastAsia="SimSun"/>
        </w:rPr>
        <w:t>C. 主产品和联合产品（main products and joint products）</w:t>
      </w:r>
    </w:p>
    <w:p>
      <w:pPr>
        <w:spacing w:after="40"/>
        <w:ind w:left="432"/>
      </w:pPr>
      <w:r>
        <w:rPr>
          <w:rFonts w:ascii="Calibri" w:hAnsi="Calibri" w:eastAsia="SimSun"/>
        </w:rPr>
        <w:t>D. 联合产品和副产品（joint products and byproducts）</w:t>
      </w:r>
    </w:p>
    <w:p/>
    <w:p>
      <w:r>
        <w:rPr>
          <w:rFonts w:ascii="Calibri" w:hAnsi="Calibri" w:eastAsia="SimHei"/>
          <w:b/>
          <w:color w:val="1F3B73"/>
        </w:rPr>
        <w:t xml:space="preserve">1-11. </w:t>
      </w:r>
      <w:r>
        <w:rPr>
          <w:rFonts w:ascii="Calibri" w:hAnsi="Calibri" w:eastAsia="SimSun"/>
        </w:rPr>
        <w:t>Berkel 公司生产 Widgets、Gizmos、Turnbols。6 月产量 9,000、12,500、14,500；分离点单位售价 $100、$60、$20；联合成本 $190,000。按分离点销售价值法，分配给 Widgets 的联合成本是多少？（计算过程不四舍五入）</w:t>
      </w:r>
    </w:p>
    <w:p>
      <w:pPr>
        <w:spacing w:after="40"/>
        <w:ind w:left="432"/>
      </w:pPr>
      <w:r>
        <w:rPr>
          <w:rFonts w:ascii="Calibri" w:hAnsi="Calibri" w:eastAsia="SimSun"/>
        </w:rPr>
        <w:t>A. $28,402</w:t>
      </w:r>
    </w:p>
    <w:p>
      <w:pPr>
        <w:spacing w:after="40"/>
        <w:ind w:left="432"/>
      </w:pPr>
      <w:r>
        <w:rPr>
          <w:rFonts w:ascii="Calibri" w:hAnsi="Calibri" w:eastAsia="SimSun"/>
        </w:rPr>
        <w:t>B. $73,454</w:t>
      </w:r>
    </w:p>
    <w:p>
      <w:pPr>
        <w:spacing w:after="40"/>
        <w:ind w:left="432"/>
      </w:pPr>
      <w:r>
        <w:rPr>
          <w:rFonts w:ascii="Calibri" w:hAnsi="Calibri" w:eastAsia="SimSun"/>
        </w:rPr>
        <w:t>C. $88,144</w:t>
      </w:r>
    </w:p>
    <w:p>
      <w:pPr>
        <w:spacing w:after="40"/>
        <w:ind w:left="432"/>
      </w:pPr>
      <w:r>
        <w:rPr>
          <w:rFonts w:ascii="Calibri" w:hAnsi="Calibri" w:eastAsia="SimSun"/>
        </w:rPr>
        <w:t>D. $18,608</w:t>
      </w:r>
    </w:p>
    <w:p/>
    <w:p>
      <w:r>
        <w:rPr>
          <w:rFonts w:ascii="Calibri" w:hAnsi="Calibri" w:eastAsia="SimHei"/>
          <w:b/>
          <w:color w:val="1F3B73"/>
        </w:rPr>
        <w:t xml:space="preserve">1-12. </w:t>
      </w:r>
      <w:r>
        <w:rPr>
          <w:rFonts w:ascii="Calibri" w:hAnsi="Calibri" w:eastAsia="SimSun"/>
        </w:rPr>
        <w:t>Kenton 公司：产量 Butter Cream 10,500、Condensed Milk 12,000 加仑；售价 $6.00、$7.50/加仑；可分离成本 $14,000、$34,900；联合成本 $53,000。采用固定毛利率净变现价值法。分配给 Condensed Milk 的联合成本是多少？（中间百分比四舍五入到百分位）</w:t>
      </w:r>
    </w:p>
    <w:p>
      <w:pPr>
        <w:spacing w:after="40"/>
        <w:ind w:left="432"/>
      </w:pPr>
      <w:r>
        <w:rPr>
          <w:rFonts w:ascii="Calibri" w:hAnsi="Calibri" w:eastAsia="SimSun"/>
        </w:rPr>
        <w:t>A. $25,040</w:t>
      </w:r>
    </w:p>
    <w:p>
      <w:pPr>
        <w:spacing w:after="40"/>
        <w:ind w:left="432"/>
      </w:pPr>
      <w:r>
        <w:rPr>
          <w:rFonts w:ascii="Calibri" w:hAnsi="Calibri" w:eastAsia="SimSun"/>
        </w:rPr>
        <w:t>B. $34,900</w:t>
      </w:r>
    </w:p>
    <w:p>
      <w:pPr>
        <w:spacing w:after="40"/>
        <w:ind w:left="432"/>
      </w:pPr>
      <w:r>
        <w:rPr>
          <w:rFonts w:ascii="Calibri" w:hAnsi="Calibri" w:eastAsia="SimSun"/>
        </w:rPr>
        <w:t>C. $14,000</w:t>
      </w:r>
    </w:p>
    <w:p>
      <w:pPr>
        <w:spacing w:after="40"/>
        <w:ind w:left="432"/>
      </w:pPr>
      <w:r>
        <w:rPr>
          <w:rFonts w:ascii="Calibri" w:hAnsi="Calibri" w:eastAsia="SimSun"/>
        </w:rPr>
        <w:t>D. $27,958</w:t>
      </w:r>
    </w:p>
    <w:p/>
    <w:p>
      <w:r>
        <w:rPr>
          <w:rFonts w:ascii="Calibri" w:hAnsi="Calibri" w:eastAsia="SimHei"/>
          <w:b/>
          <w:color w:val="1F3B73"/>
        </w:rPr>
        <w:t xml:space="preserve">1-13. </w:t>
      </w:r>
      <w:r>
        <w:rPr>
          <w:rFonts w:ascii="Calibri" w:hAnsi="Calibri" w:eastAsia="SimSun"/>
        </w:rPr>
        <w:t>在联合成本核算中，哪种方法假定全部加价（markup/利润）都归因于联合生产过程？</w:t>
      </w:r>
    </w:p>
    <w:p>
      <w:pPr>
        <w:spacing w:after="40"/>
        <w:ind w:left="432"/>
      </w:pPr>
      <w:r>
        <w:rPr>
          <w:rFonts w:ascii="Calibri" w:hAnsi="Calibri" w:eastAsia="SimSun"/>
        </w:rPr>
        <w:t>A. 净变现价值法（NRV）</w:t>
      </w:r>
    </w:p>
    <w:p>
      <w:pPr>
        <w:spacing w:after="40"/>
        <w:ind w:left="432"/>
      </w:pPr>
      <w:r>
        <w:rPr>
          <w:rFonts w:ascii="Calibri" w:hAnsi="Calibri" w:eastAsia="SimSun"/>
        </w:rPr>
        <w:t>B. 实物计量法（physical measures）</w:t>
      </w:r>
    </w:p>
    <w:p>
      <w:pPr>
        <w:spacing w:after="40"/>
        <w:ind w:left="432"/>
      </w:pPr>
      <w:r>
        <w:rPr>
          <w:rFonts w:ascii="Calibri" w:hAnsi="Calibri" w:eastAsia="SimSun"/>
        </w:rPr>
        <w:t>C. 分离点销售价值法（sales value at split-off）</w:t>
      </w:r>
    </w:p>
    <w:p>
      <w:pPr>
        <w:spacing w:after="40"/>
        <w:ind w:left="432"/>
      </w:pPr>
      <w:r>
        <w:rPr>
          <w:rFonts w:ascii="Calibri" w:hAnsi="Calibri" w:eastAsia="SimSun"/>
        </w:rPr>
        <w:t>D. 固定毛利率法（constant gross-margin percentage）</w:t>
      </w:r>
    </w:p>
    <w:p/>
    <w:p>
      <w:r>
        <w:rPr>
          <w:rFonts w:ascii="Calibri" w:hAnsi="Calibri" w:eastAsia="SimHei"/>
          <w:b/>
          <w:color w:val="1F3B73"/>
        </w:rPr>
        <w:t xml:space="preserve">1-14. </w:t>
      </w:r>
      <w:r>
        <w:rPr>
          <w:rFonts w:ascii="Calibri" w:hAnsi="Calibri" w:eastAsia="SimSun"/>
        </w:rPr>
        <w:t>Brital 公司：原料 30,000 加仑；产量 Butter Cream 13,000、Condensed Milk 17,000 加仑；售价 $2.00、$5.50/加仑；可分离成本 $15,500、$34,900；联合成本 $57,150。采用固定毛利率净变现价值法。分配给 Butter Cream 的联合成本是多少？</w:t>
      </w:r>
    </w:p>
    <w:p>
      <w:pPr>
        <w:spacing w:after="40"/>
        <w:ind w:left="432"/>
      </w:pPr>
      <w:r>
        <w:rPr>
          <w:rFonts w:ascii="Calibri" w:hAnsi="Calibri" w:eastAsia="SimSun"/>
        </w:rPr>
        <w:t>A. $49,250</w:t>
      </w:r>
    </w:p>
    <w:p>
      <w:pPr>
        <w:spacing w:after="40"/>
        <w:ind w:left="432"/>
      </w:pPr>
      <w:r>
        <w:rPr>
          <w:rFonts w:ascii="Calibri" w:hAnsi="Calibri" w:eastAsia="SimSun"/>
        </w:rPr>
        <w:t>B. $7,900</w:t>
      </w:r>
    </w:p>
    <w:p>
      <w:pPr>
        <w:spacing w:after="40"/>
        <w:ind w:left="432"/>
      </w:pPr>
      <w:r>
        <w:rPr>
          <w:rFonts w:ascii="Calibri" w:hAnsi="Calibri" w:eastAsia="SimSun"/>
        </w:rPr>
        <w:t>C. $34,900</w:t>
      </w:r>
    </w:p>
    <w:p>
      <w:pPr>
        <w:spacing w:after="40"/>
        <w:ind w:left="432"/>
      </w:pPr>
      <w:r>
        <w:rPr>
          <w:rFonts w:ascii="Calibri" w:hAnsi="Calibri" w:eastAsia="SimSun"/>
        </w:rPr>
        <w:t>D. $15,500</w:t>
      </w:r>
    </w:p>
    <w:p/>
    <w:p>
      <w:r>
        <w:rPr>
          <w:rFonts w:ascii="Calibri" w:hAnsi="Calibri" w:eastAsia="SimHei"/>
          <w:b/>
          <w:color w:val="1F3B73"/>
        </w:rPr>
        <w:t xml:space="preserve">1-15. </w:t>
      </w:r>
      <w:r>
        <w:rPr>
          <w:rFonts w:ascii="Calibri" w:hAnsi="Calibri" w:eastAsia="SimSun"/>
        </w:rPr>
        <w:t>（承上 Brital，原料 33,000 加仑）产量 Butter Cream 14,000、Condensed Milk 19,000；售价 $4.00、$10.00；可分离成本 Butter Cream $17,000、Condensed Milk $34,200；联合成本 $167,700。采用固定毛利率法。若 Butter Cream 的可分离成本为 $19,500，固定毛利率为 10%，则分配给 Condensed Milk 的联合成本应为多少？</w:t>
      </w:r>
    </w:p>
    <w:p>
      <w:pPr>
        <w:spacing w:after="40"/>
        <w:ind w:left="432"/>
      </w:pPr>
      <w:r>
        <w:rPr>
          <w:rFonts w:ascii="Calibri" w:hAnsi="Calibri" w:eastAsia="SimSun"/>
        </w:rPr>
        <w:t>A. $136,800</w:t>
      </w:r>
    </w:p>
    <w:p>
      <w:pPr>
        <w:spacing w:after="40"/>
        <w:ind w:left="432"/>
      </w:pPr>
      <w:r>
        <w:rPr>
          <w:rFonts w:ascii="Calibri" w:hAnsi="Calibri" w:eastAsia="SimSun"/>
        </w:rPr>
        <w:t>B. $48,900</w:t>
      </w:r>
    </w:p>
    <w:p>
      <w:pPr>
        <w:spacing w:after="40"/>
        <w:ind w:left="432"/>
      </w:pPr>
      <w:r>
        <w:rPr>
          <w:rFonts w:ascii="Calibri" w:hAnsi="Calibri" w:eastAsia="SimSun"/>
        </w:rPr>
        <w:t>C. $131,800</w:t>
      </w:r>
    </w:p>
    <w:p>
      <w:pPr>
        <w:spacing w:after="40"/>
        <w:ind w:left="432"/>
      </w:pPr>
      <w:r>
        <w:rPr>
          <w:rFonts w:ascii="Calibri" w:hAnsi="Calibri" w:eastAsia="SimSun"/>
        </w:rPr>
        <w:t>D. $30,900</w:t>
      </w:r>
    </w:p>
    <w:p/>
    <w:p>
      <w:r>
        <w:rPr>
          <w:rFonts w:ascii="Calibri" w:hAnsi="Calibri" w:eastAsia="SimHei"/>
          <w:b/>
          <w:color w:val="1F3B73"/>
        </w:rPr>
        <w:t xml:space="preserve">1-16. </w:t>
      </w:r>
      <w:r>
        <w:rPr>
          <w:rFonts w:ascii="Calibri" w:hAnsi="Calibri" w:eastAsia="SimSun"/>
        </w:rPr>
        <w:t>Kenton 公司：原料 23,500 加仑；产量 Butter Cream 12,500、Condensed Milk 11,000；售价 $5.00、$8.50；可分离成本 $12,500、$35,600；联合成本 $47,000。采用固定毛利率净变现价值法。分配给 Butter Cream 的联合成本是多少？（中间百分比四舍五入到百分位）</w:t>
      </w:r>
    </w:p>
    <w:p>
      <w:pPr>
        <w:spacing w:after="40"/>
        <w:ind w:left="432"/>
      </w:pPr>
      <w:r>
        <w:rPr>
          <w:rFonts w:ascii="Calibri" w:hAnsi="Calibri" w:eastAsia="SimSun"/>
        </w:rPr>
        <w:t>A. $25,600</w:t>
      </w:r>
    </w:p>
    <w:p>
      <w:pPr>
        <w:spacing w:after="40"/>
        <w:ind w:left="432"/>
      </w:pPr>
      <w:r>
        <w:rPr>
          <w:rFonts w:ascii="Calibri" w:hAnsi="Calibri" w:eastAsia="SimSun"/>
        </w:rPr>
        <w:t>B. $21,398</w:t>
      </w:r>
    </w:p>
    <w:p>
      <w:pPr>
        <w:spacing w:after="40"/>
        <w:ind w:left="432"/>
      </w:pPr>
      <w:r>
        <w:rPr>
          <w:rFonts w:ascii="Calibri" w:hAnsi="Calibri" w:eastAsia="SimSun"/>
        </w:rPr>
        <w:t>C. $35,600</w:t>
      </w:r>
    </w:p>
    <w:p>
      <w:pPr>
        <w:spacing w:after="40"/>
        <w:ind w:left="432"/>
      </w:pPr>
      <w:r>
        <w:rPr>
          <w:rFonts w:ascii="Calibri" w:hAnsi="Calibri" w:eastAsia="SimSun"/>
        </w:rPr>
        <w:t>D. $12,500</w:t>
      </w:r>
    </w:p>
    <w:p/>
    <w:p>
      <w:r>
        <w:rPr>
          <w:rFonts w:ascii="Calibri" w:hAnsi="Calibri" w:eastAsia="SimHei"/>
          <w:b/>
          <w:color w:val="1F3B73"/>
        </w:rPr>
        <w:t xml:space="preserve">1-17. </w:t>
      </w:r>
      <w:r>
        <w:rPr>
          <w:rFonts w:ascii="Calibri" w:hAnsi="Calibri" w:eastAsia="SimSun"/>
        </w:rPr>
        <w:t>分离点销售价值法如何分配联合成本？</w:t>
      </w:r>
    </w:p>
    <w:p>
      <w:pPr>
        <w:spacing w:after="40"/>
        <w:ind w:left="432"/>
      </w:pPr>
      <w:r>
        <w:rPr>
          <w:rFonts w:ascii="Calibri" w:hAnsi="Calibri" w:eastAsia="SimSun"/>
        </w:rPr>
        <w:t>A. 按分离点处可比实物计量分配。</w:t>
      </w:r>
    </w:p>
    <w:p>
      <w:pPr>
        <w:spacing w:after="40"/>
        <w:ind w:left="432"/>
      </w:pPr>
      <w:r>
        <w:rPr>
          <w:rFonts w:ascii="Calibri" w:hAnsi="Calibri" w:eastAsia="SimSun"/>
        </w:rPr>
        <w:t>B. 按相对净变现价值（NRV）分配。</w:t>
      </w:r>
    </w:p>
    <w:p>
      <w:pPr>
        <w:spacing w:after="40"/>
        <w:ind w:left="432"/>
      </w:pPr>
      <w:r>
        <w:rPr>
          <w:rFonts w:ascii="Calibri" w:hAnsi="Calibri" w:eastAsia="SimSun"/>
        </w:rPr>
        <w:t>C. 使各产品获得相同的毛利率。</w:t>
      </w:r>
    </w:p>
    <w:p>
      <w:pPr>
        <w:spacing w:after="40"/>
        <w:ind w:left="432"/>
      </w:pPr>
      <w:r>
        <w:rPr>
          <w:rFonts w:ascii="Calibri" w:hAnsi="Calibri" w:eastAsia="SimSun"/>
        </w:rPr>
        <w:t>D. 按分离点处相对总销售价值分配。</w:t>
      </w:r>
    </w:p>
    <w:p/>
    <w:p>
      <w:r>
        <w:rPr>
          <w:rFonts w:ascii="Calibri" w:hAnsi="Calibri" w:eastAsia="SimHei"/>
          <w:b/>
          <w:color w:val="1F3B73"/>
        </w:rPr>
        <w:t xml:space="preserve">1-18. </w:t>
      </w:r>
      <w:r>
        <w:rPr>
          <w:rFonts w:ascii="Calibri" w:hAnsi="Calibri" w:eastAsia="SimSun"/>
        </w:rPr>
        <w:t>（Brital，原料 29,000 加仑）产量 Butter Cream 13,500、Condensed Milk 15,500；售价 $4.00、$8.00；可分离成本 Butter Cream $14,500、Condensed Milk $35,800；联合成本 $89,600。采用固定毛利率法。若 Butter Cream 可分离成本为 $17,000，固定毛利率为 20%，则生产的联合成本总分配额应为多少？</w:t>
      </w:r>
    </w:p>
    <w:p>
      <w:pPr>
        <w:spacing w:after="40"/>
        <w:ind w:left="432"/>
      </w:pPr>
      <w:r>
        <w:rPr>
          <w:rFonts w:ascii="Calibri" w:hAnsi="Calibri" w:eastAsia="SimSun"/>
        </w:rPr>
        <w:t>A. $63,400</w:t>
      </w:r>
    </w:p>
    <w:p>
      <w:pPr>
        <w:spacing w:after="40"/>
        <w:ind w:left="432"/>
      </w:pPr>
      <w:r>
        <w:rPr>
          <w:rFonts w:ascii="Calibri" w:hAnsi="Calibri" w:eastAsia="SimSun"/>
        </w:rPr>
        <w:t>B. $89,600</w:t>
      </w:r>
    </w:p>
    <w:p>
      <w:pPr>
        <w:spacing w:after="40"/>
        <w:ind w:left="432"/>
      </w:pPr>
      <w:r>
        <w:rPr>
          <w:rFonts w:ascii="Calibri" w:hAnsi="Calibri" w:eastAsia="SimSun"/>
        </w:rPr>
        <w:t>C. $35,800</w:t>
      </w:r>
    </w:p>
    <w:p>
      <w:pPr>
        <w:spacing w:after="40"/>
        <w:ind w:left="432"/>
      </w:pPr>
      <w:r>
        <w:rPr>
          <w:rFonts w:ascii="Calibri" w:hAnsi="Calibri" w:eastAsia="SimSun"/>
        </w:rPr>
        <w:t>D. $142,400</w:t>
      </w:r>
    </w:p>
    <w:p/>
    <w:p>
      <w:r>
        <w:rPr>
          <w:rFonts w:ascii="Calibri" w:hAnsi="Calibri" w:eastAsia="SimHei"/>
          <w:b/>
          <w:color w:val="1F3B73"/>
        </w:rPr>
        <w:t xml:space="preserve">1-19. </w:t>
      </w:r>
      <w:r>
        <w:rPr>
          <w:rFonts w:ascii="Calibri" w:hAnsi="Calibri" w:eastAsia="SimSun"/>
        </w:rPr>
        <w:t>（Brital，原料 30,500 加仑）产量 Butter Cream 13,500、Condensed Milk 17,000；售价 $1.50、$6.50；可分离成本 $13,500、$34,700；联合成本 $50,000。采用固定毛利率净变现价值法。下列关于 Brital 的表述哪项正确？</w:t>
      </w:r>
    </w:p>
    <w:p>
      <w:pPr>
        <w:spacing w:after="40"/>
        <w:ind w:left="432"/>
      </w:pPr>
      <w:r>
        <w:rPr>
          <w:rFonts w:ascii="Calibri" w:hAnsi="Calibri" w:eastAsia="SimSun"/>
        </w:rPr>
        <w:t>A. Condensed Milk 的毛利率低于 Butter Cream。</w:t>
      </w:r>
    </w:p>
    <w:p>
      <w:pPr>
        <w:spacing w:after="40"/>
        <w:ind w:left="432"/>
      </w:pPr>
      <w:r>
        <w:rPr>
          <w:rFonts w:ascii="Calibri" w:hAnsi="Calibri" w:eastAsia="SimSun"/>
        </w:rPr>
        <w:t>B. Condensed Milk 的毛利额低于 Butter Cream。</w:t>
      </w:r>
    </w:p>
    <w:p>
      <w:pPr>
        <w:spacing w:after="40"/>
        <w:ind w:left="432"/>
      </w:pPr>
      <w:r>
        <w:rPr>
          <w:rFonts w:ascii="Calibri" w:hAnsi="Calibri" w:eastAsia="SimSun"/>
        </w:rPr>
        <w:t>C. 毛利被分配给各联合产品以确定联合成本分配额。</w:t>
      </w:r>
    </w:p>
    <w:p>
      <w:pPr>
        <w:spacing w:after="40"/>
        <w:ind w:left="432"/>
      </w:pPr>
      <w:r>
        <w:rPr>
          <w:rFonts w:ascii="Calibri" w:hAnsi="Calibri" w:eastAsia="SimSun"/>
        </w:rPr>
        <w:t>D. 两种产品的毛利额相同，因为该方法忽略分离点前赚取的利润。</w:t>
      </w:r>
    </w:p>
    <w:p/>
    <w:p>
      <w:r>
        <w:rPr>
          <w:rFonts w:ascii="Calibri" w:hAnsi="Calibri" w:eastAsia="SimHei"/>
          <w:b/>
          <w:color w:val="1F3B73"/>
        </w:rPr>
        <w:t xml:space="preserve">1-20. </w:t>
      </w:r>
      <w:r>
        <w:rPr>
          <w:rFonts w:ascii="Calibri" w:hAnsi="Calibri" w:eastAsia="SimSun"/>
        </w:rPr>
        <w:t>（Brital，原料 33,500 加仑）产量 Butter Cream 13,500、Condensed Milk 20,000；售价 $4.50、$6.00；可分离成本 $15,000、$33,900；联合成本 $77,625。采用固定毛利率净变现价值法。分配给 Condensed Milk 的联合成本是多少？</w:t>
      </w:r>
    </w:p>
    <w:p>
      <w:pPr>
        <w:spacing w:after="40"/>
        <w:ind w:left="432"/>
      </w:pPr>
      <w:r>
        <w:rPr>
          <w:rFonts w:ascii="Calibri" w:hAnsi="Calibri" w:eastAsia="SimSun"/>
        </w:rPr>
        <w:t>A. $33,900</w:t>
      </w:r>
    </w:p>
    <w:p>
      <w:pPr>
        <w:spacing w:after="40"/>
        <w:ind w:left="432"/>
      </w:pPr>
      <w:r>
        <w:rPr>
          <w:rFonts w:ascii="Calibri" w:hAnsi="Calibri" w:eastAsia="SimSun"/>
        </w:rPr>
        <w:t>B. $15,000</w:t>
      </w:r>
    </w:p>
    <w:p>
      <w:pPr>
        <w:spacing w:after="40"/>
        <w:ind w:left="432"/>
      </w:pPr>
      <w:r>
        <w:rPr>
          <w:rFonts w:ascii="Calibri" w:hAnsi="Calibri" w:eastAsia="SimSun"/>
        </w:rPr>
        <w:t>C. $27,525</w:t>
      </w:r>
    </w:p>
    <w:p>
      <w:pPr>
        <w:spacing w:after="40"/>
        <w:ind w:left="432"/>
      </w:pPr>
      <w:r>
        <w:rPr>
          <w:rFonts w:ascii="Calibri" w:hAnsi="Calibri" w:eastAsia="SimSun"/>
        </w:rPr>
        <w:t>D. $50,100</w:t>
      </w:r>
    </w:p>
    <w:p/>
    <w:p>
      <w:r>
        <w:rPr>
          <w:rFonts w:ascii="Calibri" w:hAnsi="Calibri" w:eastAsia="SimHei"/>
          <w:b/>
          <w:color w:val="1F3B73"/>
        </w:rPr>
        <w:t xml:space="preserve">1-21. </w:t>
      </w:r>
      <w:r>
        <w:rPr>
          <w:rFonts w:ascii="Calibri" w:hAnsi="Calibri" w:eastAsia="SimSun"/>
        </w:rPr>
        <w:t>原木被加工成用于建房的标准木材和卖给园艺商的木屑。这些产品如何分类？</w:t>
      </w:r>
    </w:p>
    <w:p>
      <w:pPr>
        <w:spacing w:after="40"/>
        <w:ind w:left="432"/>
      </w:pPr>
      <w:r>
        <w:rPr>
          <w:rFonts w:ascii="Calibri" w:hAnsi="Calibri" w:eastAsia="SimSun"/>
        </w:rPr>
        <w:t>A. 都是主要产品（primary products）</w:t>
      </w:r>
    </w:p>
    <w:p>
      <w:pPr>
        <w:spacing w:after="40"/>
        <w:ind w:left="432"/>
      </w:pPr>
      <w:r>
        <w:rPr>
          <w:rFonts w:ascii="Calibri" w:hAnsi="Calibri" w:eastAsia="SimSun"/>
        </w:rPr>
        <w:t>B. 一个主要产品和一个副产品</w:t>
      </w:r>
    </w:p>
    <w:p>
      <w:pPr>
        <w:spacing w:after="40"/>
        <w:ind w:left="432"/>
      </w:pPr>
      <w:r>
        <w:rPr>
          <w:rFonts w:ascii="Calibri" w:hAnsi="Calibri" w:eastAsia="SimSun"/>
        </w:rPr>
        <w:t>C. 都是主产品（main products）</w:t>
      </w:r>
    </w:p>
    <w:p>
      <w:pPr>
        <w:spacing w:after="40"/>
        <w:ind w:left="432"/>
      </w:pPr>
      <w:r>
        <w:rPr>
          <w:rFonts w:ascii="Calibri" w:hAnsi="Calibri" w:eastAsia="SimSun"/>
        </w:rPr>
        <w:t>D. 都是联合产品（joint products）</w:t>
      </w:r>
    </w:p>
    <w:p/>
    <w:p>
      <w:r>
        <w:rPr>
          <w:rFonts w:ascii="Calibri" w:hAnsi="Calibri" w:eastAsia="SimHei"/>
          <w:b/>
          <w:color w:val="1F3B73"/>
        </w:rPr>
        <w:t xml:space="preserve">1-22. </w:t>
      </w:r>
      <w:r>
        <w:rPr>
          <w:rFonts w:ascii="Calibri" w:hAnsi="Calibri" w:eastAsia="SimSun"/>
        </w:rPr>
        <w:t>下列哪项可解释企业为何需要遵循非常严格的、规定联合成本分配方式的规则？</w:t>
      </w:r>
    </w:p>
    <w:p>
      <w:pPr>
        <w:spacing w:after="40"/>
        <w:ind w:left="432"/>
      </w:pPr>
      <w:r>
        <w:rPr>
          <w:rFonts w:ascii="Calibri" w:hAnsi="Calibri" w:eastAsia="SimSun"/>
        </w:rPr>
        <w:t>A. 使销货成本在所得税申报上准确</w:t>
      </w:r>
    </w:p>
    <w:p>
      <w:pPr>
        <w:spacing w:after="40"/>
        <w:ind w:left="432"/>
      </w:pPr>
      <w:r>
        <w:rPr>
          <w:rFonts w:ascii="Calibri" w:hAnsi="Calibri" w:eastAsia="SimSun"/>
        </w:rPr>
        <w:t>B. 满足联邦合同成本报销的规定</w:t>
      </w:r>
    </w:p>
    <w:p>
      <w:pPr>
        <w:spacing w:after="40"/>
        <w:ind w:left="432"/>
      </w:pPr>
      <w:r>
        <w:rPr>
          <w:rFonts w:ascii="Calibri" w:hAnsi="Calibri" w:eastAsia="SimSun"/>
        </w:rPr>
        <w:t>C. 满足 FASB 的要求</w:t>
      </w:r>
    </w:p>
    <w:p>
      <w:pPr>
        <w:spacing w:after="40"/>
        <w:ind w:left="432"/>
      </w:pPr>
      <w:r>
        <w:rPr>
          <w:rFonts w:ascii="Calibri" w:hAnsi="Calibri" w:eastAsia="SimSun"/>
        </w:rPr>
        <w:t>D. 提高市场份额</w:t>
      </w:r>
    </w:p>
    <w:p/>
    <w:p>
      <w:r>
        <w:rPr>
          <w:rFonts w:ascii="Calibri" w:hAnsi="Calibri" w:eastAsia="SimHei"/>
          <w:b/>
          <w:color w:val="1F3B73"/>
        </w:rPr>
        <w:t xml:space="preserve">1-23. </w:t>
      </w:r>
      <w:r>
        <w:rPr>
          <w:rFonts w:ascii="Calibri" w:hAnsi="Calibri" w:eastAsia="SimSun"/>
        </w:rPr>
        <w:t>关于联合成本核算中的“继续加工或直接出售”决策，下列哪项正确？</w:t>
      </w:r>
    </w:p>
    <w:p>
      <w:pPr>
        <w:spacing w:after="40"/>
        <w:ind w:left="432"/>
      </w:pPr>
      <w:r>
        <w:rPr>
          <w:rFonts w:ascii="Calibri" w:hAnsi="Calibri" w:eastAsia="SimSun"/>
        </w:rPr>
        <w:t>A. 在出售与继续加工两方案之间存在差异的成本是相关成本。</w:t>
      </w:r>
    </w:p>
    <w:p>
      <w:pPr>
        <w:spacing w:after="40"/>
        <w:ind w:left="432"/>
      </w:pPr>
      <w:r>
        <w:rPr>
          <w:rFonts w:ascii="Calibri" w:hAnsi="Calibri" w:eastAsia="SimSun"/>
        </w:rPr>
        <w:t>B. 分离点之前发生的可分离成本与是否继续加工无关。</w:t>
      </w:r>
    </w:p>
    <w:p>
      <w:pPr>
        <w:spacing w:after="40"/>
        <w:ind w:left="432"/>
      </w:pPr>
      <w:r>
        <w:rPr>
          <w:rFonts w:ascii="Calibri" w:hAnsi="Calibri" w:eastAsia="SimSun"/>
        </w:rPr>
        <w:t>C. 联合成本分配中的所有可分离成本都是增量成本。</w:t>
      </w:r>
    </w:p>
    <w:p>
      <w:pPr>
        <w:spacing w:after="40"/>
        <w:ind w:left="432"/>
      </w:pPr>
      <w:r>
        <w:rPr>
          <w:rFonts w:ascii="Calibri" w:hAnsi="Calibri" w:eastAsia="SimSun"/>
        </w:rPr>
        <w:t>D. 分离点之前发生的联合成本与是否继续加工的决策相关。</w:t>
      </w:r>
    </w:p>
    <w:p/>
    <w:p>
      <w:r>
        <w:rPr>
          <w:rFonts w:ascii="Calibri" w:hAnsi="Calibri" w:eastAsia="SimHei"/>
          <w:b/>
          <w:color w:val="1F3B73"/>
        </w:rPr>
        <w:t xml:space="preserve">1-24. </w:t>
      </w:r>
      <w:r>
        <w:rPr>
          <w:rFonts w:ascii="Calibri" w:hAnsi="Calibri" w:eastAsia="SimSun"/>
        </w:rPr>
        <w:t>联合成本（joint costs）是：</w:t>
      </w:r>
    </w:p>
    <w:p>
      <w:pPr>
        <w:spacing w:after="40"/>
        <w:ind w:left="432"/>
      </w:pPr>
      <w:r>
        <w:rPr>
          <w:rFonts w:ascii="Calibri" w:hAnsi="Calibri" w:eastAsia="SimSun"/>
        </w:rPr>
        <w:t>A. 与是否在分离点后继续加工的决策相关</w:t>
      </w:r>
    </w:p>
    <w:p>
      <w:pPr>
        <w:spacing w:after="40"/>
        <w:ind w:left="432"/>
      </w:pPr>
      <w:r>
        <w:rPr>
          <w:rFonts w:ascii="Calibri" w:hAnsi="Calibri" w:eastAsia="SimSun"/>
        </w:rPr>
        <w:t>B. 对产品贡献毛益没有影响</w:t>
      </w:r>
    </w:p>
    <w:p>
      <w:pPr>
        <w:spacing w:after="40"/>
        <w:ind w:left="432"/>
      </w:pPr>
      <w:r>
        <w:rPr>
          <w:rFonts w:ascii="Calibri" w:hAnsi="Calibri" w:eastAsia="SimSun"/>
        </w:rPr>
        <w:t>C. 按 GAAP 无需分配计入存货成本</w:t>
      </w:r>
    </w:p>
    <w:p>
      <w:pPr>
        <w:spacing w:after="40"/>
        <w:ind w:left="432"/>
      </w:pPr>
      <w:r>
        <w:rPr>
          <w:rFonts w:ascii="Calibri" w:hAnsi="Calibri" w:eastAsia="SimSun"/>
        </w:rPr>
        <w:t>D. 与是否继续加工的决策无关</w:t>
      </w:r>
    </w:p>
    <w:p/>
    <w:p>
      <w:r>
        <w:rPr>
          <w:rFonts w:ascii="Calibri" w:hAnsi="Calibri" w:eastAsia="SimHei"/>
          <w:b/>
          <w:color w:val="1F3B73"/>
        </w:rPr>
        <w:t xml:space="preserve">1-25. </w:t>
      </w:r>
      <w:r>
        <w:rPr>
          <w:rFonts w:ascii="Calibri" w:hAnsi="Calibri" w:eastAsia="SimSun"/>
        </w:rPr>
        <w:t>关于副产品的生产法（production method），下列哪项正确？</w:t>
      </w:r>
    </w:p>
    <w:p>
      <w:pPr>
        <w:spacing w:after="40"/>
        <w:ind w:left="432"/>
      </w:pPr>
      <w:r>
        <w:rPr>
          <w:rFonts w:ascii="Calibri" w:hAnsi="Calibri" w:eastAsia="SimSun"/>
        </w:rPr>
        <w:t>A. 由于符合配比原则，它是首选方法。</w:t>
      </w:r>
    </w:p>
    <w:p>
      <w:pPr>
        <w:spacing w:after="40"/>
        <w:ind w:left="432"/>
      </w:pPr>
      <w:r>
        <w:rPr>
          <w:rFonts w:ascii="Calibri" w:hAnsi="Calibri" w:eastAsia="SimSun"/>
        </w:rPr>
        <w:t>B. 它在利润表中将副产品收入确认为收入。</w:t>
      </w:r>
    </w:p>
    <w:p>
      <w:pPr>
        <w:spacing w:after="40"/>
        <w:ind w:left="432"/>
      </w:pPr>
      <w:r>
        <w:rPr>
          <w:rFonts w:ascii="Calibri" w:hAnsi="Calibri" w:eastAsia="SimSun"/>
        </w:rPr>
        <w:t>C. 它在利润表中将副产品收入加到销货成本中。</w:t>
      </w:r>
    </w:p>
    <w:p>
      <w:pPr>
        <w:spacing w:after="40"/>
        <w:ind w:left="432"/>
      </w:pPr>
      <w:r>
        <w:rPr>
          <w:rFonts w:ascii="Calibri" w:hAnsi="Calibri" w:eastAsia="SimSun"/>
        </w:rPr>
        <w:t>D. 在副产品出售前不做任何会计分录。</w:t>
      </w:r>
    </w:p>
    <w:p/>
    <w:p>
      <w:r>
        <w:rPr>
          <w:rFonts w:ascii="Calibri" w:hAnsi="Calibri" w:eastAsia="SimHei"/>
          <w:b/>
          <w:color w:val="1F3B73"/>
        </w:rPr>
        <w:t xml:space="preserve">1-26. </w:t>
      </w:r>
      <w:r>
        <w:rPr>
          <w:rFonts w:ascii="Calibri" w:hAnsi="Calibri" w:eastAsia="SimSun"/>
        </w:rPr>
        <w:t>当某产品是联合生产过程的产物时，是否将其在分离点之后继续加工的决策应受以下哪项指标影响？</w:t>
      </w:r>
    </w:p>
    <w:p>
      <w:pPr>
        <w:spacing w:after="40"/>
        <w:ind w:left="432"/>
      </w:pPr>
      <w:r>
        <w:rPr>
          <w:rFonts w:ascii="Calibri" w:hAnsi="Calibri" w:eastAsia="SimSun"/>
        </w:rPr>
        <w:t>A. 分配给各产品的联合成本部分</w:t>
      </w:r>
    </w:p>
    <w:p>
      <w:pPr>
        <w:spacing w:after="40"/>
        <w:ind w:left="432"/>
      </w:pPr>
      <w:r>
        <w:rPr>
          <w:rFonts w:ascii="Calibri" w:hAnsi="Calibri" w:eastAsia="SimSun"/>
        </w:rPr>
        <w:t>B. 分离点之后赚取的额外收入</w:t>
      </w:r>
    </w:p>
    <w:p>
      <w:pPr>
        <w:spacing w:after="40"/>
        <w:ind w:left="432"/>
      </w:pPr>
      <w:r>
        <w:rPr>
          <w:rFonts w:ascii="Calibri" w:hAnsi="Calibri" w:eastAsia="SimSun"/>
        </w:rPr>
        <w:t>C. 该产品占总成本的比例</w:t>
      </w:r>
    </w:p>
    <w:p>
      <w:pPr>
        <w:spacing w:after="40"/>
        <w:ind w:left="432"/>
      </w:pPr>
      <w:r>
        <w:rPr>
          <w:rFonts w:ascii="Calibri" w:hAnsi="Calibri" w:eastAsia="SimSun"/>
        </w:rPr>
        <w:t>D. 分离点之后赚取的增量营业利润</w:t>
      </w:r>
    </w:p>
    <w:p/>
    <w:p>
      <w:r>
        <w:rPr>
          <w:rFonts w:ascii="Calibri" w:hAnsi="Calibri" w:eastAsia="SimHei"/>
          <w:b/>
          <w:color w:val="1F3B73"/>
        </w:rPr>
        <w:t xml:space="preserve">1-27. </w:t>
      </w:r>
      <w:r>
        <w:rPr>
          <w:rFonts w:ascii="Calibri" w:hAnsi="Calibri" w:eastAsia="SimSun"/>
        </w:rPr>
        <w:t>Bismite 公司将树木加工至分离点，得到纸张和铅笔壳两种产品。10 月：加工 280 棵树；产量 纸张 160,000 张、铅笔壳 160,000 个；销量 纸张 147,000 张（$0.10/张）、铅笔壳 158,500 个（$0.13/个）；至分离点的成本 $13,000，无期初存货。纸张在分离点的总销售价值是多少？</w:t>
      </w:r>
    </w:p>
    <w:p>
      <w:pPr>
        <w:spacing w:after="40"/>
        <w:ind w:left="432"/>
      </w:pPr>
      <w:r>
        <w:rPr>
          <w:rFonts w:ascii="Calibri" w:hAnsi="Calibri" w:eastAsia="SimSun"/>
        </w:rPr>
        <w:t>A. $20,605</w:t>
      </w:r>
    </w:p>
    <w:p>
      <w:pPr>
        <w:spacing w:after="40"/>
        <w:ind w:left="432"/>
      </w:pPr>
      <w:r>
        <w:rPr>
          <w:rFonts w:ascii="Calibri" w:hAnsi="Calibri" w:eastAsia="SimSun"/>
        </w:rPr>
        <w:t>B. $16,000</w:t>
      </w:r>
    </w:p>
    <w:p>
      <w:pPr>
        <w:spacing w:after="40"/>
        <w:ind w:left="432"/>
      </w:pPr>
      <w:r>
        <w:rPr>
          <w:rFonts w:ascii="Calibri" w:hAnsi="Calibri" w:eastAsia="SimSun"/>
        </w:rPr>
        <w:t>C. $20,800</w:t>
      </w:r>
    </w:p>
    <w:p>
      <w:pPr>
        <w:spacing w:after="40"/>
        <w:ind w:left="432"/>
      </w:pPr>
      <w:r>
        <w:rPr>
          <w:rFonts w:ascii="Calibri" w:hAnsi="Calibri" w:eastAsia="SimSun"/>
        </w:rPr>
        <w:t>D. $14,700</w:t>
      </w:r>
    </w:p>
    <w:p/>
    <w:p>
      <w:r>
        <w:br w:type="page"/>
      </w:r>
    </w:p>
    <w:p>
      <w:pPr>
        <w:pStyle w:val="Heading1"/>
      </w:pPr>
      <w:r>
        <w:rPr>
          <w:rFonts w:ascii="Calibri" w:hAnsi="Calibri" w:eastAsia="SimHei"/>
          <w:color w:val="1F3B73"/>
        </w:rPr>
        <w:t>第二部分　资本预算（Capital Budgeting）</w:t>
      </w:r>
    </w:p>
    <w:p>
      <w:r>
        <w:rPr>
          <w:rFonts w:ascii="Calibri" w:hAnsi="Calibri" w:eastAsia="SimSun"/>
          <w:i/>
          <w:color w:val="707070"/>
        </w:rPr>
        <w:t>本部分涵盖：净现值法（NPV）、内含报酬率法（IRR）、回收期法、权责发生制会计报酬率法（AARR）、资本预算流程的各阶段、净初始投资现金流，以及通货膨胀的处理。</w:t>
      </w:r>
    </w:p>
    <w:p/>
    <w:p>
      <w:r>
        <w:rPr>
          <w:rFonts w:ascii="Calibri" w:hAnsi="Calibri" w:eastAsia="SimHei"/>
          <w:b/>
          <w:color w:val="1F3B73"/>
        </w:rPr>
        <w:t xml:space="preserve">2-1. </w:t>
      </w:r>
      <w:r>
        <w:rPr>
          <w:rFonts w:ascii="Calibri" w:hAnsi="Calibri" w:eastAsia="SimSun"/>
        </w:rPr>
        <w:t>关于权责发生制会计报酬率法（AARR）与内含报酬率法（IRR），下列哪项正确？</w:t>
      </w:r>
    </w:p>
    <w:p>
      <w:pPr>
        <w:spacing w:after="40"/>
        <w:ind w:left="432"/>
      </w:pPr>
      <w:r>
        <w:rPr>
          <w:rFonts w:ascii="Calibri" w:hAnsi="Calibri" w:eastAsia="SimSun"/>
        </w:rPr>
        <w:t>A. AARR 以绝对金额计算报酬，IRR 以百分比计算结果。</w:t>
      </w:r>
    </w:p>
    <w:p>
      <w:pPr>
        <w:spacing w:after="40"/>
        <w:ind w:left="432"/>
      </w:pPr>
      <w:r>
        <w:rPr>
          <w:rFonts w:ascii="Calibri" w:hAnsi="Calibri" w:eastAsia="SimSun"/>
        </w:rPr>
        <w:t>B. AARR 考虑现金流量，IRR 考虑营业利润。</w:t>
      </w:r>
    </w:p>
    <w:p>
      <w:pPr>
        <w:spacing w:after="40"/>
        <w:ind w:left="432"/>
      </w:pPr>
      <w:r>
        <w:rPr>
          <w:rFonts w:ascii="Calibri" w:hAnsi="Calibri" w:eastAsia="SimSun"/>
        </w:rPr>
        <w:t>C. AARR 考虑货币时间价值，IRR 忽略货币时间价值。</w:t>
      </w:r>
    </w:p>
    <w:p>
      <w:pPr>
        <w:spacing w:after="40"/>
        <w:ind w:left="432"/>
      </w:pPr>
      <w:r>
        <w:rPr>
          <w:rFonts w:ascii="Calibri" w:hAnsi="Calibri" w:eastAsia="SimSun"/>
        </w:rPr>
        <w:t>D. AARR 使用考虑了应计与税收后的营业利润数字计算报酬，而 IRR 使用税后现金流量并考虑货币时间价值。</w:t>
      </w:r>
    </w:p>
    <w:p/>
    <w:p>
      <w:r>
        <w:rPr>
          <w:rFonts w:ascii="Calibri" w:hAnsi="Calibri" w:eastAsia="SimHei"/>
          <w:b/>
          <w:color w:val="1F3B73"/>
        </w:rPr>
        <w:t xml:space="preserve">2-2. </w:t>
      </w:r>
      <w:r>
        <w:rPr>
          <w:rFonts w:ascii="Calibri" w:hAnsi="Calibri" w:eastAsia="SimSun"/>
        </w:rPr>
        <w:t>资本预算流程中，跟踪实际现金流量并将其与估计数进行比较的是哪个阶段？</w:t>
      </w:r>
    </w:p>
    <w:p>
      <w:pPr>
        <w:spacing w:after="40"/>
        <w:ind w:left="432"/>
      </w:pPr>
      <w:r>
        <w:rPr>
          <w:rFonts w:ascii="Calibri" w:hAnsi="Calibri" w:eastAsia="SimSun"/>
        </w:rPr>
        <w:t>A. 在备选方案中做出选择的阶段</w:t>
      </w:r>
    </w:p>
    <w:p>
      <w:pPr>
        <w:spacing w:after="40"/>
        <w:ind w:left="432"/>
      </w:pPr>
      <w:r>
        <w:rPr>
          <w:rFonts w:ascii="Calibri" w:hAnsi="Calibri" w:eastAsia="SimSun"/>
        </w:rPr>
        <w:t>B. 识别项目阶段</w:t>
      </w:r>
    </w:p>
    <w:p>
      <w:pPr>
        <w:spacing w:after="40"/>
        <w:ind w:left="432"/>
      </w:pPr>
      <w:r>
        <w:rPr>
          <w:rFonts w:ascii="Calibri" w:hAnsi="Calibri" w:eastAsia="SimSun"/>
        </w:rPr>
        <w:t>C. 做出预测阶段</w:t>
      </w:r>
    </w:p>
    <w:p>
      <w:pPr>
        <w:spacing w:after="40"/>
        <w:ind w:left="432"/>
      </w:pPr>
      <w:r>
        <w:rPr>
          <w:rFonts w:ascii="Calibri" w:hAnsi="Calibri" w:eastAsia="SimSun"/>
        </w:rPr>
        <w:t>D. 实施决策、评价业绩并总结学习阶段</w:t>
      </w:r>
    </w:p>
    <w:p/>
    <w:p>
      <w:r>
        <w:rPr>
          <w:rFonts w:ascii="Calibri" w:hAnsi="Calibri" w:eastAsia="SimHei"/>
          <w:b/>
          <w:color w:val="1F3B73"/>
        </w:rPr>
        <w:t xml:space="preserve">2-3. </w:t>
      </w:r>
      <w:r>
        <w:rPr>
          <w:rFonts w:ascii="Calibri" w:hAnsi="Calibri" w:eastAsia="SimSun"/>
        </w:rPr>
        <w:t>下列哪项是权责发生制会计报酬率（AARR）数学表达式中的分子？</w:t>
      </w:r>
    </w:p>
    <w:p>
      <w:pPr>
        <w:spacing w:after="40"/>
        <w:ind w:left="432"/>
      </w:pPr>
      <w:r>
        <w:rPr>
          <w:rFonts w:ascii="Calibri" w:hAnsi="Calibri" w:eastAsia="SimSun"/>
        </w:rPr>
        <w:t>A. 预期平均现金流量的增加额</w:t>
      </w:r>
    </w:p>
    <w:p>
      <w:pPr>
        <w:spacing w:after="40"/>
        <w:ind w:left="432"/>
      </w:pPr>
      <w:r>
        <w:rPr>
          <w:rFonts w:ascii="Calibri" w:hAnsi="Calibri" w:eastAsia="SimSun"/>
        </w:rPr>
        <w:t>B. 预期年均税后营业利润的增加额</w:t>
      </w:r>
    </w:p>
    <w:p>
      <w:pPr>
        <w:spacing w:after="40"/>
        <w:ind w:left="432"/>
      </w:pPr>
      <w:r>
        <w:rPr>
          <w:rFonts w:ascii="Calibri" w:hAnsi="Calibri" w:eastAsia="SimSun"/>
        </w:rPr>
        <w:t>C. 预期平均投资的增加额</w:t>
      </w:r>
    </w:p>
    <w:p>
      <w:pPr>
        <w:spacing w:after="40"/>
        <w:ind w:left="432"/>
      </w:pPr>
      <w:r>
        <w:rPr>
          <w:rFonts w:ascii="Calibri" w:hAnsi="Calibri" w:eastAsia="SimSun"/>
        </w:rPr>
        <w:t>D. 预期净初始投资的增加额</w:t>
      </w:r>
    </w:p>
    <w:p/>
    <w:p>
      <w:r>
        <w:rPr>
          <w:rFonts w:ascii="Calibri" w:hAnsi="Calibri" w:eastAsia="SimHei"/>
          <w:b/>
          <w:color w:val="1F3B73"/>
        </w:rPr>
        <w:t xml:space="preserve">2-4. </w:t>
      </w:r>
      <w:r>
        <w:rPr>
          <w:rFonts w:ascii="Calibri" w:hAnsi="Calibri" w:eastAsia="SimSun"/>
        </w:rPr>
        <w:t>在净现值法中纳入通货膨胀的“实际法（real approach）”预测：</w:t>
      </w:r>
    </w:p>
    <w:p>
      <w:pPr>
        <w:spacing w:after="40"/>
        <w:ind w:left="432"/>
      </w:pPr>
      <w:r>
        <w:rPr>
          <w:rFonts w:ascii="Calibri" w:hAnsi="Calibri" w:eastAsia="SimSun"/>
        </w:rPr>
        <w:t>A. 以实际货币单位预测现金流入流出，并用实际利率作为要求报酬率</w:t>
      </w:r>
    </w:p>
    <w:p>
      <w:pPr>
        <w:spacing w:after="40"/>
        <w:ind w:left="432"/>
      </w:pPr>
      <w:r>
        <w:rPr>
          <w:rFonts w:ascii="Calibri" w:hAnsi="Calibri" w:eastAsia="SimSun"/>
        </w:rPr>
        <w:t>B. 以实际货币单位预测现金流，并用名义利率作为要求报酬率</w:t>
      </w:r>
    </w:p>
    <w:p>
      <w:pPr>
        <w:spacing w:after="40"/>
        <w:ind w:left="432"/>
      </w:pPr>
      <w:r>
        <w:rPr>
          <w:rFonts w:ascii="Calibri" w:hAnsi="Calibri" w:eastAsia="SimSun"/>
        </w:rPr>
        <w:t>C. 以经通胀调整的货币单位预测现金流，并用实际利率</w:t>
      </w:r>
    </w:p>
    <w:p>
      <w:pPr>
        <w:spacing w:after="40"/>
        <w:ind w:left="432"/>
      </w:pPr>
      <w:r>
        <w:rPr>
          <w:rFonts w:ascii="Calibri" w:hAnsi="Calibri" w:eastAsia="SimSun"/>
        </w:rPr>
        <w:t>D. 以名义货币单位预测现金流，并用实际利率</w:t>
      </w:r>
    </w:p>
    <w:p/>
    <w:p>
      <w:r>
        <w:rPr>
          <w:rFonts w:ascii="Calibri" w:hAnsi="Calibri" w:eastAsia="SimHei"/>
          <w:b/>
          <w:color w:val="1F3B73"/>
        </w:rPr>
        <w:t xml:space="preserve">2-5. </w:t>
      </w:r>
      <w:r>
        <w:rPr>
          <w:rFonts w:ascii="Calibri" w:hAnsi="Calibri" w:eastAsia="SimSun"/>
        </w:rPr>
        <w:t>下列哪项是内含报酬率（IRR）法的优点？</w:t>
      </w:r>
    </w:p>
    <w:p>
      <w:pPr>
        <w:spacing w:after="40"/>
        <w:ind w:left="432"/>
      </w:pPr>
      <w:r>
        <w:rPr>
          <w:rFonts w:ascii="Calibri" w:hAnsi="Calibri" w:eastAsia="SimSun"/>
        </w:rPr>
        <w:t>A. 各项目 IRR 之和等于项目组合的 IRR。</w:t>
      </w:r>
    </w:p>
    <w:p>
      <w:pPr>
        <w:spacing w:after="40"/>
        <w:ind w:left="432"/>
      </w:pPr>
      <w:r>
        <w:rPr>
          <w:rFonts w:ascii="Calibri" w:hAnsi="Calibri" w:eastAsia="SimSun"/>
        </w:rPr>
        <w:t>B. 可用于要求报酬率在项目存续期内变化的情况。</w:t>
      </w:r>
    </w:p>
    <w:p>
      <w:pPr>
        <w:spacing w:after="40"/>
        <w:ind w:left="432"/>
      </w:pPr>
      <w:r>
        <w:rPr>
          <w:rFonts w:ascii="Calibri" w:hAnsi="Calibri" w:eastAsia="SimSun"/>
        </w:rPr>
        <w:t>C. 用 IRR 法计算的百分比报酬易于理解和比较。</w:t>
      </w:r>
    </w:p>
    <w:p>
      <w:pPr>
        <w:spacing w:after="40"/>
        <w:ind w:left="432"/>
      </w:pPr>
      <w:r>
        <w:rPr>
          <w:rFonts w:ascii="Calibri" w:hAnsi="Calibri" w:eastAsia="SimSun"/>
        </w:rPr>
        <w:t>D. 它总能表示为唯一一个数值。</w:t>
      </w:r>
    </w:p>
    <w:p/>
    <w:p>
      <w:r>
        <w:rPr>
          <w:rFonts w:ascii="Calibri" w:hAnsi="Calibri" w:eastAsia="SimHei"/>
          <w:b/>
          <w:color w:val="1F3B73"/>
        </w:rPr>
        <w:t xml:space="preserve">2-6. </w:t>
      </w:r>
      <w:r>
        <w:rPr>
          <w:rFonts w:ascii="Calibri" w:hAnsi="Calibri" w:eastAsia="SimSun"/>
        </w:rPr>
        <w:t>下列哪项是净初始投资现金流的组成部分？</w:t>
      </w:r>
    </w:p>
    <w:p>
      <w:pPr>
        <w:spacing w:after="40"/>
        <w:ind w:left="432"/>
      </w:pPr>
      <w:r>
        <w:rPr>
          <w:rFonts w:ascii="Calibri" w:hAnsi="Calibri" w:eastAsia="SimSun"/>
        </w:rPr>
        <w:t>A. 初始营运资金投资</w:t>
      </w:r>
    </w:p>
    <w:p>
      <w:pPr>
        <w:spacing w:after="40"/>
        <w:ind w:left="432"/>
      </w:pPr>
      <w:r>
        <w:rPr>
          <w:rFonts w:ascii="Calibri" w:hAnsi="Calibri" w:eastAsia="SimSun"/>
        </w:rPr>
        <w:t>B. 折旧成本</w:t>
      </w:r>
    </w:p>
    <w:p>
      <w:pPr>
        <w:spacing w:after="40"/>
        <w:ind w:left="432"/>
      </w:pPr>
      <w:r>
        <w:rPr>
          <w:rFonts w:ascii="Calibri" w:hAnsi="Calibri" w:eastAsia="SimSun"/>
        </w:rPr>
        <w:t>C. 经营活动产生的税后现金流</w:t>
      </w:r>
    </w:p>
    <w:p>
      <w:pPr>
        <w:spacing w:after="40"/>
        <w:ind w:left="432"/>
      </w:pPr>
      <w:r>
        <w:rPr>
          <w:rFonts w:ascii="Calibri" w:hAnsi="Calibri" w:eastAsia="SimSun"/>
        </w:rPr>
        <w:t>D. 旧设备的原始成本</w:t>
      </w:r>
    </w:p>
    <w:p/>
    <w:p>
      <w:r>
        <w:rPr>
          <w:rFonts w:ascii="Calibri" w:hAnsi="Calibri" w:eastAsia="SimHei"/>
          <w:b/>
          <w:color w:val="1F3B73"/>
        </w:rPr>
        <w:t xml:space="preserve">2-7. </w:t>
      </w:r>
      <w:r>
        <w:rPr>
          <w:rFonts w:ascii="Calibri" w:hAnsi="Calibri" w:eastAsia="SimSun"/>
        </w:rPr>
        <w:t>权责发生制会计报酬率的计算方法是用下列哪项相除？</w:t>
      </w:r>
    </w:p>
    <w:p>
      <w:pPr>
        <w:spacing w:after="40"/>
        <w:ind w:left="432"/>
      </w:pPr>
      <w:r>
        <w:rPr>
          <w:rFonts w:ascii="Calibri" w:hAnsi="Calibri" w:eastAsia="SimSun"/>
        </w:rPr>
        <w:t>A. 净初始投资 ÷ 预期年均现金流量增加额</w:t>
      </w:r>
    </w:p>
    <w:p>
      <w:pPr>
        <w:spacing w:after="40"/>
        <w:ind w:left="432"/>
      </w:pPr>
      <w:r>
        <w:rPr>
          <w:rFonts w:ascii="Calibri" w:hAnsi="Calibri" w:eastAsia="SimSun"/>
        </w:rPr>
        <w:t>B. 预期年均税后营业利润增加额 ÷ 净初始投资</w:t>
      </w:r>
    </w:p>
    <w:p>
      <w:pPr>
        <w:spacing w:after="40"/>
        <w:ind w:left="432"/>
      </w:pPr>
      <w:r>
        <w:rPr>
          <w:rFonts w:ascii="Calibri" w:hAnsi="Calibri" w:eastAsia="SimSun"/>
        </w:rPr>
        <w:t>C. 净初始投资 ÷ 预期年均税后营业利润增加额</w:t>
      </w:r>
    </w:p>
    <w:p>
      <w:pPr>
        <w:spacing w:after="40"/>
        <w:ind w:left="432"/>
      </w:pPr>
      <w:r>
        <w:rPr>
          <w:rFonts w:ascii="Calibri" w:hAnsi="Calibri" w:eastAsia="SimSun"/>
        </w:rPr>
        <w:t>D. 预期年均现金流量增加额 ÷ 净初始投资</w:t>
      </w:r>
    </w:p>
    <w:p/>
    <w:p>
      <w:r>
        <w:rPr>
          <w:rFonts w:ascii="Calibri" w:hAnsi="Calibri" w:eastAsia="SimHei"/>
          <w:b/>
          <w:color w:val="1F3B73"/>
        </w:rPr>
        <w:t xml:space="preserve">2-8. </w:t>
      </w:r>
      <w:r>
        <w:rPr>
          <w:rFonts w:ascii="Calibri" w:hAnsi="Calibri" w:eastAsia="SimSun"/>
        </w:rPr>
        <w:t>Venoid 公司某资本资产投资每年带来 $18,000 的经营现金流入（不含折旧），共 8 年。所得税税率 40%。计算 8 年的税后经营现金流入总额。</w:t>
      </w:r>
    </w:p>
    <w:p>
      <w:pPr>
        <w:spacing w:after="40"/>
        <w:ind w:left="432"/>
      </w:pPr>
      <w:r>
        <w:rPr>
          <w:rFonts w:ascii="Calibri" w:hAnsi="Calibri" w:eastAsia="SimSun"/>
        </w:rPr>
        <w:t>A. $144,000</w:t>
      </w:r>
    </w:p>
    <w:p>
      <w:pPr>
        <w:spacing w:after="40"/>
        <w:ind w:left="432"/>
      </w:pPr>
      <w:r>
        <w:rPr>
          <w:rFonts w:ascii="Calibri" w:hAnsi="Calibri" w:eastAsia="SimSun"/>
        </w:rPr>
        <w:t>B. $18,000</w:t>
      </w:r>
    </w:p>
    <w:p>
      <w:pPr>
        <w:spacing w:after="40"/>
        <w:ind w:left="432"/>
      </w:pPr>
      <w:r>
        <w:rPr>
          <w:rFonts w:ascii="Calibri" w:hAnsi="Calibri" w:eastAsia="SimSun"/>
        </w:rPr>
        <w:t>C. $57,600</w:t>
      </w:r>
    </w:p>
    <w:p>
      <w:pPr>
        <w:spacing w:after="40"/>
        <w:ind w:left="432"/>
      </w:pPr>
      <w:r>
        <w:rPr>
          <w:rFonts w:ascii="Calibri" w:hAnsi="Calibri" w:eastAsia="SimSun"/>
        </w:rPr>
        <w:t>D. $86,400</w:t>
      </w:r>
    </w:p>
    <w:p/>
    <w:p>
      <w:r>
        <w:rPr>
          <w:rFonts w:ascii="Calibri" w:hAnsi="Calibri" w:eastAsia="SimHei"/>
          <w:b/>
          <w:color w:val="1F3B73"/>
        </w:rPr>
        <w:t xml:space="preserve">2-9. </w:t>
      </w:r>
      <w:r>
        <w:rPr>
          <w:rFonts w:ascii="Calibri" w:hAnsi="Calibri" w:eastAsia="SimSun"/>
        </w:rPr>
        <w:t>AARR 表示的平均比率是指：</w:t>
      </w:r>
    </w:p>
    <w:p>
      <w:pPr>
        <w:spacing w:after="40"/>
        <w:ind w:left="432"/>
      </w:pPr>
      <w:r>
        <w:rPr>
          <w:rFonts w:ascii="Calibri" w:hAnsi="Calibri" w:eastAsia="SimSun"/>
        </w:rPr>
        <w:t>A. 每一元投资产生的税后营业利润</w:t>
      </w:r>
    </w:p>
    <w:p>
      <w:pPr>
        <w:spacing w:after="40"/>
        <w:ind w:left="432"/>
      </w:pPr>
      <w:r>
        <w:rPr>
          <w:rFonts w:ascii="Calibri" w:hAnsi="Calibri" w:eastAsia="SimSun"/>
        </w:rPr>
        <w:t>B. 每一元税后现金流产生的净利润</w:t>
      </w:r>
    </w:p>
    <w:p>
      <w:pPr>
        <w:spacing w:after="40"/>
        <w:ind w:left="432"/>
      </w:pPr>
      <w:r>
        <w:rPr>
          <w:rFonts w:ascii="Calibri" w:hAnsi="Calibri" w:eastAsia="SimSun"/>
        </w:rPr>
        <w:t>C. 每一元税后非营业收入产生的净利润</w:t>
      </w:r>
    </w:p>
    <w:p>
      <w:pPr>
        <w:spacing w:after="40"/>
        <w:ind w:left="432"/>
      </w:pPr>
      <w:r>
        <w:rPr>
          <w:rFonts w:ascii="Calibri" w:hAnsi="Calibri" w:eastAsia="SimSun"/>
        </w:rPr>
        <w:t>D. 每一元投资产生的正现金流</w:t>
      </w:r>
    </w:p>
    <w:p/>
    <w:p>
      <w:r>
        <w:rPr>
          <w:rFonts w:ascii="Calibri" w:hAnsi="Calibri" w:eastAsia="SimHei"/>
          <w:b/>
          <w:color w:val="1F3B73"/>
        </w:rPr>
        <w:t xml:space="preserve">2-10. </w:t>
      </w:r>
      <w:r>
        <w:rPr>
          <w:rFonts w:ascii="Calibri" w:hAnsi="Calibri" w:eastAsia="SimSun"/>
        </w:rPr>
        <w:t>Diemia 医院考虑购买新 X 光机。旧机器还能用 5 年、残值为 0；若现在处置可售 $180,000。新机器成本 $620,000，另需追加营运资金 $75,000。新机器在购置当年净增现金流入 $130,000，以后每年 $190,000，使用寿命 5 年、残值为 0，营运资金期末不收回。现金流在年末确认，不考虑所得税。要求报酬率 10% 时投资的净现值是多少？医院是否应购买？</w:t>
      </w:r>
    </w:p>
    <w:p>
      <w:pPr>
        <w:spacing w:after="40"/>
        <w:ind w:left="432"/>
      </w:pPr>
      <w:r>
        <w:rPr>
          <w:rFonts w:ascii="Calibri" w:hAnsi="Calibri" w:eastAsia="SimSun"/>
        </w:rPr>
        <w:t>A. ($117,990)；否</w:t>
      </w:r>
    </w:p>
    <w:p>
      <w:pPr>
        <w:spacing w:after="40"/>
        <w:ind w:left="432"/>
      </w:pPr>
      <w:r>
        <w:rPr>
          <w:rFonts w:ascii="Calibri" w:hAnsi="Calibri" w:eastAsia="SimSun"/>
        </w:rPr>
        <w:t>B. $150,560；是</w:t>
      </w:r>
    </w:p>
    <w:p>
      <w:pPr>
        <w:spacing w:after="40"/>
        <w:ind w:left="432"/>
      </w:pPr>
      <w:r>
        <w:rPr>
          <w:rFonts w:ascii="Calibri" w:hAnsi="Calibri" w:eastAsia="SimSun"/>
        </w:rPr>
        <w:t>C. $(150,560)；否</w:t>
      </w:r>
    </w:p>
    <w:p>
      <w:pPr>
        <w:spacing w:after="40"/>
        <w:ind w:left="432"/>
      </w:pPr>
      <w:r>
        <w:rPr>
          <w:rFonts w:ascii="Calibri" w:hAnsi="Calibri" w:eastAsia="SimSun"/>
        </w:rPr>
        <w:t>D. $117,990；是</w:t>
      </w:r>
    </w:p>
    <w:p/>
    <w:p>
      <w:r>
        <w:rPr>
          <w:rFonts w:ascii="Calibri" w:hAnsi="Calibri" w:eastAsia="SimHei"/>
          <w:b/>
          <w:color w:val="1F3B73"/>
        </w:rPr>
        <w:t xml:space="preserve">2-11. </w:t>
      </w:r>
      <w:r>
        <w:rPr>
          <w:rFonts w:ascii="Calibri" w:hAnsi="Calibri" w:eastAsia="SimSun"/>
        </w:rPr>
        <w:t>投资可接受的最低年报酬率是：</w:t>
      </w:r>
    </w:p>
    <w:p>
      <w:pPr>
        <w:spacing w:after="40"/>
        <w:ind w:left="432"/>
      </w:pPr>
      <w:r>
        <w:rPr>
          <w:rFonts w:ascii="Calibri" w:hAnsi="Calibri" w:eastAsia="SimSun"/>
        </w:rPr>
        <w:t>A. 净现值</w:t>
      </w:r>
    </w:p>
    <w:p>
      <w:pPr>
        <w:spacing w:after="40"/>
        <w:ind w:left="432"/>
      </w:pPr>
      <w:r>
        <w:rPr>
          <w:rFonts w:ascii="Calibri" w:hAnsi="Calibri" w:eastAsia="SimSun"/>
        </w:rPr>
        <w:t>B. 内含报酬率</w:t>
      </w:r>
    </w:p>
    <w:p>
      <w:pPr>
        <w:spacing w:after="40"/>
        <w:ind w:left="432"/>
      </w:pPr>
      <w:r>
        <w:rPr>
          <w:rFonts w:ascii="Calibri" w:hAnsi="Calibri" w:eastAsia="SimSun"/>
        </w:rPr>
        <w:t>C. 权责发生制会计报酬率</w:t>
      </w:r>
    </w:p>
    <w:p>
      <w:pPr>
        <w:spacing w:after="40"/>
        <w:ind w:left="432"/>
      </w:pPr>
      <w:r>
        <w:rPr>
          <w:rFonts w:ascii="Calibri" w:hAnsi="Calibri" w:eastAsia="SimSun"/>
        </w:rPr>
        <w:t>D. 门槛报酬率（hurdle rate）</w:t>
      </w:r>
    </w:p>
    <w:p/>
    <w:p>
      <w:r>
        <w:rPr>
          <w:rFonts w:ascii="Calibri" w:hAnsi="Calibri" w:eastAsia="SimHei"/>
          <w:b/>
          <w:color w:val="1F3B73"/>
        </w:rPr>
        <w:t xml:space="preserve">2-12. </w:t>
      </w:r>
      <w:r>
        <w:rPr>
          <w:rFonts w:ascii="Calibri" w:hAnsi="Calibri" w:eastAsia="SimSun"/>
        </w:rPr>
        <w:t>下列哪项是“要求报酬率”的另一种说法？</w:t>
      </w:r>
    </w:p>
    <w:p>
      <w:pPr>
        <w:spacing w:after="40"/>
        <w:ind w:left="432"/>
      </w:pPr>
      <w:r>
        <w:rPr>
          <w:rFonts w:ascii="Calibri" w:hAnsi="Calibri" w:eastAsia="SimSun"/>
        </w:rPr>
        <w:t>A. 差异率</w:t>
      </w:r>
    </w:p>
    <w:p>
      <w:pPr>
        <w:spacing w:after="40"/>
        <w:ind w:left="432"/>
      </w:pPr>
      <w:r>
        <w:rPr>
          <w:rFonts w:ascii="Calibri" w:hAnsi="Calibri" w:eastAsia="SimSun"/>
        </w:rPr>
        <w:t>B. 预定制造费用率</w:t>
      </w:r>
    </w:p>
    <w:p>
      <w:pPr>
        <w:spacing w:after="40"/>
        <w:ind w:left="432"/>
      </w:pPr>
      <w:r>
        <w:rPr>
          <w:rFonts w:ascii="Calibri" w:hAnsi="Calibri" w:eastAsia="SimSun"/>
        </w:rPr>
        <w:t>C. 门槛报酬率（hurdle rate）</w:t>
      </w:r>
    </w:p>
    <w:p>
      <w:pPr>
        <w:spacing w:after="40"/>
        <w:ind w:left="432"/>
      </w:pPr>
      <w:r>
        <w:rPr>
          <w:rFonts w:ascii="Calibri" w:hAnsi="Calibri" w:eastAsia="SimSun"/>
        </w:rPr>
        <w:t>D. 总成本率</w:t>
      </w:r>
    </w:p>
    <w:p/>
    <w:p>
      <w:r>
        <w:rPr>
          <w:rFonts w:ascii="Calibri" w:hAnsi="Calibri" w:eastAsia="SimHei"/>
          <w:b/>
          <w:color w:val="1F3B73"/>
        </w:rPr>
        <w:t xml:space="preserve">2-13. </w:t>
      </w:r>
      <w:r>
        <w:rPr>
          <w:rFonts w:ascii="Calibri" w:hAnsi="Calibri" w:eastAsia="SimSun"/>
        </w:rPr>
        <w:t>Zeron 公司拟以 $410,000 购买新机器，预计每年产生现金流 $175,000，共 4 年；要求报酬率 14%；旧机器可售 $20,000；新机器期末残值为 0。不考虑所得税。该投资的净现值是多少？公司是否应购买？</w:t>
      </w:r>
    </w:p>
    <w:p>
      <w:pPr>
        <w:spacing w:after="40"/>
        <w:ind w:left="432"/>
      </w:pPr>
      <w:r>
        <w:rPr>
          <w:rFonts w:ascii="Calibri" w:hAnsi="Calibri" w:eastAsia="SimSun"/>
        </w:rPr>
        <w:t>A. $183,520；否</w:t>
      </w:r>
    </w:p>
    <w:p>
      <w:pPr>
        <w:spacing w:after="40"/>
        <w:ind w:left="432"/>
      </w:pPr>
      <w:r>
        <w:rPr>
          <w:rFonts w:ascii="Calibri" w:hAnsi="Calibri" w:eastAsia="SimSun"/>
        </w:rPr>
        <w:t>B. $24,500；否</w:t>
      </w:r>
    </w:p>
    <w:p>
      <w:pPr>
        <w:spacing w:after="40"/>
        <w:ind w:left="432"/>
      </w:pPr>
      <w:r>
        <w:rPr>
          <w:rFonts w:ascii="Calibri" w:hAnsi="Calibri" w:eastAsia="SimSun"/>
        </w:rPr>
        <w:t>C. $390,000；是</w:t>
      </w:r>
    </w:p>
    <w:p>
      <w:pPr>
        <w:spacing w:after="40"/>
        <w:ind w:left="432"/>
      </w:pPr>
      <w:r>
        <w:rPr>
          <w:rFonts w:ascii="Calibri" w:hAnsi="Calibri" w:eastAsia="SimSun"/>
        </w:rPr>
        <w:t>D. $119,775；是</w:t>
      </w:r>
    </w:p>
    <w:p/>
    <w:p>
      <w:r>
        <w:rPr>
          <w:rFonts w:ascii="Calibri" w:hAnsi="Calibri" w:eastAsia="SimHei"/>
          <w:b/>
          <w:color w:val="1F3B73"/>
        </w:rPr>
        <w:t xml:space="preserve">2-14. </w:t>
      </w:r>
      <w:r>
        <w:rPr>
          <w:rFonts w:ascii="Calibri" w:hAnsi="Calibri" w:eastAsia="SimSun"/>
        </w:rPr>
        <w:t>计算使预期现金流入现值等于预期现金流出现值的折现率的资本预算方法是：</w:t>
      </w:r>
    </w:p>
    <w:p>
      <w:pPr>
        <w:spacing w:after="40"/>
        <w:ind w:left="432"/>
      </w:pPr>
      <w:r>
        <w:rPr>
          <w:rFonts w:ascii="Calibri" w:hAnsi="Calibri" w:eastAsia="SimSun"/>
        </w:rPr>
        <w:t>A. 净现值法</w:t>
      </w:r>
    </w:p>
    <w:p>
      <w:pPr>
        <w:spacing w:after="40"/>
        <w:ind w:left="432"/>
      </w:pPr>
      <w:r>
        <w:rPr>
          <w:rFonts w:ascii="Calibri" w:hAnsi="Calibri" w:eastAsia="SimSun"/>
        </w:rPr>
        <w:t>B. 回收期法</w:t>
      </w:r>
    </w:p>
    <w:p>
      <w:pPr>
        <w:spacing w:after="40"/>
        <w:ind w:left="432"/>
      </w:pPr>
      <w:r>
        <w:rPr>
          <w:rFonts w:ascii="Calibri" w:hAnsi="Calibri" w:eastAsia="SimSun"/>
        </w:rPr>
        <w:t>C. 权责发生制会计报酬率法</w:t>
      </w:r>
    </w:p>
    <w:p>
      <w:pPr>
        <w:spacing w:after="40"/>
        <w:ind w:left="432"/>
      </w:pPr>
      <w:r>
        <w:rPr>
          <w:rFonts w:ascii="Calibri" w:hAnsi="Calibri" w:eastAsia="SimSun"/>
        </w:rPr>
        <w:t>D. 内含报酬率法</w:t>
      </w:r>
    </w:p>
    <w:p/>
    <w:p>
      <w:r>
        <w:rPr>
          <w:rFonts w:ascii="Calibri" w:hAnsi="Calibri" w:eastAsia="SimHei"/>
          <w:b/>
          <w:color w:val="1F3B73"/>
        </w:rPr>
        <w:t xml:space="preserve">2-15. </w:t>
      </w:r>
      <w:r>
        <w:rPr>
          <w:rFonts w:ascii="Calibri" w:hAnsi="Calibri" w:eastAsia="SimSun"/>
        </w:rPr>
        <w:t>下列哪项是资本预算流程的第一阶段？</w:t>
      </w:r>
    </w:p>
    <w:p>
      <w:pPr>
        <w:spacing w:after="40"/>
        <w:ind w:left="432"/>
      </w:pPr>
      <w:r>
        <w:rPr>
          <w:rFonts w:ascii="Calibri" w:hAnsi="Calibri" w:eastAsia="SimSun"/>
        </w:rPr>
        <w:t>A. 取得资金并进行所选投资</w:t>
      </w:r>
    </w:p>
    <w:p>
      <w:pPr>
        <w:spacing w:after="40"/>
        <w:ind w:left="432"/>
      </w:pPr>
      <w:r>
        <w:rPr>
          <w:rFonts w:ascii="Calibri" w:hAnsi="Calibri" w:eastAsia="SimSun"/>
        </w:rPr>
        <w:t>B. 预测备选项目可归属的所有潜在现金流</w:t>
      </w:r>
    </w:p>
    <w:p>
      <w:pPr>
        <w:spacing w:after="40"/>
        <w:ind w:left="432"/>
      </w:pPr>
      <w:r>
        <w:rPr>
          <w:rFonts w:ascii="Calibri" w:hAnsi="Calibri" w:eastAsia="SimSun"/>
        </w:rPr>
        <w:t>C. 识别与组织战略一致的潜在资本投资</w:t>
      </w:r>
    </w:p>
    <w:p>
      <w:pPr>
        <w:spacing w:after="40"/>
        <w:ind w:left="432"/>
      </w:pPr>
      <w:r>
        <w:rPr>
          <w:rFonts w:ascii="Calibri" w:hAnsi="Calibri" w:eastAsia="SimSun"/>
        </w:rPr>
        <w:t>D. 确定哪项投资能带来最大收益和最小成本</w:t>
      </w:r>
    </w:p>
    <w:p/>
    <w:p>
      <w:r>
        <w:rPr>
          <w:rFonts w:ascii="Calibri" w:hAnsi="Calibri" w:eastAsia="SimHei"/>
          <w:b/>
          <w:color w:val="1F3B73"/>
        </w:rPr>
        <w:t xml:space="preserve">2-16. </w:t>
      </w:r>
      <w:r>
        <w:rPr>
          <w:rFonts w:ascii="Calibri" w:hAnsi="Calibri" w:eastAsia="SimSun"/>
        </w:rPr>
        <w:t>Pearl 公司考察一台新机器：旧设备剩余寿命 7 年，新设备价值 $249,400、寿命 7 年，预计每年额外现金流入 $63,000。该投资的回收期是多少？</w:t>
      </w:r>
    </w:p>
    <w:p>
      <w:pPr>
        <w:spacing w:after="40"/>
        <w:ind w:left="432"/>
      </w:pPr>
      <w:r>
        <w:rPr>
          <w:rFonts w:ascii="Calibri" w:hAnsi="Calibri" w:eastAsia="SimSun"/>
        </w:rPr>
        <w:t>A. 4.0 年</w:t>
      </w:r>
    </w:p>
    <w:p>
      <w:pPr>
        <w:spacing w:after="40"/>
        <w:ind w:left="432"/>
      </w:pPr>
      <w:r>
        <w:rPr>
          <w:rFonts w:ascii="Calibri" w:hAnsi="Calibri" w:eastAsia="SimSun"/>
        </w:rPr>
        <w:t>B. 3.0 年</w:t>
      </w:r>
    </w:p>
    <w:p>
      <w:pPr>
        <w:spacing w:after="40"/>
        <w:ind w:left="432"/>
      </w:pPr>
      <w:r>
        <w:rPr>
          <w:rFonts w:ascii="Calibri" w:hAnsi="Calibri" w:eastAsia="SimSun"/>
        </w:rPr>
        <w:t>C. 5.0 年</w:t>
      </w:r>
    </w:p>
    <w:p>
      <w:pPr>
        <w:spacing w:after="40"/>
        <w:ind w:left="432"/>
      </w:pPr>
      <w:r>
        <w:rPr>
          <w:rFonts w:ascii="Calibri" w:hAnsi="Calibri" w:eastAsia="SimSun"/>
        </w:rPr>
        <w:t>D. 7 年</w:t>
      </w:r>
    </w:p>
    <w:p/>
    <w:p>
      <w:r>
        <w:rPr>
          <w:rFonts w:ascii="Calibri" w:hAnsi="Calibri" w:eastAsia="SimHei"/>
          <w:b/>
          <w:color w:val="1F3B73"/>
        </w:rPr>
        <w:t xml:space="preserve">2-17. </w:t>
      </w:r>
      <w:r>
        <w:rPr>
          <w:rFonts w:ascii="Calibri" w:hAnsi="Calibri" w:eastAsia="SimSun"/>
        </w:rPr>
        <w:t>Locil 公司最近以 $306,425 购入一台寿命 7 年的新机器；旧设备剩余寿命 7 年、更换时无处置价值；每年净现金流 $85,000。其内含报酬率是多少？</w:t>
      </w:r>
    </w:p>
    <w:p>
      <w:pPr>
        <w:spacing w:after="40"/>
        <w:ind w:left="432"/>
      </w:pPr>
      <w:r>
        <w:rPr>
          <w:rFonts w:ascii="Calibri" w:hAnsi="Calibri" w:eastAsia="SimSun"/>
        </w:rPr>
        <w:t>A. 26%</w:t>
      </w:r>
    </w:p>
    <w:p>
      <w:pPr>
        <w:spacing w:after="40"/>
        <w:ind w:left="432"/>
      </w:pPr>
      <w:r>
        <w:rPr>
          <w:rFonts w:ascii="Calibri" w:hAnsi="Calibri" w:eastAsia="SimSun"/>
        </w:rPr>
        <w:t>B. 24%</w:t>
      </w:r>
    </w:p>
    <w:p>
      <w:pPr>
        <w:spacing w:after="40"/>
        <w:ind w:left="432"/>
      </w:pPr>
      <w:r>
        <w:rPr>
          <w:rFonts w:ascii="Calibri" w:hAnsi="Calibri" w:eastAsia="SimSun"/>
        </w:rPr>
        <w:t>C. 20%</w:t>
      </w:r>
    </w:p>
    <w:p>
      <w:pPr>
        <w:spacing w:after="40"/>
        <w:ind w:left="432"/>
      </w:pPr>
      <w:r>
        <w:rPr>
          <w:rFonts w:ascii="Calibri" w:hAnsi="Calibri" w:eastAsia="SimSun"/>
        </w:rPr>
        <w:t>D. 22%</w:t>
      </w:r>
    </w:p>
    <w:p/>
    <w:p>
      <w:r>
        <w:rPr>
          <w:rFonts w:ascii="Calibri" w:hAnsi="Calibri" w:eastAsia="SimHei"/>
          <w:b/>
          <w:color w:val="1F3B73"/>
        </w:rPr>
        <w:t xml:space="preserve">2-18. </w:t>
      </w:r>
      <w:r>
        <w:rPr>
          <w:rFonts w:ascii="Calibri" w:hAnsi="Calibri" w:eastAsia="SimSun"/>
        </w:rPr>
        <w:t>下列哪种资本预算方法使用折现现金流量？</w:t>
      </w:r>
    </w:p>
    <w:p>
      <w:pPr>
        <w:spacing w:after="40"/>
        <w:ind w:left="432"/>
      </w:pPr>
      <w:r>
        <w:rPr>
          <w:rFonts w:ascii="Calibri" w:hAnsi="Calibri" w:eastAsia="SimSun"/>
        </w:rPr>
        <w:t>A. 预计利润法</w:t>
      </w:r>
    </w:p>
    <w:p>
      <w:pPr>
        <w:spacing w:after="40"/>
        <w:ind w:left="432"/>
      </w:pPr>
      <w:r>
        <w:rPr>
          <w:rFonts w:ascii="Calibri" w:hAnsi="Calibri" w:eastAsia="SimSun"/>
        </w:rPr>
        <w:t>B. 净现值法</w:t>
      </w:r>
    </w:p>
    <w:p>
      <w:pPr>
        <w:spacing w:after="40"/>
        <w:ind w:left="432"/>
      </w:pPr>
      <w:r>
        <w:rPr>
          <w:rFonts w:ascii="Calibri" w:hAnsi="Calibri" w:eastAsia="SimSun"/>
        </w:rPr>
        <w:t>C. 权责发生制会计报酬率法</w:t>
      </w:r>
    </w:p>
    <w:p>
      <w:pPr>
        <w:spacing w:after="40"/>
        <w:ind w:left="432"/>
      </w:pPr>
      <w:r>
        <w:rPr>
          <w:rFonts w:ascii="Calibri" w:hAnsi="Calibri" w:eastAsia="SimSun"/>
        </w:rPr>
        <w:t>D. 回收期法</w:t>
      </w:r>
    </w:p>
    <w:p/>
    <w:p>
      <w:r>
        <w:rPr>
          <w:rFonts w:ascii="Calibri" w:hAnsi="Calibri" w:eastAsia="SimHei"/>
          <w:b/>
          <w:color w:val="1F3B73"/>
        </w:rPr>
        <w:t xml:space="preserve">2-19. </w:t>
      </w:r>
      <w:r>
        <w:rPr>
          <w:rFonts w:ascii="Calibri" w:hAnsi="Calibri" w:eastAsia="SimSun"/>
        </w:rPr>
        <w:t>回收期法（payback method）的资本预算方法：</w:t>
      </w:r>
    </w:p>
    <w:p>
      <w:pPr>
        <w:spacing w:after="40"/>
        <w:ind w:left="432"/>
      </w:pPr>
      <w:r>
        <w:rPr>
          <w:rFonts w:ascii="Calibri" w:hAnsi="Calibri" w:eastAsia="SimSun"/>
        </w:rPr>
        <w:t>A. 忽略初始投资</w:t>
      </w:r>
    </w:p>
    <w:p>
      <w:pPr>
        <w:spacing w:after="40"/>
        <w:ind w:left="432"/>
      </w:pPr>
      <w:r>
        <w:rPr>
          <w:rFonts w:ascii="Calibri" w:hAnsi="Calibri" w:eastAsia="SimSun"/>
        </w:rPr>
        <w:t>B. 考虑货币时间价值</w:t>
      </w:r>
    </w:p>
    <w:p>
      <w:pPr>
        <w:spacing w:after="40"/>
        <w:ind w:left="432"/>
      </w:pPr>
      <w:r>
        <w:rPr>
          <w:rFonts w:ascii="Calibri" w:hAnsi="Calibri" w:eastAsia="SimSun"/>
        </w:rPr>
        <w:t>C. 不考虑回收期之后发生的现金流量</w:t>
      </w:r>
    </w:p>
    <w:p>
      <w:pPr>
        <w:spacing w:after="40"/>
        <w:ind w:left="432"/>
      </w:pPr>
      <w:r>
        <w:rPr>
          <w:rFonts w:ascii="Calibri" w:hAnsi="Calibri" w:eastAsia="SimSun"/>
        </w:rPr>
        <w:t>D. 对早期年份的现金流量赋予更大权重</w:t>
      </w:r>
    </w:p>
    <w:p/>
    <w:p>
      <w:r>
        <w:rPr>
          <w:rFonts w:ascii="Calibri" w:hAnsi="Calibri" w:eastAsia="SimHei"/>
          <w:b/>
          <w:color w:val="1F3B73"/>
        </w:rPr>
        <w:t xml:space="preserve">2-20. </w:t>
      </w:r>
      <w:r>
        <w:rPr>
          <w:rFonts w:ascii="Calibri" w:hAnsi="Calibri" w:eastAsia="SimSun"/>
        </w:rPr>
        <w:t>资本预算的折现现金流量法关注下列哪一项？</w:t>
      </w:r>
    </w:p>
    <w:p>
      <w:pPr>
        <w:spacing w:after="40"/>
        <w:ind w:left="432"/>
      </w:pPr>
      <w:r>
        <w:rPr>
          <w:rFonts w:ascii="Calibri" w:hAnsi="Calibri" w:eastAsia="SimSun"/>
        </w:rPr>
        <w:t>A. 营业利润与要求报酬率</w:t>
      </w:r>
    </w:p>
    <w:p>
      <w:pPr>
        <w:spacing w:after="40"/>
        <w:ind w:left="432"/>
      </w:pPr>
      <w:r>
        <w:rPr>
          <w:rFonts w:ascii="Calibri" w:hAnsi="Calibri" w:eastAsia="SimSun"/>
        </w:rPr>
        <w:t>B. 营业利润与资本成本</w:t>
      </w:r>
    </w:p>
    <w:p>
      <w:pPr>
        <w:spacing w:after="40"/>
        <w:ind w:left="432"/>
      </w:pPr>
      <w:r>
        <w:rPr>
          <w:rFonts w:ascii="Calibri" w:hAnsi="Calibri" w:eastAsia="SimSun"/>
        </w:rPr>
        <w:t>C. 现金流入与要求报酬率</w:t>
      </w:r>
    </w:p>
    <w:p>
      <w:pPr>
        <w:spacing w:after="40"/>
        <w:ind w:left="432"/>
      </w:pPr>
      <w:r>
        <w:rPr>
          <w:rFonts w:ascii="Calibri" w:hAnsi="Calibri" w:eastAsia="SimSun"/>
        </w:rPr>
        <w:t>D. 营运资金与资本成本</w:t>
      </w:r>
    </w:p>
    <w:p/>
    <w:p>
      <w:r>
        <w:br w:type="page"/>
      </w:r>
    </w:p>
    <w:p>
      <w:pPr>
        <w:pStyle w:val="Heading1"/>
      </w:pPr>
      <w:r>
        <w:rPr>
          <w:rFonts w:ascii="Calibri" w:hAnsi="Calibri" w:eastAsia="SimHei"/>
          <w:color w:val="8B0000"/>
        </w:rPr>
        <w:t>答案与解析（Answer Key &amp; Explanations）</w:t>
      </w:r>
    </w:p>
    <w:p>
      <w:pPr>
        <w:pStyle w:val="Heading2"/>
      </w:pPr>
      <w:r>
        <w:rPr>
          <w:rFonts w:ascii="Calibri" w:hAnsi="Calibri" w:eastAsia="SimHei"/>
        </w:rPr>
        <w:t>第一部分　答案与解析</w:t>
      </w:r>
    </w:p>
    <w:p>
      <w:r>
        <w:rPr>
          <w:rFonts w:ascii="Calibri" w:hAnsi="Calibri" w:eastAsia="SimHei"/>
          <w:b/>
        </w:rPr>
        <w:t xml:space="preserve">速查答案： </w:t>
      </w:r>
      <w:r>
        <w:rPr>
          <w:rFonts w:ascii="Calibri" w:hAnsi="Calibri" w:eastAsia="SimSun"/>
          <w:color w:val="8B0000"/>
        </w:rPr>
        <w:t>1-1:C　1-2:D　1-3:D　1-4:C　1-5:B　1-6:D　1-7:C　1-8:D　1-9:C　1-10:B　1-11:C　1-12:A　1-13:C　1-14:B　1-15:A　1-16:A　1-17:D　1-18:B　1-19:C　1-20:D　1-21:B　1-22:B　1-23:A　1-24:D　1-25:A　1-26:D　1-27:B</w:t>
      </w:r>
    </w:p>
    <w:p/>
    <w:p>
      <w:r>
        <w:rPr>
          <w:rFonts w:ascii="Calibri" w:hAnsi="Calibri" w:eastAsia="SimHei"/>
          <w:b/>
          <w:color w:val="8B0000"/>
        </w:rPr>
        <w:t xml:space="preserve">1-1　正确答案：C　</w:t>
      </w:r>
      <w:r>
        <w:rPr>
          <w:rFonts w:ascii="Calibri" w:hAnsi="Calibri" w:eastAsia="SimSun"/>
          <w:b/>
        </w:rPr>
        <w:t>它允许企业通过控制副产品的销售时点来调节其报告利润。</w:t>
      </w:r>
    </w:p>
    <w:p>
      <w:pPr>
        <w:ind w:left="432"/>
      </w:pPr>
      <w:r>
        <w:rPr>
          <w:rFonts w:ascii="Calibri" w:hAnsi="Calibri" w:eastAsia="SimHei"/>
          <w:b/>
        </w:rPr>
        <w:t xml:space="preserve">解析： </w:t>
      </w:r>
      <w:r>
        <w:rPr>
          <w:rFonts w:ascii="Calibri" w:hAnsi="Calibri" w:eastAsia="SimSun"/>
        </w:rPr>
        <w:t>销售法（sales method）在副产品出售之前不做任何分录，只有在出售时才确认副产品收入。因此企业可以通过选择副产品的出售时点来调节当期报告利润。A、D 属于生产法（production method）的特征；B 也是生产法的优点（符合配比原则）。</w:t>
      </w:r>
    </w:p>
    <w:p/>
    <w:p>
      <w:r>
        <w:rPr>
          <w:rFonts w:ascii="Calibri" w:hAnsi="Calibri" w:eastAsia="SimHei"/>
          <w:b/>
          <w:color w:val="8B0000"/>
        </w:rPr>
        <w:t xml:space="preserve">1-2　正确答案：D　</w:t>
      </w:r>
      <w:r>
        <w:rPr>
          <w:rFonts w:ascii="Calibri" w:hAnsi="Calibri" w:eastAsia="SimSun"/>
          <w:b/>
        </w:rPr>
        <w:t>分离点销售价值法（sales value at split-off）</w:t>
      </w:r>
    </w:p>
    <w:p>
      <w:pPr>
        <w:ind w:left="432"/>
      </w:pPr>
      <w:r>
        <w:rPr>
          <w:rFonts w:ascii="Calibri" w:hAnsi="Calibri" w:eastAsia="SimHei"/>
          <w:b/>
        </w:rPr>
        <w:t xml:space="preserve">解析： </w:t>
      </w:r>
      <w:r>
        <w:rPr>
          <w:rFonts w:ascii="Calibri" w:hAnsi="Calibri" w:eastAsia="SimSun"/>
        </w:rPr>
        <w:t>分离点销售价值法只需要分离点处各产品的销售价格即可分配，不必预测后续可分离成本或各产品的最终售价，计算最简单，因此被认为是最易实施、应用最广的方法。</w:t>
      </w:r>
    </w:p>
    <w:p/>
    <w:p>
      <w:r>
        <w:rPr>
          <w:rFonts w:ascii="Calibri" w:hAnsi="Calibri" w:eastAsia="SimHei"/>
          <w:b/>
          <w:color w:val="8B0000"/>
        </w:rPr>
        <w:t xml:space="preserve">1-3　正确答案：D　</w:t>
      </w:r>
      <w:r>
        <w:rPr>
          <w:rFonts w:ascii="Calibri" w:hAnsi="Calibri" w:eastAsia="SimSun"/>
          <w:b/>
        </w:rPr>
        <w:t>$48,475</w:t>
      </w:r>
    </w:p>
    <w:p>
      <w:pPr>
        <w:ind w:left="432"/>
      </w:pPr>
      <w:r>
        <w:rPr>
          <w:rFonts w:ascii="Calibri" w:hAnsi="Calibri" w:eastAsia="SimHei"/>
          <w:b/>
        </w:rPr>
        <w:t xml:space="preserve">解析： </w:t>
      </w:r>
      <w:r>
        <w:rPr>
          <w:rFonts w:ascii="Calibri" w:hAnsi="Calibri" w:eastAsia="SimSun"/>
        </w:rPr>
        <w:t>各产品分离点销售价值：Widgets=7,000×115=805,000；Gizmos=10,000×85=850,000；Turnbols=11,500×50=575,000；合计 2,230,000。Turnbols 占比=575,000/2,230,000=25.78%。分配额=188,000×25.78%≈$48,475。</w:t>
      </w:r>
    </w:p>
    <w:p/>
    <w:p>
      <w:r>
        <w:rPr>
          <w:rFonts w:ascii="Calibri" w:hAnsi="Calibri" w:eastAsia="SimHei"/>
          <w:b/>
          <w:color w:val="8B0000"/>
        </w:rPr>
        <w:t xml:space="preserve">1-4　正确答案：C　</w:t>
      </w:r>
      <w:r>
        <w:rPr>
          <w:rFonts w:ascii="Calibri" w:hAnsi="Calibri" w:eastAsia="SimSun"/>
          <w:b/>
        </w:rPr>
        <w:t>净变现价值法（NRV）</w:t>
      </w:r>
    </w:p>
    <w:p>
      <w:pPr>
        <w:ind w:left="432"/>
      </w:pPr>
      <w:r>
        <w:rPr>
          <w:rFonts w:ascii="Calibri" w:hAnsi="Calibri" w:eastAsia="SimHei"/>
          <w:b/>
        </w:rPr>
        <w:t xml:space="preserve">解析： </w:t>
      </w:r>
      <w:r>
        <w:rPr>
          <w:rFonts w:ascii="Calibri" w:hAnsi="Calibri" w:eastAsia="SimSun"/>
        </w:rPr>
        <w:t>当分离点没有市场价格时，可用最终产品售价减去可分离成本得到的净变现价值（NRV）作为分配基础，是最佳替代方法。</w:t>
      </w:r>
    </w:p>
    <w:p/>
    <w:p>
      <w:r>
        <w:rPr>
          <w:rFonts w:ascii="Calibri" w:hAnsi="Calibri" w:eastAsia="SimHei"/>
          <w:b/>
          <w:color w:val="8B0000"/>
        </w:rPr>
        <w:t xml:space="preserve">1-5　正确答案：B　</w:t>
      </w:r>
      <w:r>
        <w:rPr>
          <w:rFonts w:ascii="Calibri" w:hAnsi="Calibri" w:eastAsia="SimSun"/>
          <w:b/>
        </w:rPr>
        <w:t>产品分类可能随时间发生变化。</w:t>
      </w:r>
    </w:p>
    <w:p>
      <w:pPr>
        <w:ind w:left="432"/>
      </w:pPr>
      <w:r>
        <w:rPr>
          <w:rFonts w:ascii="Calibri" w:hAnsi="Calibri" w:eastAsia="SimHei"/>
          <w:b/>
        </w:rPr>
        <w:t xml:space="preserve">解析： </w:t>
      </w:r>
      <w:r>
        <w:rPr>
          <w:rFonts w:ascii="Calibri" w:hAnsi="Calibri" w:eastAsia="SimSun"/>
        </w:rPr>
        <w:t>产品分类取决于相对销售价值，而售价会随市场变化。某副产品价格大涨可能成为主产品，反之亦然，因此分类可能随时间改变。</w:t>
      </w:r>
    </w:p>
    <w:p/>
    <w:p>
      <w:r>
        <w:rPr>
          <w:rFonts w:ascii="Calibri" w:hAnsi="Calibri" w:eastAsia="SimHei"/>
          <w:b/>
          <w:color w:val="8B0000"/>
        </w:rPr>
        <w:t xml:space="preserve">1-6　正确答案：D　</w:t>
      </w:r>
      <w:r>
        <w:rPr>
          <w:rFonts w:ascii="Calibri" w:hAnsi="Calibri" w:eastAsia="SimSun"/>
          <w:b/>
        </w:rPr>
        <w:t>54%</w:t>
      </w:r>
    </w:p>
    <w:p>
      <w:pPr>
        <w:ind w:left="432"/>
      </w:pPr>
      <w:r>
        <w:rPr>
          <w:rFonts w:ascii="Calibri" w:hAnsi="Calibri" w:eastAsia="SimHei"/>
          <w:b/>
        </w:rPr>
        <w:t xml:space="preserve">解析： </w:t>
      </w:r>
      <w:r>
        <w:rPr>
          <w:rFonts w:ascii="Calibri" w:hAnsi="Calibri" w:eastAsia="SimSun"/>
        </w:rPr>
        <w:t>按产量计算最终销售总值=12,500×5+16,000×9=62,500+144,000=206,500。总成本=联合48,000+可分离(13,500+34,100)=95,600。毛利=206,500−95,600=110,900。毛利率=110,900/206,500=53.70%≈54%。</w:t>
      </w:r>
    </w:p>
    <w:p/>
    <w:p>
      <w:r>
        <w:rPr>
          <w:rFonts w:ascii="Calibri" w:hAnsi="Calibri" w:eastAsia="SimHei"/>
          <w:b/>
          <w:color w:val="8B0000"/>
        </w:rPr>
        <w:t xml:space="preserve">1-7　正确答案：C　</w:t>
      </w:r>
      <w:r>
        <w:rPr>
          <w:rFonts w:ascii="Calibri" w:hAnsi="Calibri" w:eastAsia="SimSun"/>
          <w:b/>
        </w:rPr>
        <w:t>$74,491</w:t>
      </w:r>
    </w:p>
    <w:p>
      <w:pPr>
        <w:ind w:left="432"/>
      </w:pPr>
      <w:r>
        <w:rPr>
          <w:rFonts w:ascii="Calibri" w:hAnsi="Calibri" w:eastAsia="SimHei"/>
          <w:b/>
        </w:rPr>
        <w:t xml:space="preserve">解析： </w:t>
      </w:r>
      <w:r>
        <w:rPr>
          <w:rFonts w:ascii="Calibri" w:hAnsi="Calibri" w:eastAsia="SimSun"/>
        </w:rPr>
        <w:t>销售价值：Widgets=7,000×95=665,000；Gizmos=10,500×65=682,500；Turnbols=12,500×30=375,000；合计 1,722,500。Gizmos 占比=682,500/1,722,500=39.62%。分配额=188,000×39.62%≈$74,491。</w:t>
      </w:r>
    </w:p>
    <w:p/>
    <w:p>
      <w:r>
        <w:rPr>
          <w:rFonts w:ascii="Calibri" w:hAnsi="Calibri" w:eastAsia="SimHei"/>
          <w:b/>
          <w:color w:val="8B0000"/>
        </w:rPr>
        <w:t xml:space="preserve">1-8　正确答案：D　</w:t>
      </w:r>
      <w:r>
        <w:rPr>
          <w:rFonts w:ascii="Calibri" w:hAnsi="Calibri" w:eastAsia="SimSun"/>
          <w:b/>
        </w:rPr>
        <w:t>42.9%</w:t>
      </w:r>
    </w:p>
    <w:p>
      <w:pPr>
        <w:ind w:left="432"/>
      </w:pPr>
      <w:r>
        <w:rPr>
          <w:rFonts w:ascii="Calibri" w:hAnsi="Calibri" w:eastAsia="SimHei"/>
          <w:b/>
        </w:rPr>
        <w:t xml:space="preserve">解析： </w:t>
      </w:r>
      <w:r>
        <w:rPr>
          <w:rFonts w:ascii="Calibri" w:hAnsi="Calibri" w:eastAsia="SimSun"/>
        </w:rPr>
        <w:t>最终销售总值=13,000×3.5+14,500×8.5=45,500+123,250=168,750。总成本=49,000+12,500+34,900=96,400。毛利=72,350。毛利率=72,350/168,750=42.87%≈42.9%。</w:t>
      </w:r>
    </w:p>
    <w:p/>
    <w:p>
      <w:r>
        <w:rPr>
          <w:rFonts w:ascii="Calibri" w:hAnsi="Calibri" w:eastAsia="SimHei"/>
          <w:b/>
          <w:color w:val="8B0000"/>
        </w:rPr>
        <w:t xml:space="preserve">1-9　正确答案：C　</w:t>
      </w:r>
      <w:r>
        <w:rPr>
          <w:rFonts w:ascii="Calibri" w:hAnsi="Calibri" w:eastAsia="SimSun"/>
          <w:b/>
        </w:rPr>
        <w:t>它在将成本分配给各产品之前先计算毛利。</w:t>
      </w:r>
    </w:p>
    <w:p>
      <w:pPr>
        <w:ind w:left="432"/>
      </w:pPr>
      <w:r>
        <w:rPr>
          <w:rFonts w:ascii="Calibri" w:hAnsi="Calibri" w:eastAsia="SimHei"/>
          <w:b/>
        </w:rPr>
        <w:t xml:space="preserve">解析： </w:t>
      </w:r>
      <w:r>
        <w:rPr>
          <w:rFonts w:ascii="Calibri" w:hAnsi="Calibri" w:eastAsia="SimSun"/>
        </w:rPr>
        <w:t>该方法先用总最终销售值减去总成本求出整体毛利率，再据此倒推每个产品应承担的成本，因此是“先算毛利、后分配成本”。它与 NRV 法、分离点销售价值法都不同；其毛利率取自当期数据而非往年。</w:t>
      </w:r>
    </w:p>
    <w:p/>
    <w:p>
      <w:r>
        <w:rPr>
          <w:rFonts w:ascii="Calibri" w:hAnsi="Calibri" w:eastAsia="SimHei"/>
          <w:b/>
          <w:color w:val="8B0000"/>
        </w:rPr>
        <w:t xml:space="preserve">1-10　正确答案：B　</w:t>
      </w:r>
      <w:r>
        <w:rPr>
          <w:rFonts w:ascii="Calibri" w:hAnsi="Calibri" w:eastAsia="SimSun"/>
          <w:b/>
        </w:rPr>
        <w:t>主产品和副产品（main products and byproducts）</w:t>
      </w:r>
    </w:p>
    <w:p>
      <w:pPr>
        <w:ind w:left="432"/>
      </w:pPr>
      <w:r>
        <w:rPr>
          <w:rFonts w:ascii="Calibri" w:hAnsi="Calibri" w:eastAsia="SimHei"/>
          <w:b/>
        </w:rPr>
        <w:t xml:space="preserve">解析： </w:t>
      </w:r>
      <w:r>
        <w:rPr>
          <w:rFonts w:ascii="Calibri" w:hAnsi="Calibri" w:eastAsia="SimSun"/>
        </w:rPr>
        <w:t>高销售价值的为主产品，低销售价值的为副产品。</w:t>
      </w:r>
    </w:p>
    <w:p/>
    <w:p>
      <w:r>
        <w:rPr>
          <w:rFonts w:ascii="Calibri" w:hAnsi="Calibri" w:eastAsia="SimHei"/>
          <w:b/>
          <w:color w:val="8B0000"/>
        </w:rPr>
        <w:t xml:space="preserve">1-11　正确答案：C　</w:t>
      </w:r>
      <w:r>
        <w:rPr>
          <w:rFonts w:ascii="Calibri" w:hAnsi="Calibri" w:eastAsia="SimSun"/>
          <w:b/>
        </w:rPr>
        <w:t>$88,144</w:t>
      </w:r>
    </w:p>
    <w:p>
      <w:pPr>
        <w:ind w:left="432"/>
      </w:pPr>
      <w:r>
        <w:rPr>
          <w:rFonts w:ascii="Calibri" w:hAnsi="Calibri" w:eastAsia="SimHei"/>
          <w:b/>
        </w:rPr>
        <w:t xml:space="preserve">解析： </w:t>
      </w:r>
      <w:r>
        <w:rPr>
          <w:rFonts w:ascii="Calibri" w:hAnsi="Calibri" w:eastAsia="SimSun"/>
        </w:rPr>
        <w:t>销售价值：Widgets=9,000×100=900,000；Gizmos=12,500×60=750,000；Turnbols=14,500×20=290,000；合计 1,940,000。Widgets 占比=900,000/1,940,000=46.39%。分配额=190,000×46.39%≈$88,144。</w:t>
      </w:r>
    </w:p>
    <w:p/>
    <w:p>
      <w:r>
        <w:rPr>
          <w:rFonts w:ascii="Calibri" w:hAnsi="Calibri" w:eastAsia="SimHei"/>
          <w:b/>
          <w:color w:val="8B0000"/>
        </w:rPr>
        <w:t xml:space="preserve">1-12　正确答案：A　</w:t>
      </w:r>
      <w:r>
        <w:rPr>
          <w:rFonts w:ascii="Calibri" w:hAnsi="Calibri" w:eastAsia="SimSun"/>
          <w:b/>
        </w:rPr>
        <w:t>$25,040</w:t>
      </w:r>
    </w:p>
    <w:p>
      <w:pPr>
        <w:ind w:left="432"/>
      </w:pPr>
      <w:r>
        <w:rPr>
          <w:rFonts w:ascii="Calibri" w:hAnsi="Calibri" w:eastAsia="SimHei"/>
          <w:b/>
        </w:rPr>
        <w:t xml:space="preserve">解析： </w:t>
      </w:r>
      <w:r>
        <w:rPr>
          <w:rFonts w:ascii="Calibri" w:hAnsi="Calibri" w:eastAsia="SimSun"/>
        </w:rPr>
        <w:t>最终销售总值=10,500×6+12,000×7.5=63,000+90,000=153,000。总成本=53,000+14,000+34,900=101,900。毛利率=51,100/153,000=33.40%。Condensed Milk：销售值90,000，毛利=90,000×33.40%=30,060，故总成本=90,000−30,060=59,940，减可分离成本34,900，得联合成本=$25,040。</w:t>
      </w:r>
    </w:p>
    <w:p/>
    <w:p>
      <w:r>
        <w:rPr>
          <w:rFonts w:ascii="Calibri" w:hAnsi="Calibri" w:eastAsia="SimHei"/>
          <w:b/>
          <w:color w:val="8B0000"/>
        </w:rPr>
        <w:t xml:space="preserve">1-13　正确答案：C　</w:t>
      </w:r>
      <w:r>
        <w:rPr>
          <w:rFonts w:ascii="Calibri" w:hAnsi="Calibri" w:eastAsia="SimSun"/>
          <w:b/>
        </w:rPr>
        <w:t>分离点销售价值法（sales value at split-off）</w:t>
      </w:r>
    </w:p>
    <w:p>
      <w:pPr>
        <w:ind w:left="432"/>
      </w:pPr>
      <w:r>
        <w:rPr>
          <w:rFonts w:ascii="Calibri" w:hAnsi="Calibri" w:eastAsia="SimHei"/>
          <w:b/>
        </w:rPr>
        <w:t xml:space="preserve">解析： </w:t>
      </w:r>
      <w:r>
        <w:rPr>
          <w:rFonts w:ascii="Calibri" w:hAnsi="Calibri" w:eastAsia="SimSun"/>
        </w:rPr>
        <w:t>分离点销售价值法以分离点价值为基础分配，不考虑分离后的可分离成本，相当于假定全部利润（加价）都来自联合生产过程，而非后续加工。</w:t>
      </w:r>
    </w:p>
    <w:p/>
    <w:p>
      <w:r>
        <w:rPr>
          <w:rFonts w:ascii="Calibri" w:hAnsi="Calibri" w:eastAsia="SimHei"/>
          <w:b/>
          <w:color w:val="8B0000"/>
        </w:rPr>
        <w:t xml:space="preserve">1-14　正确答案：B　</w:t>
      </w:r>
      <w:r>
        <w:rPr>
          <w:rFonts w:ascii="Calibri" w:hAnsi="Calibri" w:eastAsia="SimSun"/>
          <w:b/>
        </w:rPr>
        <w:t>$7,900</w:t>
      </w:r>
    </w:p>
    <w:p>
      <w:pPr>
        <w:ind w:left="432"/>
      </w:pPr>
      <w:r>
        <w:rPr>
          <w:rFonts w:ascii="Calibri" w:hAnsi="Calibri" w:eastAsia="SimHei"/>
          <w:b/>
        </w:rPr>
        <w:t xml:space="preserve">解析： </w:t>
      </w:r>
      <w:r>
        <w:rPr>
          <w:rFonts w:ascii="Calibri" w:hAnsi="Calibri" w:eastAsia="SimSun"/>
        </w:rPr>
        <w:t>最终销售总值=13,000×2+17,000×5.5=26,000+93,500=119,500。总成本=57,150+15,500+34,900=107,550。毛利率=11,950/119,500=10%。Butter Cream：销售值26,000，毛利=2,600，总成本=23,400，减可分离成本15,500，得联合成本=$7,900。</w:t>
      </w:r>
    </w:p>
    <w:p/>
    <w:p>
      <w:r>
        <w:rPr>
          <w:rFonts w:ascii="Calibri" w:hAnsi="Calibri" w:eastAsia="SimHei"/>
          <w:b/>
          <w:color w:val="8B0000"/>
        </w:rPr>
        <w:t xml:space="preserve">1-15　正确答案：A　</w:t>
      </w:r>
      <w:r>
        <w:rPr>
          <w:rFonts w:ascii="Calibri" w:hAnsi="Calibri" w:eastAsia="SimSun"/>
          <w:b/>
        </w:rPr>
        <w:t>$136,800</w:t>
      </w:r>
    </w:p>
    <w:p>
      <w:pPr>
        <w:ind w:left="432"/>
      </w:pPr>
      <w:r>
        <w:rPr>
          <w:rFonts w:ascii="Calibri" w:hAnsi="Calibri" w:eastAsia="SimHei"/>
          <w:b/>
        </w:rPr>
        <w:t xml:space="preserve">解析： </w:t>
      </w:r>
      <w:r>
        <w:rPr>
          <w:rFonts w:ascii="Calibri" w:hAnsi="Calibri" w:eastAsia="SimSun"/>
        </w:rPr>
        <w:t>Condensed Milk 最终销售值=19,000×10=190,000，毛利=190,000×10%=19,000，故总成本=171,000，减其可分离成本34,200，得联合成本=$136,800。（Butter Cream 可分离成本变动对 Condensed Milk 的分配无影响，是干扰项。）</w:t>
      </w:r>
    </w:p>
    <w:p/>
    <w:p>
      <w:r>
        <w:rPr>
          <w:rFonts w:ascii="Calibri" w:hAnsi="Calibri" w:eastAsia="SimHei"/>
          <w:b/>
          <w:color w:val="8B0000"/>
        </w:rPr>
        <w:t xml:space="preserve">1-16　正确答案：A　</w:t>
      </w:r>
      <w:r>
        <w:rPr>
          <w:rFonts w:ascii="Calibri" w:hAnsi="Calibri" w:eastAsia="SimSun"/>
          <w:b/>
        </w:rPr>
        <w:t>$25,600</w:t>
      </w:r>
    </w:p>
    <w:p>
      <w:pPr>
        <w:ind w:left="432"/>
      </w:pPr>
      <w:r>
        <w:rPr>
          <w:rFonts w:ascii="Calibri" w:hAnsi="Calibri" w:eastAsia="SimHei"/>
          <w:b/>
        </w:rPr>
        <w:t xml:space="preserve">解析： </w:t>
      </w:r>
      <w:r>
        <w:rPr>
          <w:rFonts w:ascii="Calibri" w:hAnsi="Calibri" w:eastAsia="SimSun"/>
        </w:rPr>
        <w:t>最终销售总值=12,500×5+11,000×8.5=62,500+93,500=156,000。总成本=47,000+12,500+35,600=95,100。毛利率=60,900/156,000=39.04%。Butter Cream：销售值62,500，毛利=24,400，总成本=38,100，减可分离成本12,500，得联合成本=$25,600。</w:t>
      </w:r>
    </w:p>
    <w:p/>
    <w:p>
      <w:r>
        <w:rPr>
          <w:rFonts w:ascii="Calibri" w:hAnsi="Calibri" w:eastAsia="SimHei"/>
          <w:b/>
          <w:color w:val="8B0000"/>
        </w:rPr>
        <w:t xml:space="preserve">1-17　正确答案：D　</w:t>
      </w:r>
      <w:r>
        <w:rPr>
          <w:rFonts w:ascii="Calibri" w:hAnsi="Calibri" w:eastAsia="SimSun"/>
          <w:b/>
        </w:rPr>
        <w:t>按分离点处相对总销售价值分配。</w:t>
      </w:r>
    </w:p>
    <w:p>
      <w:pPr>
        <w:ind w:left="432"/>
      </w:pPr>
      <w:r>
        <w:rPr>
          <w:rFonts w:ascii="Calibri" w:hAnsi="Calibri" w:eastAsia="SimHei"/>
          <w:b/>
        </w:rPr>
        <w:t xml:space="preserve">解析： </w:t>
      </w:r>
      <w:r>
        <w:rPr>
          <w:rFonts w:ascii="Calibri" w:hAnsi="Calibri" w:eastAsia="SimSun"/>
        </w:rPr>
        <w:t>分离点销售价值法按各产品在分离点的相对总销售价值（产量×分离点售价）比例分配联合成本。</w:t>
      </w:r>
    </w:p>
    <w:p/>
    <w:p>
      <w:r>
        <w:rPr>
          <w:rFonts w:ascii="Calibri" w:hAnsi="Calibri" w:eastAsia="SimHei"/>
          <w:b/>
          <w:color w:val="8B0000"/>
        </w:rPr>
        <w:t xml:space="preserve">1-18　正确答案：B　</w:t>
      </w:r>
      <w:r>
        <w:rPr>
          <w:rFonts w:ascii="Calibri" w:hAnsi="Calibri" w:eastAsia="SimSun"/>
          <w:b/>
        </w:rPr>
        <w:t>$89,600</w:t>
      </w:r>
    </w:p>
    <w:p>
      <w:pPr>
        <w:ind w:left="432"/>
      </w:pPr>
      <w:r>
        <w:rPr>
          <w:rFonts w:ascii="Calibri" w:hAnsi="Calibri" w:eastAsia="SimHei"/>
          <w:b/>
        </w:rPr>
        <w:t xml:space="preserve">解析： </w:t>
      </w:r>
      <w:r>
        <w:rPr>
          <w:rFonts w:ascii="Calibri" w:hAnsi="Calibri" w:eastAsia="SimSun"/>
        </w:rPr>
        <w:t>最终销售总值=13,500×4+15,500×8=54,000+124,000=178,000。整体毛利=178,000×20%=35,600，总成本（COGM）=178,000−35,600=142,400。减去可分离成本合计(17,000+35,800)=52,800，得联合成本总额=$89,600。</w:t>
      </w:r>
    </w:p>
    <w:p/>
    <w:p>
      <w:r>
        <w:rPr>
          <w:rFonts w:ascii="Calibri" w:hAnsi="Calibri" w:eastAsia="SimHei"/>
          <w:b/>
          <w:color w:val="8B0000"/>
        </w:rPr>
        <w:t xml:space="preserve">1-19　正确答案：C　</w:t>
      </w:r>
      <w:r>
        <w:rPr>
          <w:rFonts w:ascii="Calibri" w:hAnsi="Calibri" w:eastAsia="SimSun"/>
          <w:b/>
        </w:rPr>
        <w:t>毛利被分配给各联合产品以确定联合成本分配额。</w:t>
      </w:r>
    </w:p>
    <w:p>
      <w:pPr>
        <w:ind w:left="432"/>
      </w:pPr>
      <w:r>
        <w:rPr>
          <w:rFonts w:ascii="Calibri" w:hAnsi="Calibri" w:eastAsia="SimHei"/>
          <w:b/>
        </w:rPr>
        <w:t xml:space="preserve">解析： </w:t>
      </w:r>
      <w:r>
        <w:rPr>
          <w:rFonts w:ascii="Calibri" w:hAnsi="Calibri" w:eastAsia="SimSun"/>
        </w:rPr>
        <w:t>固定毛利率法使各产品毛利率相同（A 错），但销售值大的 Condensed Milk 毛利额更高（B 错）；方法是先把毛利按相同毛利率分配到各产品，再倒推确定联合成本分配额（C 对）。毛利额并不相同，相同的是毛利率（D 错）。</w:t>
      </w:r>
    </w:p>
    <w:p/>
    <w:p>
      <w:r>
        <w:rPr>
          <w:rFonts w:ascii="Calibri" w:hAnsi="Calibri" w:eastAsia="SimHei"/>
          <w:b/>
          <w:color w:val="8B0000"/>
        </w:rPr>
        <w:t xml:space="preserve">1-20　正确答案：D　</w:t>
      </w:r>
      <w:r>
        <w:rPr>
          <w:rFonts w:ascii="Calibri" w:hAnsi="Calibri" w:eastAsia="SimSun"/>
          <w:b/>
        </w:rPr>
        <w:t>$50,100</w:t>
      </w:r>
    </w:p>
    <w:p>
      <w:pPr>
        <w:ind w:left="432"/>
      </w:pPr>
      <w:r>
        <w:rPr>
          <w:rFonts w:ascii="Calibri" w:hAnsi="Calibri" w:eastAsia="SimHei"/>
          <w:b/>
        </w:rPr>
        <w:t xml:space="preserve">解析： </w:t>
      </w:r>
      <w:r>
        <w:rPr>
          <w:rFonts w:ascii="Calibri" w:hAnsi="Calibri" w:eastAsia="SimSun"/>
        </w:rPr>
        <w:t>最终销售总值=13,500×4.5+20,000×6=60,750+120,000=180,750。总成本=77,625+15,000+33,900=126,525。毛利率=54,225/180,750=30%。Condensed Milk：销售值120,000，毛利=36,000，总成本=84,000，减可分离成本33,900，得联合成本=$50,100。</w:t>
      </w:r>
    </w:p>
    <w:p/>
    <w:p>
      <w:r>
        <w:rPr>
          <w:rFonts w:ascii="Calibri" w:hAnsi="Calibri" w:eastAsia="SimHei"/>
          <w:b/>
          <w:color w:val="8B0000"/>
        </w:rPr>
        <w:t xml:space="preserve">1-21　正确答案：B　</w:t>
      </w:r>
      <w:r>
        <w:rPr>
          <w:rFonts w:ascii="Calibri" w:hAnsi="Calibri" w:eastAsia="SimSun"/>
          <w:b/>
        </w:rPr>
        <w:t>一个主要产品和一个副产品</w:t>
      </w:r>
    </w:p>
    <w:p>
      <w:pPr>
        <w:ind w:left="432"/>
      </w:pPr>
      <w:r>
        <w:rPr>
          <w:rFonts w:ascii="Calibri" w:hAnsi="Calibri" w:eastAsia="SimHei"/>
          <w:b/>
        </w:rPr>
        <w:t xml:space="preserve">解析： </w:t>
      </w:r>
      <w:r>
        <w:rPr>
          <w:rFonts w:ascii="Calibri" w:hAnsi="Calibri" w:eastAsia="SimSun"/>
        </w:rPr>
        <w:t>标准木材销售价值高，是主要产品；木屑销售价值低，是副产品。</w:t>
      </w:r>
    </w:p>
    <w:p/>
    <w:p>
      <w:r>
        <w:rPr>
          <w:rFonts w:ascii="Calibri" w:hAnsi="Calibri" w:eastAsia="SimHei"/>
          <w:b/>
          <w:color w:val="8B0000"/>
        </w:rPr>
        <w:t xml:space="preserve">1-22　正确答案：B　</w:t>
      </w:r>
      <w:r>
        <w:rPr>
          <w:rFonts w:ascii="Calibri" w:hAnsi="Calibri" w:eastAsia="SimSun"/>
          <w:b/>
        </w:rPr>
        <w:t>满足联邦合同成本报销的规定</w:t>
      </w:r>
    </w:p>
    <w:p>
      <w:pPr>
        <w:ind w:left="432"/>
      </w:pPr>
      <w:r>
        <w:rPr>
          <w:rFonts w:ascii="Calibri" w:hAnsi="Calibri" w:eastAsia="SimHei"/>
          <w:b/>
        </w:rPr>
        <w:t xml:space="preserve">解析： </w:t>
      </w:r>
      <w:r>
        <w:rPr>
          <w:rFonts w:ascii="Calibri" w:hAnsi="Calibri" w:eastAsia="SimSun"/>
        </w:rPr>
        <w:t>在按成本加成报销的联邦（政府）合同中，联合成本的分配方式直接影响报销金额，因此须遵循严格的分配规则。</w:t>
      </w:r>
    </w:p>
    <w:p/>
    <w:p>
      <w:r>
        <w:rPr>
          <w:rFonts w:ascii="Calibri" w:hAnsi="Calibri" w:eastAsia="SimHei"/>
          <w:b/>
          <w:color w:val="8B0000"/>
        </w:rPr>
        <w:t xml:space="preserve">1-23　正确答案：A　</w:t>
      </w:r>
      <w:r>
        <w:rPr>
          <w:rFonts w:ascii="Calibri" w:hAnsi="Calibri" w:eastAsia="SimSun"/>
          <w:b/>
        </w:rPr>
        <w:t>在出售与继续加工两方案之间存在差异的成本是相关成本。</w:t>
      </w:r>
    </w:p>
    <w:p>
      <w:pPr>
        <w:ind w:left="432"/>
      </w:pPr>
      <w:r>
        <w:rPr>
          <w:rFonts w:ascii="Calibri" w:hAnsi="Calibri" w:eastAsia="SimHei"/>
          <w:b/>
        </w:rPr>
        <w:t xml:space="preserve">解析： </w:t>
      </w:r>
      <w:r>
        <w:rPr>
          <w:rFonts w:ascii="Calibri" w:hAnsi="Calibri" w:eastAsia="SimSun"/>
        </w:rPr>
        <w:t>决策只关注两方案之间存在差异的（增量）成本与收入。分离点前的联合成本属于沉没成本，与继续加工决策无关（D 错）。</w:t>
      </w:r>
    </w:p>
    <w:p/>
    <w:p>
      <w:r>
        <w:rPr>
          <w:rFonts w:ascii="Calibri" w:hAnsi="Calibri" w:eastAsia="SimHei"/>
          <w:b/>
          <w:color w:val="8B0000"/>
        </w:rPr>
        <w:t xml:space="preserve">1-24　正确答案：D　</w:t>
      </w:r>
      <w:r>
        <w:rPr>
          <w:rFonts w:ascii="Calibri" w:hAnsi="Calibri" w:eastAsia="SimSun"/>
          <w:b/>
        </w:rPr>
        <w:t>与是否继续加工的决策无关</w:t>
      </w:r>
    </w:p>
    <w:p>
      <w:pPr>
        <w:ind w:left="432"/>
      </w:pPr>
      <w:r>
        <w:rPr>
          <w:rFonts w:ascii="Calibri" w:hAnsi="Calibri" w:eastAsia="SimHei"/>
          <w:b/>
        </w:rPr>
        <w:t xml:space="preserve">解析： </w:t>
      </w:r>
      <w:r>
        <w:rPr>
          <w:rFonts w:ascii="Calibri" w:hAnsi="Calibri" w:eastAsia="SimSun"/>
        </w:rPr>
        <w:t>联合成本在分离点前已发生，属沉没成本，对“是否继续加工”这一决策不相关。（但出于存货计价和财务报告目的，GAAP 仍要求分配。）</w:t>
      </w:r>
    </w:p>
    <w:p/>
    <w:p>
      <w:r>
        <w:rPr>
          <w:rFonts w:ascii="Calibri" w:hAnsi="Calibri" w:eastAsia="SimHei"/>
          <w:b/>
          <w:color w:val="8B0000"/>
        </w:rPr>
        <w:t xml:space="preserve">1-25　正确答案：A　</w:t>
      </w:r>
      <w:r>
        <w:rPr>
          <w:rFonts w:ascii="Calibri" w:hAnsi="Calibri" w:eastAsia="SimSun"/>
          <w:b/>
        </w:rPr>
        <w:t>由于符合配比原则，它是首选方法。</w:t>
      </w:r>
    </w:p>
    <w:p>
      <w:pPr>
        <w:ind w:left="432"/>
      </w:pPr>
      <w:r>
        <w:rPr>
          <w:rFonts w:ascii="Calibri" w:hAnsi="Calibri" w:eastAsia="SimHei"/>
          <w:b/>
        </w:rPr>
        <w:t xml:space="preserve">解析： </w:t>
      </w:r>
      <w:r>
        <w:rPr>
          <w:rFonts w:ascii="Calibri" w:hAnsi="Calibri" w:eastAsia="SimSun"/>
        </w:rPr>
        <w:t>生产法在副产品生产期间即确认其净变现价值并冲减主产品成本，符合配比原则，被视为概念上更优、首选的方法。B、D 属于销售法特征；生产法是从销货成本中扣减而非加上副产品价值（C 错）。</w:t>
      </w:r>
    </w:p>
    <w:p/>
    <w:p>
      <w:r>
        <w:rPr>
          <w:rFonts w:ascii="Calibri" w:hAnsi="Calibri" w:eastAsia="SimHei"/>
          <w:b/>
          <w:color w:val="8B0000"/>
        </w:rPr>
        <w:t xml:space="preserve">1-26　正确答案：D　</w:t>
      </w:r>
      <w:r>
        <w:rPr>
          <w:rFonts w:ascii="Calibri" w:hAnsi="Calibri" w:eastAsia="SimSun"/>
          <w:b/>
        </w:rPr>
        <w:t>分离点之后赚取的增量营业利润</w:t>
      </w:r>
    </w:p>
    <w:p>
      <w:pPr>
        <w:ind w:left="432"/>
      </w:pPr>
      <w:r>
        <w:rPr>
          <w:rFonts w:ascii="Calibri" w:hAnsi="Calibri" w:eastAsia="SimHei"/>
          <w:b/>
        </w:rPr>
        <w:t xml:space="preserve">解析： </w:t>
      </w:r>
      <w:r>
        <w:rPr>
          <w:rFonts w:ascii="Calibri" w:hAnsi="Calibri" w:eastAsia="SimSun"/>
        </w:rPr>
        <w:t>继续加工决策应比较分离点后的增量收入与增量成本，即看“增量营业利润”是否为正；只看额外收入而不考虑额外成本是不够的。</w:t>
      </w:r>
    </w:p>
    <w:p/>
    <w:p>
      <w:r>
        <w:rPr>
          <w:rFonts w:ascii="Calibri" w:hAnsi="Calibri" w:eastAsia="SimHei"/>
          <w:b/>
          <w:color w:val="8B0000"/>
        </w:rPr>
        <w:t xml:space="preserve">1-27　正确答案：B　</w:t>
      </w:r>
      <w:r>
        <w:rPr>
          <w:rFonts w:ascii="Calibri" w:hAnsi="Calibri" w:eastAsia="SimSun"/>
          <w:b/>
        </w:rPr>
        <w:t>$16,000</w:t>
      </w:r>
    </w:p>
    <w:p>
      <w:pPr>
        <w:ind w:left="432"/>
      </w:pPr>
      <w:r>
        <w:rPr>
          <w:rFonts w:ascii="Calibri" w:hAnsi="Calibri" w:eastAsia="SimHei"/>
          <w:b/>
        </w:rPr>
        <w:t xml:space="preserve">解析： </w:t>
      </w:r>
      <w:r>
        <w:rPr>
          <w:rFonts w:ascii="Calibri" w:hAnsi="Calibri" w:eastAsia="SimSun"/>
        </w:rPr>
        <w:t>分离点销售价值按产量计算：纸张=160,000 张×$0.10=$16,000。（销量 147,000 是干扰项，分离点价值用产量。）</w:t>
      </w:r>
    </w:p>
    <w:p/>
    <w:p>
      <w:r>
        <w:br w:type="page"/>
      </w:r>
    </w:p>
    <w:p>
      <w:pPr>
        <w:pStyle w:val="Heading2"/>
      </w:pPr>
      <w:r>
        <w:rPr>
          <w:rFonts w:ascii="Calibri" w:hAnsi="Calibri" w:eastAsia="SimHei"/>
        </w:rPr>
        <w:t>第二部分　答案与解析</w:t>
      </w:r>
    </w:p>
    <w:p>
      <w:r>
        <w:rPr>
          <w:rFonts w:ascii="Calibri" w:hAnsi="Calibri" w:eastAsia="SimHei"/>
          <w:b/>
        </w:rPr>
        <w:t xml:space="preserve">速查答案： </w:t>
      </w:r>
      <w:r>
        <w:rPr>
          <w:rFonts w:ascii="Calibri" w:hAnsi="Calibri" w:eastAsia="SimSun"/>
          <w:color w:val="8B0000"/>
        </w:rPr>
        <w:t>2-1:D　2-2:D　2-3:B　2-4:A　2-5:C　2-6:A　2-7:B　2-8:D　2-9:A　2-10:B　2-11:D　2-12:C　2-13:D　2-14:D　2-15:C　2-16:A　2-17:C　2-18:B　2-19:C　2-20:C</w:t>
      </w:r>
    </w:p>
    <w:p/>
    <w:p>
      <w:r>
        <w:rPr>
          <w:rFonts w:ascii="Calibri" w:hAnsi="Calibri" w:eastAsia="SimHei"/>
          <w:b/>
          <w:color w:val="8B0000"/>
        </w:rPr>
        <w:t xml:space="preserve">2-1　正确答案：D　</w:t>
      </w:r>
      <w:r>
        <w:rPr>
          <w:rFonts w:ascii="Calibri" w:hAnsi="Calibri" w:eastAsia="SimSun"/>
          <w:b/>
        </w:rPr>
        <w:t>AARR 使用考虑了应计与税收后的营业利润数字计算报酬，而 IRR 使用税后现金流量并考虑货币时间价值。</w:t>
      </w:r>
    </w:p>
    <w:p>
      <w:pPr>
        <w:ind w:left="432"/>
      </w:pPr>
      <w:r>
        <w:rPr>
          <w:rFonts w:ascii="Calibri" w:hAnsi="Calibri" w:eastAsia="SimHei"/>
          <w:b/>
        </w:rPr>
        <w:t xml:space="preserve">解析： </w:t>
      </w:r>
      <w:r>
        <w:rPr>
          <w:rFonts w:ascii="Calibri" w:hAnsi="Calibri" w:eastAsia="SimSun"/>
        </w:rPr>
        <w:t>AARR 基于（税后）营业利润，不考虑货币时间价值；IRR 基于税后现金流量并考虑货币时间价值。两者都以百分比表示。</w:t>
      </w:r>
    </w:p>
    <w:p/>
    <w:p>
      <w:r>
        <w:rPr>
          <w:rFonts w:ascii="Calibri" w:hAnsi="Calibri" w:eastAsia="SimHei"/>
          <w:b/>
          <w:color w:val="8B0000"/>
        </w:rPr>
        <w:t xml:space="preserve">2-2　正确答案：D　</w:t>
      </w:r>
      <w:r>
        <w:rPr>
          <w:rFonts w:ascii="Calibri" w:hAnsi="Calibri" w:eastAsia="SimSun"/>
          <w:b/>
        </w:rPr>
        <w:t>实施决策、评价业绩并总结学习阶段</w:t>
      </w:r>
    </w:p>
    <w:p>
      <w:pPr>
        <w:ind w:left="432"/>
      </w:pPr>
      <w:r>
        <w:rPr>
          <w:rFonts w:ascii="Calibri" w:hAnsi="Calibri" w:eastAsia="SimHei"/>
          <w:b/>
        </w:rPr>
        <w:t xml:space="preserve">解析： </w:t>
      </w:r>
      <w:r>
        <w:rPr>
          <w:rFonts w:ascii="Calibri" w:hAnsi="Calibri" w:eastAsia="SimSun"/>
        </w:rPr>
        <w:t>在“实施决策、评价业绩并总结经验”阶段，企业跟踪实际现金流量，与预测数比较，进行事后审计与学习。</w:t>
      </w:r>
    </w:p>
    <w:p/>
    <w:p>
      <w:r>
        <w:rPr>
          <w:rFonts w:ascii="Calibri" w:hAnsi="Calibri" w:eastAsia="SimHei"/>
          <w:b/>
          <w:color w:val="8B0000"/>
        </w:rPr>
        <w:t xml:space="preserve">2-3　正确答案：B　</w:t>
      </w:r>
      <w:r>
        <w:rPr>
          <w:rFonts w:ascii="Calibri" w:hAnsi="Calibri" w:eastAsia="SimSun"/>
          <w:b/>
        </w:rPr>
        <w:t>预期年均税后营业利润的增加额</w:t>
      </w:r>
    </w:p>
    <w:p>
      <w:pPr>
        <w:ind w:left="432"/>
      </w:pPr>
      <w:r>
        <w:rPr>
          <w:rFonts w:ascii="Calibri" w:hAnsi="Calibri" w:eastAsia="SimHei"/>
          <w:b/>
        </w:rPr>
        <w:t xml:space="preserve">解析： </w:t>
      </w:r>
      <w:r>
        <w:rPr>
          <w:rFonts w:ascii="Calibri" w:hAnsi="Calibri" w:eastAsia="SimSun"/>
        </w:rPr>
        <w:t>AARR=预期年均税后营业利润增加额 / 净初始投资。分子为预期年均税后营业利润的增加额。</w:t>
      </w:r>
    </w:p>
    <w:p/>
    <w:p>
      <w:r>
        <w:rPr>
          <w:rFonts w:ascii="Calibri" w:hAnsi="Calibri" w:eastAsia="SimHei"/>
          <w:b/>
          <w:color w:val="8B0000"/>
        </w:rPr>
        <w:t xml:space="preserve">2-4　正确答案：A　</w:t>
      </w:r>
      <w:r>
        <w:rPr>
          <w:rFonts w:ascii="Calibri" w:hAnsi="Calibri" w:eastAsia="SimSun"/>
          <w:b/>
        </w:rPr>
        <w:t>以实际货币单位预测现金流入流出，并用实际利率作为要求报酬率</w:t>
      </w:r>
    </w:p>
    <w:p>
      <w:pPr>
        <w:ind w:left="432"/>
      </w:pPr>
      <w:r>
        <w:rPr>
          <w:rFonts w:ascii="Calibri" w:hAnsi="Calibri" w:eastAsia="SimHei"/>
          <w:b/>
        </w:rPr>
        <w:t xml:space="preserve">解析： </w:t>
      </w:r>
      <w:r>
        <w:rPr>
          <w:rFonts w:ascii="Calibri" w:hAnsi="Calibri" w:eastAsia="SimSun"/>
        </w:rPr>
        <w:t>实际法保持口径一致：用实际（剔除通胀）货币单位的现金流，配以实际报酬率。（名义法则用名义现金流配名义利率。）</w:t>
      </w:r>
    </w:p>
    <w:p/>
    <w:p>
      <w:r>
        <w:rPr>
          <w:rFonts w:ascii="Calibri" w:hAnsi="Calibri" w:eastAsia="SimHei"/>
          <w:b/>
          <w:color w:val="8B0000"/>
        </w:rPr>
        <w:t xml:space="preserve">2-5　正确答案：C　</w:t>
      </w:r>
      <w:r>
        <w:rPr>
          <w:rFonts w:ascii="Calibri" w:hAnsi="Calibri" w:eastAsia="SimSun"/>
          <w:b/>
        </w:rPr>
        <w:t>用 IRR 法计算的百分比报酬易于理解和比较。</w:t>
      </w:r>
    </w:p>
    <w:p>
      <w:pPr>
        <w:ind w:left="432"/>
      </w:pPr>
      <w:r>
        <w:rPr>
          <w:rFonts w:ascii="Calibri" w:hAnsi="Calibri" w:eastAsia="SimHei"/>
          <w:b/>
        </w:rPr>
        <w:t xml:space="preserve">解析： </w:t>
      </w:r>
      <w:r>
        <w:rPr>
          <w:rFonts w:ascii="Calibri" w:hAnsi="Calibri" w:eastAsia="SimSun"/>
        </w:rPr>
        <w:t>IRR 以百分比表示，直观、便于理解和比较，这是其主要优点。其缺点包括不可简单相加、难以处理变动的要求报酬率、可能存在多重 IRR。</w:t>
      </w:r>
    </w:p>
    <w:p/>
    <w:p>
      <w:r>
        <w:rPr>
          <w:rFonts w:ascii="Calibri" w:hAnsi="Calibri" w:eastAsia="SimHei"/>
          <w:b/>
          <w:color w:val="8B0000"/>
        </w:rPr>
        <w:t xml:space="preserve">2-6　正确答案：A　</w:t>
      </w:r>
      <w:r>
        <w:rPr>
          <w:rFonts w:ascii="Calibri" w:hAnsi="Calibri" w:eastAsia="SimSun"/>
          <w:b/>
        </w:rPr>
        <w:t>初始营运资金投资</w:t>
      </w:r>
    </w:p>
    <w:p>
      <w:pPr>
        <w:ind w:left="432"/>
      </w:pPr>
      <w:r>
        <w:rPr>
          <w:rFonts w:ascii="Calibri" w:hAnsi="Calibri" w:eastAsia="SimHei"/>
          <w:b/>
        </w:rPr>
        <w:t xml:space="preserve">解析： </w:t>
      </w:r>
      <w:r>
        <w:rPr>
          <w:rFonts w:ascii="Calibri" w:hAnsi="Calibri" w:eastAsia="SimSun"/>
        </w:rPr>
        <w:t>净初始投资现金流包括：新资产购置成本、初始营运资金投资，并扣除旧资产处置的税后现金流。折旧和经营现金流属于后续年度现金流；旧设备原始成本是沉没成本。</w:t>
      </w:r>
    </w:p>
    <w:p/>
    <w:p>
      <w:r>
        <w:rPr>
          <w:rFonts w:ascii="Calibri" w:hAnsi="Calibri" w:eastAsia="SimHei"/>
          <w:b/>
          <w:color w:val="8B0000"/>
        </w:rPr>
        <w:t xml:space="preserve">2-7　正确答案：B　</w:t>
      </w:r>
      <w:r>
        <w:rPr>
          <w:rFonts w:ascii="Calibri" w:hAnsi="Calibri" w:eastAsia="SimSun"/>
          <w:b/>
        </w:rPr>
        <w:t>预期年均税后营业利润增加额 ÷ 净初始投资</w:t>
      </w:r>
    </w:p>
    <w:p>
      <w:pPr>
        <w:ind w:left="432"/>
      </w:pPr>
      <w:r>
        <w:rPr>
          <w:rFonts w:ascii="Calibri" w:hAnsi="Calibri" w:eastAsia="SimHei"/>
          <w:b/>
        </w:rPr>
        <w:t xml:space="preserve">解析： </w:t>
      </w:r>
      <w:r>
        <w:rPr>
          <w:rFonts w:ascii="Calibri" w:hAnsi="Calibri" w:eastAsia="SimSun"/>
        </w:rPr>
        <w:t>AARR = 预期年均税后营业利润增加额 ÷ 净初始投资。</w:t>
      </w:r>
    </w:p>
    <w:p/>
    <w:p>
      <w:r>
        <w:rPr>
          <w:rFonts w:ascii="Calibri" w:hAnsi="Calibri" w:eastAsia="SimHei"/>
          <w:b/>
          <w:color w:val="8B0000"/>
        </w:rPr>
        <w:t xml:space="preserve">2-8　正确答案：D　</w:t>
      </w:r>
      <w:r>
        <w:rPr>
          <w:rFonts w:ascii="Calibri" w:hAnsi="Calibri" w:eastAsia="SimSun"/>
          <w:b/>
        </w:rPr>
        <w:t>$86,400</w:t>
      </w:r>
    </w:p>
    <w:p>
      <w:pPr>
        <w:ind w:left="432"/>
      </w:pPr>
      <w:r>
        <w:rPr>
          <w:rFonts w:ascii="Calibri" w:hAnsi="Calibri" w:eastAsia="SimHei"/>
          <w:b/>
        </w:rPr>
        <w:t xml:space="preserve">解析： </w:t>
      </w:r>
      <w:r>
        <w:rPr>
          <w:rFonts w:ascii="Calibri" w:hAnsi="Calibri" w:eastAsia="SimSun"/>
        </w:rPr>
        <w:t>年税后现金流入=18,000×(1−40%)=10,800；8 年合计=10,800×8=$86,400。</w:t>
      </w:r>
    </w:p>
    <w:p/>
    <w:p>
      <w:r>
        <w:rPr>
          <w:rFonts w:ascii="Calibri" w:hAnsi="Calibri" w:eastAsia="SimHei"/>
          <w:b/>
          <w:color w:val="8B0000"/>
        </w:rPr>
        <w:t xml:space="preserve">2-9　正确答案：A　</w:t>
      </w:r>
      <w:r>
        <w:rPr>
          <w:rFonts w:ascii="Calibri" w:hAnsi="Calibri" w:eastAsia="SimSun"/>
          <w:b/>
        </w:rPr>
        <w:t>每一元投资产生的税后营业利润</w:t>
      </w:r>
    </w:p>
    <w:p>
      <w:pPr>
        <w:ind w:left="432"/>
      </w:pPr>
      <w:r>
        <w:rPr>
          <w:rFonts w:ascii="Calibri" w:hAnsi="Calibri" w:eastAsia="SimHei"/>
          <w:b/>
        </w:rPr>
        <w:t xml:space="preserve">解析： </w:t>
      </w:r>
      <w:r>
        <w:rPr>
          <w:rFonts w:ascii="Calibri" w:hAnsi="Calibri" w:eastAsia="SimSun"/>
        </w:rPr>
        <w:t>AARR 衡量每一元投资平均能产生多少税后营业利润。</w:t>
      </w:r>
    </w:p>
    <w:p/>
    <w:p>
      <w:r>
        <w:rPr>
          <w:rFonts w:ascii="Calibri" w:hAnsi="Calibri" w:eastAsia="SimHei"/>
          <w:b/>
          <w:color w:val="8B0000"/>
        </w:rPr>
        <w:t xml:space="preserve">2-10　正确答案：B　</w:t>
      </w:r>
      <w:r>
        <w:rPr>
          <w:rFonts w:ascii="Calibri" w:hAnsi="Calibri" w:eastAsia="SimSun"/>
          <w:b/>
        </w:rPr>
        <w:t>$150,560；是</w:t>
      </w:r>
    </w:p>
    <w:p>
      <w:pPr>
        <w:ind w:left="432"/>
      </w:pPr>
      <w:r>
        <w:rPr>
          <w:rFonts w:ascii="Calibri" w:hAnsi="Calibri" w:eastAsia="SimHei"/>
          <w:b/>
        </w:rPr>
        <w:t xml:space="preserve">解析： </w:t>
      </w:r>
      <w:r>
        <w:rPr>
          <w:rFonts w:ascii="Calibri" w:hAnsi="Calibri" w:eastAsia="SimSun"/>
        </w:rPr>
        <w:t>净初始投资=620,000+75,000−180,000=515,000。现金流入现值（10%）：第1年130,000×0.909=118,170；第2~5年190,000分别×0.826/0.751/0.683/0.621=156,940/142,690/129,770/117,990，合计现值=665,560。NPV=665,560−515,000=$150,560&gt;0，应购买。</w:t>
      </w:r>
    </w:p>
    <w:p/>
    <w:p>
      <w:r>
        <w:rPr>
          <w:rFonts w:ascii="Calibri" w:hAnsi="Calibri" w:eastAsia="SimHei"/>
          <w:b/>
          <w:color w:val="8B0000"/>
        </w:rPr>
        <w:t xml:space="preserve">2-11　正确答案：D　</w:t>
      </w:r>
      <w:r>
        <w:rPr>
          <w:rFonts w:ascii="Calibri" w:hAnsi="Calibri" w:eastAsia="SimSun"/>
          <w:b/>
        </w:rPr>
        <w:t>门槛报酬率（hurdle rate）</w:t>
      </w:r>
    </w:p>
    <w:p>
      <w:pPr>
        <w:ind w:left="432"/>
      </w:pPr>
      <w:r>
        <w:rPr>
          <w:rFonts w:ascii="Calibri" w:hAnsi="Calibri" w:eastAsia="SimHei"/>
          <w:b/>
        </w:rPr>
        <w:t xml:space="preserve">解析： </w:t>
      </w:r>
      <w:r>
        <w:rPr>
          <w:rFonts w:ascii="Calibri" w:hAnsi="Calibri" w:eastAsia="SimSun"/>
        </w:rPr>
        <w:t>可接受的最低年报酬率即门槛报酬率（hurdle rate），也就是要求报酬率。</w:t>
      </w:r>
    </w:p>
    <w:p/>
    <w:p>
      <w:r>
        <w:rPr>
          <w:rFonts w:ascii="Calibri" w:hAnsi="Calibri" w:eastAsia="SimHei"/>
          <w:b/>
          <w:color w:val="8B0000"/>
        </w:rPr>
        <w:t xml:space="preserve">2-12　正确答案：C　</w:t>
      </w:r>
      <w:r>
        <w:rPr>
          <w:rFonts w:ascii="Calibri" w:hAnsi="Calibri" w:eastAsia="SimSun"/>
          <w:b/>
        </w:rPr>
        <w:t>门槛报酬率（hurdle rate）</w:t>
      </w:r>
    </w:p>
    <w:p>
      <w:pPr>
        <w:ind w:left="432"/>
      </w:pPr>
      <w:r>
        <w:rPr>
          <w:rFonts w:ascii="Calibri" w:hAnsi="Calibri" w:eastAsia="SimHei"/>
          <w:b/>
        </w:rPr>
        <w:t xml:space="preserve">解析： </w:t>
      </w:r>
      <w:r>
        <w:rPr>
          <w:rFonts w:ascii="Calibri" w:hAnsi="Calibri" w:eastAsia="SimSun"/>
        </w:rPr>
        <w:t>要求报酬率又称门槛报酬率（hurdle rate），也称必要报酬率、资本成本、折现率等。</w:t>
      </w:r>
    </w:p>
    <w:p/>
    <w:p>
      <w:r>
        <w:rPr>
          <w:rFonts w:ascii="Calibri" w:hAnsi="Calibri" w:eastAsia="SimHei"/>
          <w:b/>
          <w:color w:val="8B0000"/>
        </w:rPr>
        <w:t xml:space="preserve">2-13　正确答案：D　</w:t>
      </w:r>
      <w:r>
        <w:rPr>
          <w:rFonts w:ascii="Calibri" w:hAnsi="Calibri" w:eastAsia="SimSun"/>
          <w:b/>
        </w:rPr>
        <w:t>$119,775；是</w:t>
      </w:r>
    </w:p>
    <w:p>
      <w:pPr>
        <w:ind w:left="432"/>
      </w:pPr>
      <w:r>
        <w:rPr>
          <w:rFonts w:ascii="Calibri" w:hAnsi="Calibri" w:eastAsia="SimHei"/>
          <w:b/>
        </w:rPr>
        <w:t xml:space="preserve">解析： </w:t>
      </w:r>
      <w:r>
        <w:rPr>
          <w:rFonts w:ascii="Calibri" w:hAnsi="Calibri" w:eastAsia="SimSun"/>
        </w:rPr>
        <w:t>净初始投资=410,000−20,000=390,000。14%、4 年年金现值系数≈2.9137，现金流入现值=175,000×2.9137≈509,775。NPV=509,775−390,000≈$119,775&gt;0，应购买。</w:t>
      </w:r>
    </w:p>
    <w:p/>
    <w:p>
      <w:r>
        <w:rPr>
          <w:rFonts w:ascii="Calibri" w:hAnsi="Calibri" w:eastAsia="SimHei"/>
          <w:b/>
          <w:color w:val="8B0000"/>
        </w:rPr>
        <w:t xml:space="preserve">2-14　正确答案：D　</w:t>
      </w:r>
      <w:r>
        <w:rPr>
          <w:rFonts w:ascii="Calibri" w:hAnsi="Calibri" w:eastAsia="SimSun"/>
          <w:b/>
        </w:rPr>
        <w:t>内含报酬率法</w:t>
      </w:r>
    </w:p>
    <w:p>
      <w:pPr>
        <w:ind w:left="432"/>
      </w:pPr>
      <w:r>
        <w:rPr>
          <w:rFonts w:ascii="Calibri" w:hAnsi="Calibri" w:eastAsia="SimHei"/>
          <w:b/>
        </w:rPr>
        <w:t xml:space="preserve">解析： </w:t>
      </w:r>
      <w:r>
        <w:rPr>
          <w:rFonts w:ascii="Calibri" w:hAnsi="Calibri" w:eastAsia="SimSun"/>
        </w:rPr>
        <w:t>内含报酬率（IRR）即使 NPV 等于零（流入现值=流出现值）的折现率。</w:t>
      </w:r>
    </w:p>
    <w:p/>
    <w:p>
      <w:r>
        <w:rPr>
          <w:rFonts w:ascii="Calibri" w:hAnsi="Calibri" w:eastAsia="SimHei"/>
          <w:b/>
          <w:color w:val="8B0000"/>
        </w:rPr>
        <w:t xml:space="preserve">2-15　正确答案：C　</w:t>
      </w:r>
      <w:r>
        <w:rPr>
          <w:rFonts w:ascii="Calibri" w:hAnsi="Calibri" w:eastAsia="SimSun"/>
          <w:b/>
        </w:rPr>
        <w:t>识别与组织战略一致的潜在资本投资</w:t>
      </w:r>
    </w:p>
    <w:p>
      <w:pPr>
        <w:ind w:left="432"/>
      </w:pPr>
      <w:r>
        <w:rPr>
          <w:rFonts w:ascii="Calibri" w:hAnsi="Calibri" w:eastAsia="SimHei"/>
          <w:b/>
        </w:rPr>
        <w:t xml:space="preserve">解析： </w:t>
      </w:r>
      <w:r>
        <w:rPr>
          <w:rFonts w:ascii="Calibri" w:hAnsi="Calibri" w:eastAsia="SimSun"/>
        </w:rPr>
        <w:t>资本预算第一阶段是“识别项目”——识别与组织战略相符的潜在资本投资。</w:t>
      </w:r>
    </w:p>
    <w:p/>
    <w:p>
      <w:r>
        <w:rPr>
          <w:rFonts w:ascii="Calibri" w:hAnsi="Calibri" w:eastAsia="SimHei"/>
          <w:b/>
          <w:color w:val="8B0000"/>
        </w:rPr>
        <w:t xml:space="preserve">2-16　正确答案：A　</w:t>
      </w:r>
      <w:r>
        <w:rPr>
          <w:rFonts w:ascii="Calibri" w:hAnsi="Calibri" w:eastAsia="SimSun"/>
          <w:b/>
        </w:rPr>
        <w:t>4.0 年</w:t>
      </w:r>
    </w:p>
    <w:p>
      <w:pPr>
        <w:ind w:left="432"/>
      </w:pPr>
      <w:r>
        <w:rPr>
          <w:rFonts w:ascii="Calibri" w:hAnsi="Calibri" w:eastAsia="SimHei"/>
          <w:b/>
        </w:rPr>
        <w:t xml:space="preserve">解析： </w:t>
      </w:r>
      <w:r>
        <w:rPr>
          <w:rFonts w:ascii="Calibri" w:hAnsi="Calibri" w:eastAsia="SimSun"/>
        </w:rPr>
        <w:t>回收期=初始投资 / 年现金流入=249,400 / 63,000≈3.96≈4.0 年。</w:t>
      </w:r>
    </w:p>
    <w:p/>
    <w:p>
      <w:r>
        <w:rPr>
          <w:rFonts w:ascii="Calibri" w:hAnsi="Calibri" w:eastAsia="SimHei"/>
          <w:b/>
          <w:color w:val="8B0000"/>
        </w:rPr>
        <w:t xml:space="preserve">2-17　正确答案：C　</w:t>
      </w:r>
      <w:r>
        <w:rPr>
          <w:rFonts w:ascii="Calibri" w:hAnsi="Calibri" w:eastAsia="SimSun"/>
          <w:b/>
        </w:rPr>
        <w:t>20%</w:t>
      </w:r>
    </w:p>
    <w:p>
      <w:pPr>
        <w:ind w:left="432"/>
      </w:pPr>
      <w:r>
        <w:rPr>
          <w:rFonts w:ascii="Calibri" w:hAnsi="Calibri" w:eastAsia="SimHei"/>
          <w:b/>
        </w:rPr>
        <w:t xml:space="preserve">解析： </w:t>
      </w:r>
      <w:r>
        <w:rPr>
          <w:rFonts w:ascii="Calibri" w:hAnsi="Calibri" w:eastAsia="SimSun"/>
        </w:rPr>
        <w:t>年金现值系数=306,425 / 85,000=3.605。查 7 年期年金现值表，系数 3.605 对应 20%，故 IRR=20%。</w:t>
      </w:r>
    </w:p>
    <w:p/>
    <w:p>
      <w:r>
        <w:rPr>
          <w:rFonts w:ascii="Calibri" w:hAnsi="Calibri" w:eastAsia="SimHei"/>
          <w:b/>
          <w:color w:val="8B0000"/>
        </w:rPr>
        <w:t xml:space="preserve">2-18　正确答案：B　</w:t>
      </w:r>
      <w:r>
        <w:rPr>
          <w:rFonts w:ascii="Calibri" w:hAnsi="Calibri" w:eastAsia="SimSun"/>
          <w:b/>
        </w:rPr>
        <w:t>净现值法</w:t>
      </w:r>
    </w:p>
    <w:p>
      <w:pPr>
        <w:ind w:left="432"/>
      </w:pPr>
      <w:r>
        <w:rPr>
          <w:rFonts w:ascii="Calibri" w:hAnsi="Calibri" w:eastAsia="SimHei"/>
          <w:b/>
        </w:rPr>
        <w:t xml:space="preserve">解析： </w:t>
      </w:r>
      <w:r>
        <w:rPr>
          <w:rFonts w:ascii="Calibri" w:hAnsi="Calibri" w:eastAsia="SimSun"/>
        </w:rPr>
        <w:t>净现值法（以及 IRR 法）属于折现现金流量（DCF）方法。回收期法和 AARR 法不折现。</w:t>
      </w:r>
    </w:p>
    <w:p/>
    <w:p>
      <w:r>
        <w:rPr>
          <w:rFonts w:ascii="Calibri" w:hAnsi="Calibri" w:eastAsia="SimHei"/>
          <w:b/>
          <w:color w:val="8B0000"/>
        </w:rPr>
        <w:t xml:space="preserve">2-19　正确答案：C　</w:t>
      </w:r>
      <w:r>
        <w:rPr>
          <w:rFonts w:ascii="Calibri" w:hAnsi="Calibri" w:eastAsia="SimSun"/>
          <w:b/>
        </w:rPr>
        <w:t>不考虑回收期之后发生的现金流量</w:t>
      </w:r>
    </w:p>
    <w:p>
      <w:pPr>
        <w:ind w:left="432"/>
      </w:pPr>
      <w:r>
        <w:rPr>
          <w:rFonts w:ascii="Calibri" w:hAnsi="Calibri" w:eastAsia="SimHei"/>
          <w:b/>
        </w:rPr>
        <w:t xml:space="preserve">解析： </w:t>
      </w:r>
      <w:r>
        <w:rPr>
          <w:rFonts w:ascii="Calibri" w:hAnsi="Calibri" w:eastAsia="SimSun"/>
        </w:rPr>
        <w:t>回收期法只关注收回初始投资所需时间，忽略回收期之后的现金流量，也不考虑货币时间价值。</w:t>
      </w:r>
    </w:p>
    <w:p/>
    <w:p>
      <w:r>
        <w:rPr>
          <w:rFonts w:ascii="Calibri" w:hAnsi="Calibri" w:eastAsia="SimHei"/>
          <w:b/>
          <w:color w:val="8B0000"/>
        </w:rPr>
        <w:t xml:space="preserve">2-20　正确答案：C　</w:t>
      </w:r>
      <w:r>
        <w:rPr>
          <w:rFonts w:ascii="Calibri" w:hAnsi="Calibri" w:eastAsia="SimSun"/>
          <w:b/>
        </w:rPr>
        <w:t>现金流入与要求报酬率</w:t>
      </w:r>
    </w:p>
    <w:p>
      <w:pPr>
        <w:ind w:left="432"/>
      </w:pPr>
      <w:r>
        <w:rPr>
          <w:rFonts w:ascii="Calibri" w:hAnsi="Calibri" w:eastAsia="SimHei"/>
          <w:b/>
        </w:rPr>
        <w:t xml:space="preserve">解析： </w:t>
      </w:r>
      <w:r>
        <w:rPr>
          <w:rFonts w:ascii="Calibri" w:hAnsi="Calibri" w:eastAsia="SimSun"/>
        </w:rPr>
        <w:t>DCF 法关注现金流量（而非营业利润）以及要求报酬率（用于折现）。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