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A7" w:rsidRDefault="00263FA7" w:rsidP="006100F7">
      <w:pPr>
        <w:jc w:val="both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 xml:space="preserve">              </w:t>
      </w:r>
      <w:r w:rsidRPr="00263FA7">
        <w:rPr>
          <w:rFonts w:ascii="Book Antiqua" w:hAnsi="Book Antiqua"/>
          <w:sz w:val="36"/>
        </w:rPr>
        <w:t>CRED INC. FILES FOR BANKRUPTCY</w:t>
      </w:r>
    </w:p>
    <w:p w:rsidR="00D81ADE" w:rsidRDefault="00263FA7" w:rsidP="006100F7">
      <w:pPr>
        <w:jc w:val="both"/>
        <w:rPr>
          <w:rFonts w:ascii="Book Antiqua" w:hAnsi="Book Antiqua"/>
          <w:sz w:val="36"/>
        </w:rPr>
      </w:pPr>
      <w:r w:rsidRPr="00263FA7">
        <w:rPr>
          <w:rFonts w:ascii="Book Antiqua" w:hAnsi="Book Antiqua"/>
          <w:sz w:val="36"/>
        </w:rPr>
        <w:t xml:space="preserve"> </w:t>
      </w:r>
      <w:r>
        <w:rPr>
          <w:rFonts w:ascii="Book Antiqua" w:hAnsi="Book Antiqua"/>
          <w:sz w:val="36"/>
        </w:rPr>
        <w:t xml:space="preserve">                 PROTECTION</w:t>
      </w:r>
      <w:r w:rsidRPr="00263FA7">
        <w:rPr>
          <w:rFonts w:ascii="Book Antiqua" w:hAnsi="Book Antiqua"/>
          <w:sz w:val="36"/>
        </w:rPr>
        <w:t xml:space="preserve"> IN DELAWARE</w:t>
      </w:r>
    </w:p>
    <w:p w:rsidR="0056245B" w:rsidRPr="00144DF9" w:rsidRDefault="00263FA7" w:rsidP="006100F7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144DF9">
        <w:rPr>
          <w:rFonts w:ascii="Book Antiqua" w:hAnsi="Book Antiqua"/>
          <w:b/>
          <w:i/>
          <w:sz w:val="24"/>
          <w:szCs w:val="24"/>
        </w:rPr>
        <w:t xml:space="preserve">Crypto lender Cred Inc. files for </w:t>
      </w:r>
      <w:r w:rsidR="0056245B" w:rsidRPr="00144DF9">
        <w:rPr>
          <w:rFonts w:ascii="Book Antiqua" w:hAnsi="Book Antiqua"/>
          <w:b/>
          <w:i/>
          <w:sz w:val="24"/>
          <w:szCs w:val="24"/>
        </w:rPr>
        <w:t xml:space="preserve">chapter 11 </w:t>
      </w:r>
      <w:r w:rsidRPr="00144DF9">
        <w:rPr>
          <w:rFonts w:ascii="Book Antiqua" w:hAnsi="Book Antiqua"/>
          <w:b/>
          <w:i/>
          <w:sz w:val="24"/>
          <w:szCs w:val="24"/>
        </w:rPr>
        <w:t>bankruptcy protection in Delaware after losing funds in fraud.</w:t>
      </w:r>
    </w:p>
    <w:p w:rsidR="0056245B" w:rsidRPr="00144DF9" w:rsidRDefault="0056245B" w:rsidP="006100F7">
      <w:pPr>
        <w:jc w:val="both"/>
        <w:rPr>
          <w:rFonts w:ascii="Book Antiqua" w:hAnsi="Book Antiqua"/>
          <w:sz w:val="24"/>
          <w:szCs w:val="24"/>
          <w:shd w:val="clear" w:color="auto" w:fill="FFFFFF"/>
        </w:rPr>
      </w:pPr>
      <w:r w:rsidRPr="00144DF9">
        <w:rPr>
          <w:rFonts w:ascii="Book Antiqua" w:hAnsi="Book Antiqua"/>
          <w:sz w:val="24"/>
          <w:szCs w:val="24"/>
          <w:shd w:val="clear" w:color="auto" w:fill="FFFFFF"/>
        </w:rPr>
        <w:t xml:space="preserve">Cred Inc. on Saturday voluntarily commenced chapter 11 bankruptcy protection in Delaware district. The case is filed in the United States Bankruptcy Court in the district of Delaware. </w:t>
      </w:r>
    </w:p>
    <w:p w:rsidR="0056245B" w:rsidRPr="00144DF9" w:rsidRDefault="00096666" w:rsidP="006100F7">
      <w:pPr>
        <w:jc w:val="both"/>
        <w:rPr>
          <w:rFonts w:ascii="Book Antiqua" w:hAnsi="Book Antiqua"/>
          <w:sz w:val="24"/>
          <w:szCs w:val="24"/>
          <w:shd w:val="clear" w:color="auto" w:fill="FFFFFF"/>
        </w:rPr>
      </w:pPr>
      <w:r w:rsidRPr="00144DF9">
        <w:rPr>
          <w:rFonts w:ascii="Book Antiqua" w:hAnsi="Book Antiqua"/>
          <w:sz w:val="24"/>
          <w:szCs w:val="24"/>
          <w:shd w:val="clear" w:color="auto" w:fill="FFFFFF"/>
        </w:rPr>
        <w:t xml:space="preserve">Cred Inc. is expecting to restructure its balance sheet in a court supervised process. Cred Inc. is also attempting to maximize the value of its platform for its creditors. </w:t>
      </w:r>
    </w:p>
    <w:p w:rsidR="00096666" w:rsidRPr="00144DF9" w:rsidRDefault="00096666" w:rsidP="006100F7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144DF9">
        <w:rPr>
          <w:rFonts w:ascii="Book Antiqua" w:hAnsi="Book Antiqua" w:cs="Arial"/>
          <w:sz w:val="24"/>
          <w:szCs w:val="24"/>
          <w:shd w:val="clear" w:color="auto" w:fill="FFFFFF"/>
        </w:rPr>
        <w:t>Cred</w:t>
      </w:r>
      <w:r w:rsidRPr="00144DF9">
        <w:rPr>
          <w:rFonts w:ascii="Book Antiqua" w:hAnsi="Book Antiqua" w:cs="Arial"/>
          <w:sz w:val="24"/>
          <w:szCs w:val="24"/>
          <w:shd w:val="clear" w:color="auto" w:fill="FFFFFF"/>
        </w:rPr>
        <w:t xml:space="preserve"> Inc. has</w:t>
      </w:r>
      <w:r w:rsidRPr="00144DF9">
        <w:rPr>
          <w:rFonts w:ascii="Book Antiqua" w:hAnsi="Book Antiqua" w:cs="Arial"/>
          <w:sz w:val="24"/>
          <w:szCs w:val="24"/>
          <w:shd w:val="clear" w:color="auto" w:fill="FFFFFF"/>
        </w:rPr>
        <w:t xml:space="preserve"> listed estimated assets of between $50 million and $100 million</w:t>
      </w:r>
      <w:r w:rsidRPr="00144DF9">
        <w:rPr>
          <w:rFonts w:ascii="Book Antiqua" w:hAnsi="Book Antiqua" w:cs="Arial"/>
          <w:sz w:val="24"/>
          <w:szCs w:val="24"/>
          <w:shd w:val="clear" w:color="auto" w:fill="FFFFFF"/>
        </w:rPr>
        <w:t>. It has also listed estimated</w:t>
      </w:r>
      <w:r w:rsidRPr="00144DF9">
        <w:rPr>
          <w:rFonts w:ascii="Book Antiqua" w:hAnsi="Book Antiqua" w:cs="Arial"/>
          <w:sz w:val="24"/>
          <w:szCs w:val="24"/>
          <w:shd w:val="clear" w:color="auto" w:fill="FFFFFF"/>
        </w:rPr>
        <w:t xml:space="preserve"> liabilities between $100 million and $500 million.</w:t>
      </w:r>
      <w:r w:rsidR="006100F7" w:rsidRPr="00144DF9">
        <w:rPr>
          <w:rFonts w:ascii="Book Antiqua" w:hAnsi="Book Antiqua" w:cs="Arial"/>
          <w:sz w:val="24"/>
          <w:szCs w:val="24"/>
          <w:shd w:val="clear" w:color="auto" w:fill="FFFFFF"/>
        </w:rPr>
        <w:t xml:space="preserve"> Citing the above financial status Cred Inc. has opted for Bankruptcy protection in Delaware.</w:t>
      </w:r>
    </w:p>
    <w:p w:rsidR="00096666" w:rsidRPr="00144DF9" w:rsidRDefault="00096666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According to a press release, Cred has appointed Grant Lyon to </w:t>
      </w:r>
      <w:r w:rsidRPr="00096666">
        <w:rPr>
          <w:rFonts w:ascii="Book Antiqua" w:eastAsia="Times New Roman" w:hAnsi="Book Antiqua" w:cs="Arial"/>
          <w:sz w:val="24"/>
          <w:szCs w:val="24"/>
          <w:lang w:eastAsia="en-IN"/>
        </w:rPr>
        <w:t>oversee the restruct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uring process. </w:t>
      </w:r>
      <w:r w:rsidRPr="00096666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MACCO Restructuring Group 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has been hired </w:t>
      </w:r>
      <w:r w:rsidRPr="00096666">
        <w:rPr>
          <w:rFonts w:ascii="Book Antiqua" w:eastAsia="Times New Roman" w:hAnsi="Book Antiqua" w:cs="Arial"/>
          <w:sz w:val="24"/>
          <w:szCs w:val="24"/>
          <w:lang w:eastAsia="en-IN"/>
        </w:rPr>
        <w:t>as financial advisor to evaluate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M&amp;A.</w:t>
      </w:r>
    </w:p>
    <w:p w:rsidR="005035FC" w:rsidRPr="00144DF9" w:rsidRDefault="00096666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In October Cred Inc. mentioned that they have experienced some discrepancies in the handling of </w:t>
      </w:r>
      <w:r w:rsidR="008E2E83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certain corporate funds. </w:t>
      </w:r>
      <w:r w:rsidR="005035FC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These irregularities have been mentioned in the case filed for Bankruptcy in Delaware district. </w:t>
      </w:r>
    </w:p>
    <w:p w:rsidR="00096666" w:rsidRPr="00144DF9" w:rsidRDefault="008E2E83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Due to such activities Cred Inc. suspended inflows and outflows </w:t>
      </w:r>
      <w:r w:rsidR="00D920CC" w:rsidRPr="00144DF9">
        <w:rPr>
          <w:rFonts w:ascii="Book Antiqua" w:eastAsia="Times New Roman" w:hAnsi="Book Antiqua" w:cs="Arial"/>
          <w:sz w:val="24"/>
          <w:szCs w:val="24"/>
          <w:lang w:eastAsia="en-IN"/>
        </w:rPr>
        <w:t>temporarily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relating to its </w:t>
      </w:r>
      <w:proofErr w:type="spellStart"/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>CredEarn</w:t>
      </w:r>
      <w:proofErr w:type="spellEnd"/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program.</w:t>
      </w:r>
    </w:p>
    <w:p w:rsidR="008E2E83" w:rsidRPr="00144DF9" w:rsidRDefault="008E2E83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>Trading platform Uphold informed their customers that it had decided to discontinue its relationship with Cred Inc.</w:t>
      </w:r>
      <w:r w:rsidR="003B4F97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Uphold also tweeted its intention to pursue</w:t>
      </w:r>
      <w:r w:rsidR="008B0ECC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legal compensation on </w:t>
      </w:r>
      <w:r w:rsidR="00F718BF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behalf of their customers. </w:t>
      </w:r>
    </w:p>
    <w:p w:rsidR="00F718BF" w:rsidRPr="00144DF9" w:rsidRDefault="00F718BF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Cred may have already been in a fragile situation during the </w:t>
      </w:r>
      <w:proofErr w:type="spellStart"/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>bit</w:t>
      </w:r>
      <w:r w:rsidR="005035FC" w:rsidRPr="00144DF9">
        <w:rPr>
          <w:rFonts w:ascii="Book Antiqua" w:eastAsia="Times New Roman" w:hAnsi="Book Antiqua" w:cs="Arial"/>
          <w:sz w:val="24"/>
          <w:szCs w:val="24"/>
          <w:lang w:eastAsia="en-IN"/>
        </w:rPr>
        <w:t>coin</w:t>
      </w:r>
      <w:proofErr w:type="spellEnd"/>
      <w:r w:rsidR="005035FC"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crash in March.</w:t>
      </w:r>
      <w:r w:rsid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>Cred Inc.</w:t>
      </w:r>
      <w:r w:rsidR="006100F7" w:rsidRPr="00144DF9">
        <w:rPr>
          <w:rFonts w:ascii="Book Antiqua" w:eastAsia="Times New Roman" w:hAnsi="Book Antiqua" w:cs="Arial"/>
          <w:sz w:val="24"/>
          <w:szCs w:val="24"/>
          <w:lang w:eastAsia="en-IN"/>
        </w:rPr>
        <w:t>’s</w:t>
      </w:r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CEO Dan </w:t>
      </w:r>
      <w:proofErr w:type="spellStart"/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>Schatt</w:t>
      </w:r>
      <w:proofErr w:type="spellEnd"/>
      <w:r w:rsidRPr="00144DF9">
        <w:rPr>
          <w:rFonts w:ascii="Book Antiqua" w:eastAsia="Times New Roman" w:hAnsi="Book Antiqua" w:cs="Arial"/>
          <w:sz w:val="24"/>
          <w:szCs w:val="24"/>
          <w:lang w:eastAsia="en-IN"/>
        </w:rPr>
        <w:t xml:space="preserve"> still hasn’t responded </w:t>
      </w:r>
      <w:r w:rsidR="006100F7" w:rsidRPr="00144DF9">
        <w:rPr>
          <w:rFonts w:ascii="Book Antiqua" w:eastAsia="Times New Roman" w:hAnsi="Book Antiqua" w:cs="Arial"/>
          <w:sz w:val="24"/>
          <w:szCs w:val="24"/>
          <w:lang w:eastAsia="en-IN"/>
        </w:rPr>
        <w:t>on Bankruptcy in Delaware case.</w:t>
      </w:r>
    </w:p>
    <w:p w:rsidR="006100F7" w:rsidRPr="00144DF9" w:rsidRDefault="006100F7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b/>
          <w:i/>
          <w:sz w:val="24"/>
          <w:szCs w:val="24"/>
          <w:lang w:eastAsia="en-IN"/>
        </w:rPr>
      </w:pPr>
      <w:r w:rsidRPr="00144DF9">
        <w:rPr>
          <w:rFonts w:ascii="Book Antiqua" w:eastAsia="Times New Roman" w:hAnsi="Book Antiqua" w:cs="Arial"/>
          <w:b/>
          <w:i/>
          <w:sz w:val="24"/>
          <w:szCs w:val="24"/>
          <w:lang w:eastAsia="en-IN"/>
        </w:rPr>
        <w:t xml:space="preserve">For more such crypto currency news stay tuned with </w:t>
      </w:r>
      <w:proofErr w:type="spellStart"/>
      <w:r w:rsidRPr="00144DF9">
        <w:rPr>
          <w:rFonts w:ascii="Book Antiqua" w:eastAsia="Times New Roman" w:hAnsi="Book Antiqua" w:cs="Arial"/>
          <w:b/>
          <w:i/>
          <w:sz w:val="24"/>
          <w:szCs w:val="24"/>
          <w:lang w:eastAsia="en-IN"/>
        </w:rPr>
        <w:t>Finstreet</w:t>
      </w:r>
      <w:proofErr w:type="spellEnd"/>
      <w:r w:rsidRPr="00144DF9">
        <w:rPr>
          <w:rFonts w:ascii="Book Antiqua" w:eastAsia="Times New Roman" w:hAnsi="Book Antiqua" w:cs="Arial"/>
          <w:b/>
          <w:i/>
          <w:sz w:val="24"/>
          <w:szCs w:val="24"/>
          <w:lang w:eastAsia="en-IN"/>
        </w:rPr>
        <w:t>!</w:t>
      </w:r>
    </w:p>
    <w:p w:rsidR="008E2E83" w:rsidRPr="00096666" w:rsidRDefault="008E2E83" w:rsidP="006100F7">
      <w:pPr>
        <w:shd w:val="clear" w:color="auto" w:fill="FFFFFF"/>
        <w:spacing w:before="270" w:after="270" w:line="240" w:lineRule="auto"/>
        <w:jc w:val="both"/>
        <w:rPr>
          <w:rFonts w:ascii="Book Antiqua" w:eastAsia="Times New Roman" w:hAnsi="Book Antiqua" w:cs="Arial"/>
          <w:b/>
          <w:i/>
          <w:color w:val="161F36"/>
          <w:sz w:val="24"/>
          <w:szCs w:val="24"/>
          <w:lang w:eastAsia="en-IN"/>
        </w:rPr>
      </w:pPr>
    </w:p>
    <w:p w:rsidR="00096666" w:rsidRDefault="00096666">
      <w:pPr>
        <w:rPr>
          <w:rFonts w:ascii="Helvetica" w:hAnsi="Helvetica"/>
          <w:shd w:val="clear" w:color="auto" w:fill="FFFFFF"/>
        </w:rPr>
      </w:pPr>
    </w:p>
    <w:p w:rsidR="0056245B" w:rsidRDefault="0056245B">
      <w:pPr>
        <w:rPr>
          <w:rFonts w:ascii="Book Antiqua" w:hAnsi="Book Antiqua"/>
          <w:sz w:val="24"/>
          <w:szCs w:val="24"/>
        </w:rPr>
      </w:pPr>
    </w:p>
    <w:p w:rsidR="00144DF9" w:rsidRDefault="00144DF9">
      <w:pPr>
        <w:rPr>
          <w:rFonts w:ascii="Book Antiqua" w:hAnsi="Book Antiqua"/>
          <w:sz w:val="24"/>
          <w:szCs w:val="24"/>
        </w:rPr>
      </w:pPr>
    </w:p>
    <w:p w:rsidR="00144DF9" w:rsidRDefault="00144DF9">
      <w:pPr>
        <w:rPr>
          <w:rFonts w:ascii="Book Antiqua" w:hAnsi="Book Antiqua"/>
          <w:sz w:val="24"/>
          <w:szCs w:val="24"/>
        </w:rPr>
      </w:pPr>
    </w:p>
    <w:p w:rsidR="00144DF9" w:rsidRDefault="00144DF9">
      <w:pPr>
        <w:rPr>
          <w:rFonts w:ascii="Book Antiqua" w:hAnsi="Book Antiqua"/>
          <w:sz w:val="44"/>
          <w:szCs w:val="24"/>
        </w:rPr>
      </w:pPr>
      <w:r w:rsidRPr="00144DF9">
        <w:rPr>
          <w:rFonts w:ascii="Book Antiqua" w:hAnsi="Book Antiqua"/>
          <w:sz w:val="44"/>
          <w:szCs w:val="24"/>
        </w:rPr>
        <w:lastRenderedPageBreak/>
        <w:t>SOCIAL MEDIA</w:t>
      </w:r>
    </w:p>
    <w:p w:rsidR="00144DF9" w:rsidRDefault="00144DF9" w:rsidP="00144DF9">
      <w:pPr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F83D55">
        <w:rPr>
          <w:rFonts w:ascii="Book Antiqua" w:hAnsi="Book Antiqua"/>
          <w:b/>
          <w:sz w:val="24"/>
          <w:szCs w:val="24"/>
        </w:rPr>
        <w:t>Whatsapp</w:t>
      </w:r>
      <w:proofErr w:type="spellEnd"/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144DF9">
        <w:rPr>
          <w:rFonts w:ascii="Book Antiqua" w:hAnsi="Book Antiqua"/>
          <w:b/>
          <w:i/>
          <w:sz w:val="24"/>
          <w:szCs w:val="24"/>
        </w:rPr>
        <w:t>Crypto lender Cred Inc. files for chapter 11 bankruptcy protection in Delaware after losing funds in fraud.</w:t>
      </w:r>
    </w:p>
    <w:p w:rsidR="00144DF9" w:rsidRDefault="00144DF9" w:rsidP="00144DF9">
      <w:pPr>
        <w:jc w:val="both"/>
        <w:rPr>
          <w:rFonts w:ascii="Book Antiqua" w:hAnsi="Book Antiqua" w:cs="Arial"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sz w:val="24"/>
          <w:szCs w:val="24"/>
          <w:shd w:val="clear" w:color="auto" w:fill="FFFFFF"/>
        </w:rPr>
        <w:t>Click on th</w:t>
      </w:r>
      <w:r>
        <w:rPr>
          <w:rFonts w:ascii="Book Antiqua" w:hAnsi="Book Antiqua" w:cs="Arial"/>
          <w:sz w:val="24"/>
          <w:szCs w:val="24"/>
          <w:shd w:val="clear" w:color="auto" w:fill="FFFFFF"/>
        </w:rPr>
        <w:t>e link below to know more.</w:t>
      </w:r>
    </w:p>
    <w:p w:rsidR="00144DF9" w:rsidRPr="00F83D55" w:rsidRDefault="00144DF9" w:rsidP="00144DF9">
      <w:pPr>
        <w:jc w:val="both"/>
        <w:rPr>
          <w:rFonts w:ascii="Book Antiqua" w:hAnsi="Book Antiqua" w:cs="Arial"/>
          <w:b/>
          <w:sz w:val="24"/>
          <w:szCs w:val="24"/>
          <w:shd w:val="clear" w:color="auto" w:fill="FFFFFF"/>
        </w:rPr>
      </w:pPr>
      <w:r w:rsidRPr="00F83D55">
        <w:rPr>
          <w:rFonts w:ascii="Book Antiqua" w:hAnsi="Book Antiqua" w:cs="Arial"/>
          <w:b/>
          <w:sz w:val="24"/>
          <w:szCs w:val="24"/>
          <w:shd w:val="clear" w:color="auto" w:fill="FFFFFF"/>
        </w:rPr>
        <w:t>YOU TUBE</w:t>
      </w:r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Check out our news report. </w:t>
      </w:r>
      <w:r w:rsidRPr="00144DF9">
        <w:rPr>
          <w:rFonts w:ascii="Book Antiqua" w:hAnsi="Book Antiqua"/>
          <w:b/>
          <w:i/>
          <w:sz w:val="24"/>
          <w:szCs w:val="24"/>
        </w:rPr>
        <w:t>Crypto lender Cred Inc. files for chapter 11 bankruptcy protection in Delaware after losing funds in fraud.</w:t>
      </w:r>
    </w:p>
    <w:p w:rsidR="00144DF9" w:rsidRPr="00F83D55" w:rsidRDefault="00144DF9" w:rsidP="00144DF9">
      <w:pPr>
        <w:rPr>
          <w:rFonts w:ascii="Book Antiqua" w:hAnsi="Book Antiqua"/>
          <w:sz w:val="24"/>
          <w:szCs w:val="24"/>
        </w:rPr>
      </w:pPr>
    </w:p>
    <w:p w:rsidR="00144DF9" w:rsidRPr="00F83D55" w:rsidRDefault="00144DF9" w:rsidP="00144DF9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Email </w:t>
      </w:r>
    </w:p>
    <w:p w:rsidR="00144DF9" w:rsidRPr="00F83D55" w:rsidRDefault="00144DF9" w:rsidP="00144DF9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144DF9" w:rsidRPr="00F83D55" w:rsidRDefault="00144DF9" w:rsidP="00144DF9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Hello Investors! </w:t>
      </w:r>
    </w:p>
    <w:p w:rsidR="00144DF9" w:rsidRPr="00F83D55" w:rsidRDefault="00144DF9" w:rsidP="00144DF9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In today’s handpicked news for you</w:t>
      </w:r>
      <w:r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,</w:t>
      </w:r>
      <w:r w:rsidRPr="00144DF9">
        <w:rPr>
          <w:rFonts w:ascii="Book Antiqua" w:hAnsi="Book Antiqua"/>
          <w:b/>
          <w:i/>
          <w:sz w:val="24"/>
          <w:szCs w:val="24"/>
        </w:rPr>
        <w:t xml:space="preserve"> </w:t>
      </w:r>
      <w:r w:rsidRPr="00144DF9">
        <w:rPr>
          <w:rFonts w:ascii="Book Antiqua" w:hAnsi="Book Antiqua"/>
          <w:b/>
          <w:i/>
          <w:sz w:val="24"/>
          <w:szCs w:val="24"/>
        </w:rPr>
        <w:t>Crypto lender Cred Inc. files for chapter 11 bankruptcy protection in Delaware after losing funds in fraud.</w:t>
      </w:r>
    </w:p>
    <w:p w:rsidR="00144DF9" w:rsidRPr="00F83D55" w:rsidRDefault="00144DF9" w:rsidP="00144DF9">
      <w:pPr>
        <w:jc w:val="both"/>
        <w:rPr>
          <w:rFonts w:ascii="Book Antiqua" w:hAnsi="Book Antiqua" w:cs="Arial"/>
          <w:bCs/>
          <w:color w:val="161F36"/>
          <w:sz w:val="24"/>
          <w:szCs w:val="24"/>
          <w:shd w:val="clear" w:color="auto" w:fill="FFFFFF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>Check out the link below to know the full story.</w:t>
      </w:r>
    </w:p>
    <w:p w:rsidR="00144DF9" w:rsidRPr="00F83D55" w:rsidRDefault="00144DF9" w:rsidP="00144DF9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en-IN"/>
        </w:rPr>
      </w:pPr>
    </w:p>
    <w:p w:rsidR="00144DF9" w:rsidRPr="00F83D55" w:rsidRDefault="00144DF9" w:rsidP="00144DF9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eastAsia="en-IN"/>
        </w:rPr>
      </w:pPr>
      <w:r w:rsidRPr="00F83D55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en-IN"/>
        </w:rPr>
        <w:t>Twitter </w:t>
      </w:r>
    </w:p>
    <w:p w:rsid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144DF9">
        <w:rPr>
          <w:rFonts w:ascii="Book Antiqua" w:hAnsi="Book Antiqua"/>
          <w:b/>
          <w:i/>
          <w:sz w:val="24"/>
          <w:szCs w:val="24"/>
        </w:rPr>
        <w:t>Crypto lender Cred Inc. files for chapter 11 bankruptcy protection in Delaware after losing funds in fraud.</w:t>
      </w:r>
      <w:r>
        <w:rPr>
          <w:rFonts w:ascii="Book Antiqua" w:hAnsi="Book Antiqua"/>
          <w:b/>
          <w:i/>
          <w:sz w:val="24"/>
          <w:szCs w:val="24"/>
        </w:rPr>
        <w:t xml:space="preserve"> </w:t>
      </w:r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144DF9" w:rsidRPr="00F83D55" w:rsidRDefault="00144DF9" w:rsidP="00144D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4DF9" w:rsidRDefault="00144DF9" w:rsidP="00144D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F83D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LinkedIn Post </w:t>
      </w:r>
    </w:p>
    <w:p w:rsidR="00144DF9" w:rsidRDefault="00144DF9" w:rsidP="00144D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44DF9" w:rsidRPr="00144DF9" w:rsidRDefault="00144DF9" w:rsidP="00144DF9">
      <w:pPr>
        <w:jc w:val="both"/>
        <w:rPr>
          <w:rFonts w:ascii="Book Antiqua" w:hAnsi="Book Antiqua"/>
          <w:sz w:val="24"/>
          <w:szCs w:val="24"/>
          <w:shd w:val="clear" w:color="auto" w:fill="FFFFFF"/>
        </w:rPr>
      </w:pPr>
      <w:r w:rsidRPr="00144DF9">
        <w:rPr>
          <w:rFonts w:ascii="Book Antiqua" w:hAnsi="Book Antiqua"/>
          <w:b/>
          <w:i/>
          <w:sz w:val="24"/>
          <w:szCs w:val="24"/>
        </w:rPr>
        <w:t>Crypto lender Cred Inc. files for chapter 11 bankruptcy protection in Delaware after losing funds in fraud.</w:t>
      </w:r>
      <w:r w:rsidRPr="00144DF9">
        <w:rPr>
          <w:rFonts w:ascii="Book Antiqua" w:hAnsi="Book Antiqua"/>
          <w:sz w:val="24"/>
          <w:szCs w:val="24"/>
          <w:shd w:val="clear" w:color="auto" w:fill="FFFFFF"/>
        </w:rPr>
        <w:t xml:space="preserve"> </w:t>
      </w:r>
      <w:r w:rsidRPr="00144DF9">
        <w:rPr>
          <w:rFonts w:ascii="Book Antiqua" w:hAnsi="Book Antiqua"/>
          <w:sz w:val="24"/>
          <w:szCs w:val="24"/>
          <w:shd w:val="clear" w:color="auto" w:fill="FFFFFF"/>
        </w:rPr>
        <w:t xml:space="preserve">The case is filed in the United States Bankruptcy Court in the district of Delaware. </w:t>
      </w:r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r w:rsidRPr="00F83D55">
        <w:rPr>
          <w:rFonts w:ascii="Book Antiqua" w:eastAsia="Times New Roman" w:hAnsi="Book Antiqua" w:cs="Times New Roman"/>
          <w:color w:val="000000"/>
          <w:sz w:val="24"/>
          <w:szCs w:val="24"/>
          <w:lang w:eastAsia="en-IN"/>
        </w:rPr>
        <w:t xml:space="preserve">Check out the link for complete details. </w:t>
      </w:r>
    </w:p>
    <w:p w:rsidR="00144DF9" w:rsidRPr="00144DF9" w:rsidRDefault="00144DF9" w:rsidP="00144DF9">
      <w:pPr>
        <w:jc w:val="both"/>
        <w:rPr>
          <w:rFonts w:ascii="Book Antiqua" w:hAnsi="Book Antiqua"/>
          <w:b/>
          <w:i/>
          <w:sz w:val="24"/>
          <w:szCs w:val="24"/>
        </w:rPr>
      </w:pPr>
      <w:bookmarkStart w:id="0" w:name="_GoBack"/>
      <w:bookmarkEnd w:id="0"/>
    </w:p>
    <w:p w:rsidR="00144DF9" w:rsidRPr="00F83D55" w:rsidRDefault="00144DF9" w:rsidP="00144DF9">
      <w:pPr>
        <w:jc w:val="both"/>
        <w:rPr>
          <w:rFonts w:ascii="Book Antiqua" w:hAnsi="Book Antiqua"/>
          <w:sz w:val="28"/>
          <w:szCs w:val="28"/>
        </w:rPr>
      </w:pPr>
    </w:p>
    <w:p w:rsidR="00144DF9" w:rsidRPr="00144DF9" w:rsidRDefault="00144DF9">
      <w:pPr>
        <w:rPr>
          <w:rFonts w:ascii="Book Antiqua" w:hAnsi="Book Antiqua"/>
          <w:sz w:val="44"/>
          <w:szCs w:val="24"/>
        </w:rPr>
      </w:pPr>
    </w:p>
    <w:sectPr w:rsidR="00144DF9" w:rsidRPr="0014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63F0"/>
    <w:multiLevelType w:val="multilevel"/>
    <w:tmpl w:val="8ABA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37663"/>
    <w:multiLevelType w:val="multilevel"/>
    <w:tmpl w:val="F48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483D4A"/>
    <w:multiLevelType w:val="multilevel"/>
    <w:tmpl w:val="F2C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A2"/>
    <w:rsid w:val="00096666"/>
    <w:rsid w:val="00144DF9"/>
    <w:rsid w:val="00263FA7"/>
    <w:rsid w:val="003B4F97"/>
    <w:rsid w:val="005035FC"/>
    <w:rsid w:val="0056245B"/>
    <w:rsid w:val="006100F7"/>
    <w:rsid w:val="008B0ECC"/>
    <w:rsid w:val="008E2E83"/>
    <w:rsid w:val="00AE2EA2"/>
    <w:rsid w:val="00D81ADE"/>
    <w:rsid w:val="00D920CC"/>
    <w:rsid w:val="00F7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765E6-B19B-4329-912A-DF0B9023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n-location">
    <w:name w:val="xn-location"/>
    <w:basedOn w:val="DefaultParagraphFont"/>
    <w:rsid w:val="0056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3</cp:revision>
  <dcterms:created xsi:type="dcterms:W3CDTF">2020-11-09T07:34:00Z</dcterms:created>
  <dcterms:modified xsi:type="dcterms:W3CDTF">2020-11-09T09:13:00Z</dcterms:modified>
</cp:coreProperties>
</file>