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0966729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8263A7C" w14:textId="35525D4E" w:rsidR="00C32E41" w:rsidRDefault="00C32E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9E84C9" wp14:editId="3558CF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0814DF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19D86C" wp14:editId="199062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739E02" w14:textId="57C5D2FA" w:rsidR="00C32E41" w:rsidRDefault="00C32E4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B19D8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0739E02" w14:textId="57C5D2FA" w:rsidR="00C32E41" w:rsidRDefault="00C32E4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229C35" wp14:editId="71CF92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E0D11" w14:textId="0B231B1F" w:rsidR="00C32E41" w:rsidRDefault="00C32E4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3229C35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02E0D11" w14:textId="0B231B1F" w:rsidR="00C32E41" w:rsidRDefault="00C32E4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2C1672" wp14:editId="338FBC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00064A" w14:textId="65BCDBB2" w:rsidR="00C32E41" w:rsidRPr="0045045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32E41" w:rsidRPr="00450456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AIR INDIA MONTHLY PASSENGER TRAFFIC (INTERNATIONAL)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olor w:val="4472C4" w:themeColor="accent1"/>
                                    <w:kern w:val="0"/>
                                    <w:sz w:val="32"/>
                                    <w:szCs w:val="32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FE4156" w14:textId="436E39CD" w:rsidR="00C32E41" w:rsidRDefault="00450456" w:rsidP="0045045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50456">
                                      <w:rPr>
                                        <w:rFonts w:ascii="Times New Roman" w:eastAsiaTheme="minorEastAsia" w:hAnsi="Times New Roman" w:cs="Times New Roman"/>
                                        <w:color w:val="4472C4" w:themeColor="accent1"/>
                                        <w:kern w:val="0"/>
                                        <w:sz w:val="32"/>
                                        <w:szCs w:val="32"/>
                                        <w14:ligatures w14:val="none"/>
                                      </w:rPr>
                                      <w:t xml:space="preserve">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32C16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8" type="#_x0000_t202" style="position:absolute;margin-left:0;margin-top:0;width:8in;height:286.5pt;z-index:251659264;visibility:visible;mso-wrap-style:square;mso-width-percent:0;mso-height-percent:363;mso-top-percent:300;mso-wrap-distance-left:9pt;mso-wrap-distance-top:0;mso-wrap-distance-right:9pt;mso-wrap-distance-bottom:0;mso-position-horizontal:center;mso-position-horizontal-relative:page;mso-position-vertical-relative:page;mso-width-percent:0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" filled="f" stroked="f" strokeweight=".5pt">
                    <v:textbox inset="126pt,0,54pt,0">
                      <w:txbxContent>
                        <w:p w14:paraId="7300064A" w14:textId="65BCDBB2" w:rsidR="00C32E41" w:rsidRPr="00450456" w:rsidRDefault="00000000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32E41" w:rsidRPr="00450456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AIR INDIA MONTHLY PASSENGER TRAFFIC (INTERNATIONAL)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color w:val="4472C4" w:themeColor="accent1"/>
                              <w:kern w:val="0"/>
                              <w:sz w:val="32"/>
                              <w:szCs w:val="32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FE4156" w14:textId="436E39CD" w:rsidR="00C32E41" w:rsidRDefault="00450456" w:rsidP="0045045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50456">
                                <w:rPr>
                                  <w:rFonts w:ascii="Times New Roman" w:eastAsiaTheme="minorEastAsia" w:hAnsi="Times New Roman" w:cs="Times New Roman"/>
                                  <w:color w:val="4472C4" w:themeColor="accent1"/>
                                  <w:kern w:val="0"/>
                                  <w:sz w:val="32"/>
                                  <w:szCs w:val="32"/>
                                  <w14:ligatures w14:val="none"/>
                                </w:rPr>
                                <w:t xml:space="preserve">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77118CA" w14:textId="19538CEF" w:rsidR="00C32E41" w:rsidRDefault="00C32E4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D060AE3" w14:textId="1AE5A82A" w:rsidR="00C32E41" w:rsidRDefault="00C32E41" w:rsidP="00C32E41">
      <w:pPr>
        <w:pStyle w:val="ListParagraph"/>
        <w:numPr>
          <w:ilvl w:val="0"/>
          <w:numId w:val="4"/>
        </w:numPr>
        <w:rPr>
          <w:rFonts w:ascii="Comic Sans MS" w:hAnsi="Comic Sans MS" w:cs="Times New Roman"/>
          <w:color w:val="4472C4" w:themeColor="accent1"/>
          <w:sz w:val="52"/>
          <w:szCs w:val="52"/>
          <w:u w:val="single"/>
        </w:rPr>
      </w:pPr>
      <w:r w:rsidRPr="00802D50">
        <w:rPr>
          <w:rFonts w:ascii="Comic Sans MS" w:hAnsi="Comic Sans MS" w:cs="Times New Roman"/>
          <w:color w:val="4472C4" w:themeColor="accent1"/>
          <w:sz w:val="52"/>
          <w:szCs w:val="52"/>
          <w:u w:val="single"/>
        </w:rPr>
        <w:lastRenderedPageBreak/>
        <w:t xml:space="preserve">Data Dictionary  </w:t>
      </w:r>
    </w:p>
    <w:p w14:paraId="0BDC59CB" w14:textId="77777777" w:rsidR="00C32E41" w:rsidRPr="00802D50" w:rsidRDefault="00C32E41" w:rsidP="00C32E41">
      <w:pPr>
        <w:pStyle w:val="ListParagraph"/>
        <w:rPr>
          <w:rFonts w:ascii="Comic Sans MS" w:hAnsi="Comic Sans MS" w:cs="Times New Roman"/>
          <w:color w:val="4472C4" w:themeColor="accent1"/>
          <w:sz w:val="52"/>
          <w:szCs w:val="52"/>
          <w:u w:val="single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773"/>
        <w:gridCol w:w="2083"/>
        <w:gridCol w:w="2164"/>
        <w:gridCol w:w="1508"/>
        <w:gridCol w:w="2997"/>
      </w:tblGrid>
      <w:tr w:rsidR="00C32E41" w14:paraId="4E259367" w14:textId="77777777" w:rsidTr="00201DD0">
        <w:tc>
          <w:tcPr>
            <w:tcW w:w="1773" w:type="dxa"/>
          </w:tcPr>
          <w:p w14:paraId="1F6D847C" w14:textId="77777777" w:rsidR="00C32E41" w:rsidRPr="00F627A8" w:rsidRDefault="00C32E41" w:rsidP="00201DD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27A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Variable</w:t>
            </w:r>
          </w:p>
        </w:tc>
        <w:tc>
          <w:tcPr>
            <w:tcW w:w="2083" w:type="dxa"/>
          </w:tcPr>
          <w:p w14:paraId="47804451" w14:textId="77777777" w:rsidR="00C32E41" w:rsidRPr="00F627A8" w:rsidRDefault="00C32E41" w:rsidP="00201DD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27A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Variable Name</w:t>
            </w:r>
          </w:p>
        </w:tc>
        <w:tc>
          <w:tcPr>
            <w:tcW w:w="2164" w:type="dxa"/>
          </w:tcPr>
          <w:p w14:paraId="1EC9A4E7" w14:textId="77777777" w:rsidR="00C32E41" w:rsidRPr="00F627A8" w:rsidRDefault="00C32E41" w:rsidP="00201DD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27A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Measurement Unit</w:t>
            </w:r>
          </w:p>
        </w:tc>
        <w:tc>
          <w:tcPr>
            <w:tcW w:w="1508" w:type="dxa"/>
          </w:tcPr>
          <w:p w14:paraId="38C804B7" w14:textId="77777777" w:rsidR="00C32E41" w:rsidRPr="00F627A8" w:rsidRDefault="00C32E41" w:rsidP="00201DD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27A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Allowed</w:t>
            </w:r>
          </w:p>
          <w:p w14:paraId="6C69AF4D" w14:textId="77777777" w:rsidR="00C32E41" w:rsidRPr="00F627A8" w:rsidRDefault="00C32E41" w:rsidP="00201DD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27A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Values</w:t>
            </w:r>
          </w:p>
        </w:tc>
        <w:tc>
          <w:tcPr>
            <w:tcW w:w="2997" w:type="dxa"/>
          </w:tcPr>
          <w:p w14:paraId="2D772079" w14:textId="77777777" w:rsidR="00C32E41" w:rsidRPr="00F627A8" w:rsidRDefault="00C32E41" w:rsidP="00201DD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27A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C32E41" w14:paraId="03FCEDDF" w14:textId="77777777" w:rsidTr="00201DD0">
        <w:tc>
          <w:tcPr>
            <w:tcW w:w="1773" w:type="dxa"/>
          </w:tcPr>
          <w:p w14:paraId="1294C145" w14:textId="77777777" w:rsidR="00C32E41" w:rsidRPr="00F627A8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083" w:type="dxa"/>
          </w:tcPr>
          <w:p w14:paraId="6FC7284A" w14:textId="77777777" w:rsidR="00C32E41" w:rsidRPr="00F627A8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2164" w:type="dxa"/>
          </w:tcPr>
          <w:p w14:paraId="46618FE0" w14:textId="77777777" w:rsidR="00C32E41" w:rsidRPr="00090AAF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0AAF">
              <w:rPr>
                <w:rFonts w:ascii="Times New Roman" w:hAnsi="Times New Roman" w:cs="Times New Roman"/>
                <w:sz w:val="24"/>
                <w:szCs w:val="24"/>
              </w:rPr>
              <w:t>Text, e.g., "APR" for April</w:t>
            </w:r>
          </w:p>
        </w:tc>
        <w:tc>
          <w:tcPr>
            <w:tcW w:w="1508" w:type="dxa"/>
          </w:tcPr>
          <w:p w14:paraId="27D95AEB" w14:textId="77777777" w:rsidR="00C32E41" w:rsidRDefault="00C32E41" w:rsidP="00201DD0">
            <w:pPr>
              <w:rPr>
                <w:rFonts w:ascii="Algerian" w:hAnsi="Algerian"/>
                <w:sz w:val="44"/>
                <w:szCs w:val="44"/>
              </w:rPr>
            </w:pPr>
            <w:r w:rsidRPr="00090AAF">
              <w:rPr>
                <w:rFonts w:ascii="Times New Roman" w:hAnsi="Times New Roman" w:cs="Times New Roman"/>
                <w:sz w:val="24"/>
                <w:szCs w:val="24"/>
              </w:rPr>
              <w:t>JAN-DEC</w:t>
            </w:r>
          </w:p>
        </w:tc>
        <w:tc>
          <w:tcPr>
            <w:tcW w:w="2997" w:type="dxa"/>
          </w:tcPr>
          <w:p w14:paraId="5881BB57" w14:textId="77777777" w:rsidR="00C32E41" w:rsidRPr="006E6785" w:rsidRDefault="00C32E41" w:rsidP="00201DD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E6785">
              <w:rPr>
                <w:rFonts w:ascii="Times New Roman" w:hAnsi="Times New Roman" w:cs="Times New Roman"/>
                <w:sz w:val="24"/>
                <w:szCs w:val="24"/>
              </w:rPr>
              <w:t>The month in which the data was recorded.</w:t>
            </w:r>
          </w:p>
        </w:tc>
      </w:tr>
      <w:tr w:rsidR="00C32E41" w14:paraId="1F67CDC8" w14:textId="77777777" w:rsidTr="00201DD0">
        <w:tc>
          <w:tcPr>
            <w:tcW w:w="1773" w:type="dxa"/>
          </w:tcPr>
          <w:p w14:paraId="193E41C1" w14:textId="77777777" w:rsidR="00C32E41" w:rsidRPr="00F627A8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>DEPARTURES</w:t>
            </w: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083" w:type="dxa"/>
          </w:tcPr>
          <w:p w14:paraId="046D565E" w14:textId="77777777" w:rsidR="00C32E41" w:rsidRPr="00F627A8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>DEPARTURES</w:t>
            </w:r>
          </w:p>
        </w:tc>
        <w:tc>
          <w:tcPr>
            <w:tcW w:w="2164" w:type="dxa"/>
          </w:tcPr>
          <w:p w14:paraId="71971209" w14:textId="77777777" w:rsidR="00C32E41" w:rsidRPr="00090AAF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0AA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08" w:type="dxa"/>
          </w:tcPr>
          <w:p w14:paraId="4B9BE4D2" w14:textId="77777777" w:rsidR="00C32E41" w:rsidRDefault="00C32E41" w:rsidP="00201DD0">
            <w:pPr>
              <w:rPr>
                <w:rFonts w:ascii="Algerian" w:hAnsi="Algerian"/>
                <w:sz w:val="44"/>
                <w:szCs w:val="44"/>
              </w:rPr>
            </w:pPr>
            <w:r w:rsidRPr="00A972F4">
              <w:rPr>
                <w:rFonts w:ascii="Times New Roman" w:hAnsi="Times New Roman" w:cs="Times New Roman"/>
                <w:sz w:val="24"/>
                <w:szCs w:val="24"/>
              </w:rPr>
              <w:t>0-5000</w:t>
            </w:r>
          </w:p>
        </w:tc>
        <w:tc>
          <w:tcPr>
            <w:tcW w:w="2997" w:type="dxa"/>
          </w:tcPr>
          <w:p w14:paraId="36A62860" w14:textId="77777777" w:rsidR="00C32E41" w:rsidRDefault="00C32E41" w:rsidP="00201DD0">
            <w:pPr>
              <w:rPr>
                <w:rFonts w:ascii="Algerian" w:hAnsi="Algerian"/>
                <w:sz w:val="44"/>
                <w:szCs w:val="44"/>
              </w:rPr>
            </w:pPr>
            <w:r w:rsidRPr="006E6785">
              <w:rPr>
                <w:rFonts w:ascii="Times New Roman" w:hAnsi="Times New Roman" w:cs="Times New Roman"/>
                <w:sz w:val="24"/>
                <w:szCs w:val="24"/>
              </w:rPr>
              <w:t>The number of flights that departed during the month in question.</w:t>
            </w:r>
          </w:p>
        </w:tc>
      </w:tr>
      <w:tr w:rsidR="00C32E41" w:rsidRPr="006E6785" w14:paraId="47446136" w14:textId="77777777" w:rsidTr="00201DD0">
        <w:tc>
          <w:tcPr>
            <w:tcW w:w="1773" w:type="dxa"/>
          </w:tcPr>
          <w:p w14:paraId="6C4E4280" w14:textId="77777777" w:rsidR="00C32E41" w:rsidRPr="00F627A8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083" w:type="dxa"/>
          </w:tcPr>
          <w:p w14:paraId="115A2855" w14:textId="77777777" w:rsidR="00C32E41" w:rsidRPr="00F627A8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2164" w:type="dxa"/>
          </w:tcPr>
          <w:p w14:paraId="4AC9F3DC" w14:textId="77777777" w:rsidR="00C32E41" w:rsidRPr="00090AAF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2F4">
              <w:rPr>
                <w:rFonts w:ascii="Times New Roman" w:hAnsi="Times New Roman" w:cs="Times New Roman"/>
                <w:sz w:val="24"/>
                <w:szCs w:val="24"/>
              </w:rPr>
              <w:t>Hours (Float)</w:t>
            </w:r>
          </w:p>
        </w:tc>
        <w:tc>
          <w:tcPr>
            <w:tcW w:w="1508" w:type="dxa"/>
          </w:tcPr>
          <w:p w14:paraId="409D147E" w14:textId="77777777" w:rsidR="00C32E41" w:rsidRDefault="00C32E41" w:rsidP="00201DD0">
            <w:pPr>
              <w:rPr>
                <w:rFonts w:ascii="Algerian" w:hAnsi="Algerian"/>
                <w:sz w:val="44"/>
                <w:szCs w:val="44"/>
              </w:rPr>
            </w:pPr>
            <w:r w:rsidRPr="00A972F4">
              <w:rPr>
                <w:rFonts w:ascii="Times New Roman" w:hAnsi="Times New Roman" w:cs="Times New Roman"/>
                <w:sz w:val="24"/>
                <w:szCs w:val="24"/>
              </w:rPr>
              <w:t>&gt;=0</w:t>
            </w:r>
          </w:p>
        </w:tc>
        <w:tc>
          <w:tcPr>
            <w:tcW w:w="2997" w:type="dxa"/>
          </w:tcPr>
          <w:p w14:paraId="6527E9E2" w14:textId="77777777" w:rsidR="00C32E41" w:rsidRPr="006E6785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785">
              <w:rPr>
                <w:rFonts w:ascii="Times New Roman" w:hAnsi="Times New Roman" w:cs="Times New Roman"/>
                <w:sz w:val="24"/>
                <w:szCs w:val="24"/>
              </w:rPr>
              <w:t>Hours flown by the airline during the month, indicating fleet utilization.</w:t>
            </w:r>
          </w:p>
        </w:tc>
      </w:tr>
      <w:tr w:rsidR="00C32E41" w14:paraId="69D7B4A8" w14:textId="77777777" w:rsidTr="00201DD0">
        <w:tc>
          <w:tcPr>
            <w:tcW w:w="1773" w:type="dxa"/>
          </w:tcPr>
          <w:p w14:paraId="255233DA" w14:textId="77777777" w:rsidR="00C32E41" w:rsidRPr="00F627A8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>assengers carried by the airline</w:t>
            </w:r>
          </w:p>
        </w:tc>
        <w:tc>
          <w:tcPr>
            <w:tcW w:w="2083" w:type="dxa"/>
          </w:tcPr>
          <w:p w14:paraId="5D9C06DD" w14:textId="77777777" w:rsidR="00C32E41" w:rsidRPr="00F627A8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>PASSENGERS CARRIED</w:t>
            </w:r>
          </w:p>
        </w:tc>
        <w:tc>
          <w:tcPr>
            <w:tcW w:w="2164" w:type="dxa"/>
          </w:tcPr>
          <w:p w14:paraId="45C02FDD" w14:textId="77777777" w:rsidR="00C32E41" w:rsidRPr="00090AAF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0AA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08" w:type="dxa"/>
          </w:tcPr>
          <w:p w14:paraId="78F91A7B" w14:textId="77777777" w:rsidR="00C32E41" w:rsidRPr="006E6785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0-999999</w:t>
            </w:r>
          </w:p>
        </w:tc>
        <w:tc>
          <w:tcPr>
            <w:tcW w:w="2997" w:type="dxa"/>
          </w:tcPr>
          <w:p w14:paraId="0779E1CA" w14:textId="77777777" w:rsidR="00C32E41" w:rsidRPr="006E6785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785">
              <w:rPr>
                <w:rFonts w:ascii="Times New Roman" w:hAnsi="Times New Roman" w:cs="Times New Roman"/>
                <w:sz w:val="24"/>
                <w:szCs w:val="24"/>
              </w:rPr>
              <w:t>Number of passengers carried by the airline during a given month.</w:t>
            </w:r>
          </w:p>
        </w:tc>
      </w:tr>
      <w:tr w:rsidR="00C32E41" w14:paraId="5FA96821" w14:textId="77777777" w:rsidTr="00201DD0">
        <w:tc>
          <w:tcPr>
            <w:tcW w:w="1773" w:type="dxa"/>
          </w:tcPr>
          <w:p w14:paraId="133A8CAA" w14:textId="77777777" w:rsidR="00C32E41" w:rsidRDefault="00C32E41" w:rsidP="00201DD0">
            <w:pPr>
              <w:rPr>
                <w:rFonts w:ascii="Algerian" w:hAnsi="Algerian"/>
                <w:sz w:val="44"/>
                <w:szCs w:val="44"/>
              </w:rPr>
            </w:pP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>Seat kilometers available</w:t>
            </w:r>
            <w:r>
              <w:t xml:space="preserve"> </w:t>
            </w: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>measured in thousands</w:t>
            </w:r>
          </w:p>
        </w:tc>
        <w:tc>
          <w:tcPr>
            <w:tcW w:w="2083" w:type="dxa"/>
          </w:tcPr>
          <w:p w14:paraId="4833245B" w14:textId="77777777" w:rsidR="00C32E41" w:rsidRDefault="00C32E41" w:rsidP="00201DD0">
            <w:pPr>
              <w:rPr>
                <w:rFonts w:ascii="Algerian" w:hAnsi="Algerian"/>
                <w:sz w:val="44"/>
                <w:szCs w:val="44"/>
              </w:rPr>
            </w:pP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>AVAILABLE SEAT KILOMETRE(TH)</w:t>
            </w:r>
          </w:p>
        </w:tc>
        <w:tc>
          <w:tcPr>
            <w:tcW w:w="2164" w:type="dxa"/>
          </w:tcPr>
          <w:p w14:paraId="6D06A5A6" w14:textId="77777777" w:rsidR="00C32E41" w:rsidRPr="00090AAF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0AAF">
              <w:rPr>
                <w:rFonts w:ascii="Times New Roman" w:hAnsi="Times New Roman" w:cs="Times New Roman"/>
                <w:sz w:val="24"/>
                <w:szCs w:val="24"/>
              </w:rPr>
              <w:t>Kilometers (Thousands)</w:t>
            </w:r>
          </w:p>
        </w:tc>
        <w:tc>
          <w:tcPr>
            <w:tcW w:w="1508" w:type="dxa"/>
          </w:tcPr>
          <w:p w14:paraId="330DD568" w14:textId="77777777" w:rsidR="00C32E41" w:rsidRPr="006E6785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2F4">
              <w:rPr>
                <w:rFonts w:ascii="Times New Roman" w:hAnsi="Times New Roman" w:cs="Times New Roman"/>
                <w:sz w:val="24"/>
                <w:szCs w:val="24"/>
              </w:rPr>
              <w:t>&gt;=0</w:t>
            </w:r>
          </w:p>
        </w:tc>
        <w:tc>
          <w:tcPr>
            <w:tcW w:w="2997" w:type="dxa"/>
          </w:tcPr>
          <w:p w14:paraId="34C0B340" w14:textId="77777777" w:rsidR="00C32E41" w:rsidRPr="006E6785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785">
              <w:rPr>
                <w:rFonts w:ascii="Times New Roman" w:hAnsi="Times New Roman" w:cs="Times New Roman"/>
                <w:sz w:val="24"/>
                <w:szCs w:val="24"/>
              </w:rPr>
              <w:t>Seat kilometers available on the airline's flights during the month, measured in thousands.</w:t>
            </w:r>
          </w:p>
        </w:tc>
      </w:tr>
      <w:tr w:rsidR="00C32E41" w14:paraId="6CB9BABB" w14:textId="77777777" w:rsidTr="00201DD0">
        <w:tc>
          <w:tcPr>
            <w:tcW w:w="1773" w:type="dxa"/>
          </w:tcPr>
          <w:p w14:paraId="010C9794" w14:textId="77777777" w:rsidR="00C32E41" w:rsidRDefault="00C32E41" w:rsidP="00201DD0">
            <w:pPr>
              <w:rPr>
                <w:rFonts w:ascii="Algerian" w:hAnsi="Algerian"/>
                <w:sz w:val="44"/>
                <w:szCs w:val="44"/>
              </w:rPr>
            </w:pP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>Percentage of available seats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occupied</w:t>
            </w:r>
          </w:p>
        </w:tc>
        <w:tc>
          <w:tcPr>
            <w:tcW w:w="2083" w:type="dxa"/>
          </w:tcPr>
          <w:p w14:paraId="5B1FB738" w14:textId="77777777" w:rsidR="00C32E41" w:rsidRDefault="00C32E41" w:rsidP="00201DD0">
            <w:pPr>
              <w:rPr>
                <w:rFonts w:ascii="Algerian" w:hAnsi="Algerian"/>
                <w:sz w:val="44"/>
                <w:szCs w:val="44"/>
              </w:rPr>
            </w:pPr>
            <w:r w:rsidRPr="00F627A8">
              <w:rPr>
                <w:rFonts w:ascii="Times New Roman" w:hAnsi="Times New Roman" w:cs="Times New Roman"/>
                <w:sz w:val="24"/>
                <w:szCs w:val="24"/>
              </w:rPr>
              <w:t>PAX.LOAD FACTOR (IN %)</w:t>
            </w:r>
          </w:p>
        </w:tc>
        <w:tc>
          <w:tcPr>
            <w:tcW w:w="2164" w:type="dxa"/>
          </w:tcPr>
          <w:p w14:paraId="6AC4D0DC" w14:textId="77777777" w:rsidR="00C32E41" w:rsidRPr="00090AAF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0AAF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90AAF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508" w:type="dxa"/>
          </w:tcPr>
          <w:p w14:paraId="1B8D7458" w14:textId="77777777" w:rsidR="00C32E41" w:rsidRPr="00A972F4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2F4">
              <w:rPr>
                <w:rFonts w:ascii="Times New Roman" w:hAnsi="Times New Roman" w:cs="Times New Roman"/>
                <w:sz w:val="24"/>
                <w:szCs w:val="24"/>
              </w:rPr>
              <w:t>0% - 100%</w:t>
            </w:r>
          </w:p>
        </w:tc>
        <w:tc>
          <w:tcPr>
            <w:tcW w:w="2997" w:type="dxa"/>
          </w:tcPr>
          <w:p w14:paraId="1CB52784" w14:textId="77777777" w:rsidR="00C32E41" w:rsidRDefault="00C32E41" w:rsidP="00201DD0">
            <w:pPr>
              <w:rPr>
                <w:rFonts w:ascii="Algerian" w:hAnsi="Algerian"/>
                <w:sz w:val="44"/>
                <w:szCs w:val="44"/>
              </w:rPr>
            </w:pPr>
            <w:r w:rsidRPr="006E6785">
              <w:rPr>
                <w:rFonts w:ascii="Times New Roman" w:hAnsi="Times New Roman" w:cs="Times New Roman"/>
                <w:sz w:val="24"/>
                <w:szCs w:val="24"/>
              </w:rPr>
              <w:t>Percentage of available seats that were occupied by passengers during the month. A key metric for airlines.</w:t>
            </w:r>
          </w:p>
        </w:tc>
      </w:tr>
      <w:tr w:rsidR="00C32E41" w:rsidRPr="006E6785" w14:paraId="11EBEA38" w14:textId="77777777" w:rsidTr="00201DD0">
        <w:tc>
          <w:tcPr>
            <w:tcW w:w="1773" w:type="dxa"/>
          </w:tcPr>
          <w:p w14:paraId="2C3D9896" w14:textId="77777777" w:rsidR="00C32E41" w:rsidRPr="00F627A8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785">
              <w:rPr>
                <w:rFonts w:ascii="Times New Roman" w:hAnsi="Times New Roman" w:cs="Times New Roman"/>
                <w:sz w:val="24"/>
                <w:szCs w:val="24"/>
              </w:rPr>
              <w:t>Fiscal Year</w:t>
            </w:r>
          </w:p>
        </w:tc>
        <w:tc>
          <w:tcPr>
            <w:tcW w:w="2083" w:type="dxa"/>
          </w:tcPr>
          <w:p w14:paraId="521387AF" w14:textId="77777777" w:rsidR="00C32E41" w:rsidRPr="00F627A8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FY</w:t>
            </w:r>
          </w:p>
        </w:tc>
        <w:tc>
          <w:tcPr>
            <w:tcW w:w="2164" w:type="dxa"/>
          </w:tcPr>
          <w:p w14:paraId="52493291" w14:textId="77777777" w:rsidR="00C32E41" w:rsidRPr="006E6785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0AAF">
              <w:rPr>
                <w:rFonts w:ascii="Times New Roman" w:hAnsi="Times New Roman" w:cs="Times New Roman"/>
                <w:sz w:val="24"/>
                <w:szCs w:val="24"/>
              </w:rPr>
              <w:t>Text, e.g., "FY14</w:t>
            </w:r>
          </w:p>
        </w:tc>
        <w:tc>
          <w:tcPr>
            <w:tcW w:w="1508" w:type="dxa"/>
          </w:tcPr>
          <w:p w14:paraId="5D25D764" w14:textId="77777777" w:rsidR="00C32E41" w:rsidRPr="006E6785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FY14-FY23</w:t>
            </w:r>
          </w:p>
        </w:tc>
        <w:tc>
          <w:tcPr>
            <w:tcW w:w="2997" w:type="dxa"/>
          </w:tcPr>
          <w:p w14:paraId="0FC4F4B1" w14:textId="77777777" w:rsidR="00C32E41" w:rsidRPr="006E6785" w:rsidRDefault="00C32E41" w:rsidP="0020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785">
              <w:rPr>
                <w:rFonts w:ascii="Times New Roman" w:hAnsi="Times New Roman" w:cs="Times New Roman"/>
                <w:sz w:val="24"/>
                <w:szCs w:val="24"/>
              </w:rPr>
              <w:t>Fiscal Year, indicating the financial year for which the data is reported</w:t>
            </w:r>
          </w:p>
        </w:tc>
      </w:tr>
    </w:tbl>
    <w:p w14:paraId="22851780" w14:textId="77777777" w:rsidR="00C32E41" w:rsidRDefault="00C32E41" w:rsidP="00C32E41">
      <w:pPr>
        <w:rPr>
          <w:rFonts w:ascii="Times New Roman" w:hAnsi="Times New Roman" w:cs="Times New Roman"/>
          <w:sz w:val="24"/>
          <w:szCs w:val="24"/>
        </w:rPr>
      </w:pPr>
    </w:p>
    <w:p w14:paraId="66E342F8" w14:textId="77777777" w:rsidR="00C32E41" w:rsidRDefault="00C32E41" w:rsidP="00C32E41">
      <w:pPr>
        <w:rPr>
          <w:rFonts w:ascii="Algerian" w:hAnsi="Algerian" w:cs="Times New Roman"/>
          <w:color w:val="4472C4" w:themeColor="accent1"/>
          <w:sz w:val="52"/>
          <w:szCs w:val="52"/>
          <w:u w:val="single"/>
        </w:rPr>
      </w:pPr>
    </w:p>
    <w:p w14:paraId="378D0A26" w14:textId="77777777" w:rsidR="00C32E41" w:rsidRDefault="00C32E41" w:rsidP="00C32E41">
      <w:pPr>
        <w:rPr>
          <w:rFonts w:ascii="Algerian" w:hAnsi="Algerian" w:cs="Times New Roman"/>
          <w:color w:val="4472C4" w:themeColor="accent1"/>
          <w:sz w:val="52"/>
          <w:szCs w:val="52"/>
          <w:u w:val="single"/>
        </w:rPr>
      </w:pPr>
    </w:p>
    <w:p w14:paraId="38CB166B" w14:textId="77777777" w:rsidR="00C32E41" w:rsidRDefault="00C32E41" w:rsidP="00C32E41">
      <w:pPr>
        <w:rPr>
          <w:rFonts w:ascii="Algerian" w:hAnsi="Algerian" w:cs="Times New Roman"/>
          <w:color w:val="4472C4" w:themeColor="accent1"/>
          <w:sz w:val="52"/>
          <w:szCs w:val="52"/>
          <w:u w:val="single"/>
        </w:rPr>
      </w:pPr>
    </w:p>
    <w:p w14:paraId="6227CCB4" w14:textId="77777777" w:rsidR="00C32E41" w:rsidRDefault="00C32E41" w:rsidP="00C32E41">
      <w:pPr>
        <w:rPr>
          <w:rFonts w:ascii="Algerian" w:hAnsi="Algerian" w:cs="Times New Roman"/>
          <w:color w:val="4472C4" w:themeColor="accent1"/>
          <w:sz w:val="52"/>
          <w:szCs w:val="52"/>
          <w:u w:val="single"/>
        </w:rPr>
      </w:pPr>
    </w:p>
    <w:p w14:paraId="2BE4FA52" w14:textId="77777777" w:rsidR="00C32E41" w:rsidRPr="00802D50" w:rsidRDefault="00C32E41" w:rsidP="00C32E41">
      <w:pPr>
        <w:pStyle w:val="ListParagraph"/>
        <w:numPr>
          <w:ilvl w:val="0"/>
          <w:numId w:val="4"/>
        </w:numPr>
        <w:rPr>
          <w:rFonts w:ascii="Comic Sans MS" w:hAnsi="Comic Sans MS" w:cs="Times New Roman"/>
          <w:color w:val="4472C4" w:themeColor="accent1"/>
          <w:sz w:val="52"/>
          <w:szCs w:val="52"/>
          <w:u w:val="single"/>
        </w:rPr>
      </w:pPr>
      <w:r w:rsidRPr="00802D50">
        <w:rPr>
          <w:rFonts w:ascii="Comic Sans MS" w:hAnsi="Comic Sans MS" w:cs="Times New Roman"/>
          <w:color w:val="4472C4" w:themeColor="accent1"/>
          <w:sz w:val="52"/>
          <w:szCs w:val="52"/>
          <w:u w:val="single"/>
        </w:rPr>
        <w:lastRenderedPageBreak/>
        <w:t>Data Collection Methodology </w:t>
      </w:r>
    </w:p>
    <w:p w14:paraId="0A63E8F8" w14:textId="77777777" w:rsidR="00C32E41" w:rsidRPr="008C7EAE" w:rsidRDefault="00C32E41" w:rsidP="00C32E41">
      <w:pPr>
        <w:pStyle w:val="ListParagraph"/>
        <w:rPr>
          <w:rFonts w:ascii="Comic Sans MS" w:hAnsi="Comic Sans MS" w:cs="Times New Roman"/>
          <w:color w:val="4472C4" w:themeColor="accent1"/>
          <w:sz w:val="52"/>
          <w:szCs w:val="52"/>
          <w:u w:val="single"/>
        </w:rPr>
      </w:pPr>
    </w:p>
    <w:p w14:paraId="35ED2904" w14:textId="77777777" w:rsidR="00C32E41" w:rsidRDefault="00C32E41" w:rsidP="00C32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7EAE">
        <w:rPr>
          <w:rFonts w:ascii="Times New Roman" w:hAnsi="Times New Roman" w:cs="Times New Roman"/>
          <w:sz w:val="24"/>
          <w:szCs w:val="24"/>
        </w:rPr>
        <w:t>The "Air India Monthly Passenger Traffic" dataset, authored by Nishant Bhardwaj and sourced from Kaggle, provides quantitative insights into Air India’s monthly operations and performance over ten financial years (FY14-23). The data, originating from official reports, spans from JAN 2014 to APRIL 2023, with annual updates to maintain data relevance.</w:t>
      </w:r>
    </w:p>
    <w:p w14:paraId="664B5DC3" w14:textId="77777777" w:rsidR="00C32E41" w:rsidRDefault="00C32E41" w:rsidP="00C32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7EAE">
        <w:rPr>
          <w:rFonts w:ascii="Times New Roman" w:hAnsi="Times New Roman" w:cs="Times New Roman"/>
          <w:sz w:val="24"/>
          <w:szCs w:val="24"/>
        </w:rPr>
        <w:t>The dataset's data collector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EAE">
        <w:rPr>
          <w:rFonts w:ascii="Times New Roman" w:hAnsi="Times New Roman" w:cs="Times New Roman"/>
          <w:sz w:val="24"/>
          <w:szCs w:val="24"/>
        </w:rPr>
        <w:t>maintains a strong focus on accuracy, employing cross-referencing and quality checks. Ethical considerations, detailed documentation, and the reliability of the data underscore its utility for performance analysis.</w:t>
      </w:r>
    </w:p>
    <w:p w14:paraId="7458DD79" w14:textId="77777777" w:rsidR="00C32E41" w:rsidRDefault="00C32E41" w:rsidP="00C32E41">
      <w:pPr>
        <w:rPr>
          <w:rFonts w:ascii="Times New Roman" w:hAnsi="Times New Roman" w:cs="Times New Roman"/>
          <w:sz w:val="24"/>
          <w:szCs w:val="24"/>
        </w:rPr>
      </w:pPr>
    </w:p>
    <w:p w14:paraId="103570C8" w14:textId="77777777" w:rsidR="00C32E41" w:rsidRDefault="00C32E41" w:rsidP="00C32E41">
      <w:pPr>
        <w:pStyle w:val="ListParagraph"/>
        <w:numPr>
          <w:ilvl w:val="0"/>
          <w:numId w:val="4"/>
        </w:numPr>
        <w:rPr>
          <w:rFonts w:ascii="Comic Sans MS" w:hAnsi="Comic Sans MS" w:cs="Times New Roman"/>
          <w:color w:val="4472C4" w:themeColor="accent1"/>
          <w:sz w:val="52"/>
          <w:szCs w:val="52"/>
          <w:u w:val="single"/>
        </w:rPr>
      </w:pPr>
      <w:r w:rsidRPr="00376C21">
        <w:rPr>
          <w:rFonts w:ascii="Comic Sans MS" w:hAnsi="Comic Sans MS" w:cs="Times New Roman"/>
          <w:color w:val="4472C4" w:themeColor="accent1"/>
          <w:sz w:val="52"/>
          <w:szCs w:val="52"/>
          <w:u w:val="single"/>
        </w:rPr>
        <w:t xml:space="preserve">Why does this data set </w:t>
      </w:r>
      <w:proofErr w:type="gramStart"/>
      <w:r w:rsidRPr="00376C21">
        <w:rPr>
          <w:rFonts w:ascii="Comic Sans MS" w:hAnsi="Comic Sans MS" w:cs="Times New Roman"/>
          <w:color w:val="4472C4" w:themeColor="accent1"/>
          <w:sz w:val="52"/>
          <w:szCs w:val="52"/>
          <w:u w:val="single"/>
        </w:rPr>
        <w:t>intrigue</w:t>
      </w:r>
      <w:proofErr w:type="gramEnd"/>
      <w:r w:rsidRPr="00376C21">
        <w:rPr>
          <w:rFonts w:ascii="Comic Sans MS" w:hAnsi="Comic Sans MS" w:cs="Times New Roman"/>
          <w:color w:val="4472C4" w:themeColor="accent1"/>
          <w:sz w:val="52"/>
          <w:szCs w:val="52"/>
          <w:u w:val="single"/>
        </w:rPr>
        <w:t xml:space="preserve"> </w:t>
      </w:r>
    </w:p>
    <w:p w14:paraId="6D346C04" w14:textId="77777777" w:rsidR="00C32E41" w:rsidRDefault="00C32E41" w:rsidP="00C32E41">
      <w:pPr>
        <w:pStyle w:val="ListParagraph"/>
        <w:rPr>
          <w:rFonts w:ascii="Comic Sans MS" w:hAnsi="Comic Sans MS" w:cs="Times New Roman"/>
          <w:color w:val="4472C4" w:themeColor="accent1"/>
          <w:sz w:val="52"/>
          <w:szCs w:val="52"/>
        </w:rPr>
      </w:pPr>
      <w:proofErr w:type="gramStart"/>
      <w:r>
        <w:rPr>
          <w:rFonts w:ascii="Comic Sans MS" w:hAnsi="Comic Sans MS" w:cs="Times New Roman"/>
          <w:color w:val="4472C4" w:themeColor="accent1"/>
          <w:sz w:val="52"/>
          <w:szCs w:val="52"/>
          <w:u w:val="single"/>
        </w:rPr>
        <w:t>me</w:t>
      </w:r>
      <w:r w:rsidRPr="00376C21">
        <w:rPr>
          <w:rFonts w:ascii="Comic Sans MS" w:hAnsi="Comic Sans MS" w:cs="Times New Roman"/>
          <w:color w:val="4472C4" w:themeColor="accent1"/>
          <w:sz w:val="52"/>
          <w:szCs w:val="52"/>
        </w:rPr>
        <w:t xml:space="preserve"> ?</w:t>
      </w:r>
      <w:proofErr w:type="gramEnd"/>
    </w:p>
    <w:p w14:paraId="0F20BA9C" w14:textId="77777777" w:rsidR="00C32E41" w:rsidRDefault="00C32E41" w:rsidP="00C32E41">
      <w:pPr>
        <w:pStyle w:val="ListParagraph"/>
        <w:rPr>
          <w:rFonts w:ascii="Comic Sans MS" w:hAnsi="Comic Sans MS" w:cs="Times New Roman"/>
          <w:color w:val="4472C4" w:themeColor="accent1"/>
          <w:sz w:val="52"/>
          <w:szCs w:val="52"/>
        </w:rPr>
      </w:pPr>
    </w:p>
    <w:p w14:paraId="75A3AE89" w14:textId="77777777" w:rsidR="00C32E41" w:rsidRPr="001C7B90" w:rsidRDefault="00C32E41" w:rsidP="00C3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C7B90">
        <w:rPr>
          <w:rFonts w:ascii="Times New Roman" w:hAnsi="Times New Roman" w:cs="Times New Roman"/>
          <w:sz w:val="24"/>
          <w:szCs w:val="24"/>
        </w:rPr>
        <w:t>his dataset intrigues me for two primary reasons:</w:t>
      </w:r>
    </w:p>
    <w:p w14:paraId="236BC2FE" w14:textId="77777777" w:rsidR="00C32E41" w:rsidRDefault="00C32E41" w:rsidP="00C32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C21">
        <w:rPr>
          <w:rFonts w:ascii="Times New Roman" w:hAnsi="Times New Roman" w:cs="Times New Roman"/>
          <w:b/>
          <w:bCs/>
          <w:sz w:val="24"/>
          <w:szCs w:val="24"/>
        </w:rPr>
        <w:t>Real-World Relevance</w:t>
      </w:r>
      <w:r w:rsidRPr="00376C21">
        <w:rPr>
          <w:rFonts w:ascii="Times New Roman" w:hAnsi="Times New Roman" w:cs="Times New Roman"/>
          <w:sz w:val="24"/>
          <w:szCs w:val="24"/>
        </w:rPr>
        <w:t>: The "Air India Monthly Passenger Traffic" dataset provides a tangible and real-world application of analytics in the aviation industry. Its significance lies in its richness as a comprehensive source of quantitative data, spanning Air India’s monthly operations over ten years.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C21">
        <w:rPr>
          <w:rFonts w:ascii="Times New Roman" w:hAnsi="Times New Roman" w:cs="Times New Roman"/>
          <w:sz w:val="24"/>
          <w:szCs w:val="24"/>
        </w:rPr>
        <w:t>Analyzing the performance data of a well-known airline like ‘Air India’ allows me to apply analytical techniques to practical, industry-specific challenges, making it a valuable learning experience.</w:t>
      </w:r>
    </w:p>
    <w:p w14:paraId="7824629C" w14:textId="77777777" w:rsidR="00C32E41" w:rsidRPr="00376C21" w:rsidRDefault="00C32E41" w:rsidP="00C32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C21">
        <w:rPr>
          <w:rFonts w:ascii="Times New Roman" w:hAnsi="Times New Roman" w:cs="Times New Roman"/>
          <w:b/>
          <w:bCs/>
          <w:sz w:val="24"/>
          <w:szCs w:val="24"/>
        </w:rPr>
        <w:t>Diverse Analytical Opportunities:</w:t>
      </w:r>
      <w:r w:rsidRPr="00376C21">
        <w:rPr>
          <w:rFonts w:ascii="Times New Roman" w:hAnsi="Times New Roman" w:cs="Times New Roman"/>
          <w:sz w:val="24"/>
          <w:szCs w:val="24"/>
        </w:rPr>
        <w:t xml:space="preserve"> This dataset offers a wealth of data encompassing various performance metrics, including departures, hours flown, passenger loads, and more. Exploring trends, seasonality, and patterns over an extended period offers a deeper understanding of how various factors influence airline operations, economic impact and passenger behavior.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76C21">
        <w:rPr>
          <w:rFonts w:ascii="Times New Roman" w:hAnsi="Times New Roman" w:cs="Times New Roman"/>
          <w:sz w:val="24"/>
          <w:szCs w:val="24"/>
        </w:rPr>
        <w:t xml:space="preserve">t allows me to </w:t>
      </w:r>
      <w:r>
        <w:rPr>
          <w:rFonts w:ascii="Times New Roman" w:hAnsi="Times New Roman" w:cs="Times New Roman"/>
          <w:sz w:val="24"/>
          <w:szCs w:val="24"/>
        </w:rPr>
        <w:t>assess</w:t>
      </w:r>
      <w:r w:rsidRPr="00376C21">
        <w:rPr>
          <w:rFonts w:ascii="Times New Roman" w:hAnsi="Times New Roman" w:cs="Times New Roman"/>
          <w:sz w:val="24"/>
          <w:szCs w:val="24"/>
        </w:rPr>
        <w:t xml:space="preserve"> the economic impact of the airline on the regions it serves. Moreover, the comparison of Air India’s performance with industry benchmarks lends a broader context for evaluating the airline's competitiveness. </w:t>
      </w:r>
    </w:p>
    <w:p w14:paraId="7AD2A85A" w14:textId="21087767" w:rsidR="00991EA0" w:rsidRPr="001C7B90" w:rsidRDefault="00991EA0" w:rsidP="001C7B90">
      <w:pPr>
        <w:rPr>
          <w:rFonts w:ascii="Times New Roman" w:hAnsi="Times New Roman" w:cs="Times New Roman"/>
          <w:sz w:val="24"/>
          <w:szCs w:val="24"/>
        </w:rPr>
      </w:pPr>
    </w:p>
    <w:sectPr w:rsidR="00991EA0" w:rsidRPr="001C7B90" w:rsidSect="00C32E4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020F"/>
    <w:multiLevelType w:val="hybridMultilevel"/>
    <w:tmpl w:val="56380BC4"/>
    <w:lvl w:ilvl="0" w:tplc="D85CF1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992D2F"/>
    <w:multiLevelType w:val="hybridMultilevel"/>
    <w:tmpl w:val="1CBA7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B2217"/>
    <w:multiLevelType w:val="hybridMultilevel"/>
    <w:tmpl w:val="F3C677D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7EE1BFC"/>
    <w:multiLevelType w:val="multilevel"/>
    <w:tmpl w:val="AE54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781212">
    <w:abstractNumId w:val="3"/>
  </w:num>
  <w:num w:numId="2" w16cid:durableId="710500526">
    <w:abstractNumId w:val="1"/>
  </w:num>
  <w:num w:numId="3" w16cid:durableId="683821349">
    <w:abstractNumId w:val="2"/>
  </w:num>
  <w:num w:numId="4" w16cid:durableId="59035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90"/>
    <w:rsid w:val="001C7B90"/>
    <w:rsid w:val="00450456"/>
    <w:rsid w:val="00991EA0"/>
    <w:rsid w:val="00BF7360"/>
    <w:rsid w:val="00C32E41"/>
    <w:rsid w:val="00E3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2A01"/>
  <w15:chartTrackingRefBased/>
  <w15:docId w15:val="{AC1D3D14-4F0A-4377-8564-F0F40956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E41"/>
    <w:pPr>
      <w:ind w:left="720"/>
      <w:contextualSpacing/>
    </w:pPr>
  </w:style>
  <w:style w:type="table" w:styleId="TableGrid">
    <w:name w:val="Table Grid"/>
    <w:basedOn w:val="TableNormal"/>
    <w:uiPriority w:val="39"/>
    <w:rsid w:val="00C32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32E4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32E41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INDIA MONTHLY PASSENGER TRAFFIC (INTERNATIONAL)</dc:title>
  <dc:subject>Documentation</dc:subject>
  <dc:creator>Akansha Gupta</dc:creator>
  <cp:keywords/>
  <dc:description/>
  <cp:lastModifiedBy>Akansha Gupta</cp:lastModifiedBy>
  <cp:revision>2</cp:revision>
  <dcterms:created xsi:type="dcterms:W3CDTF">2023-10-05T05:15:00Z</dcterms:created>
  <dcterms:modified xsi:type="dcterms:W3CDTF">2023-10-05T05:46:00Z</dcterms:modified>
</cp:coreProperties>
</file>