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FDB30" w14:textId="10D2375D" w:rsidR="00B97607" w:rsidRDefault="008770EF" w:rsidP="008770EF">
      <w:pPr>
        <w:jc w:val="center"/>
        <w:rPr>
          <w:b/>
          <w:bCs/>
          <w:sz w:val="32"/>
          <w:szCs w:val="32"/>
        </w:rPr>
      </w:pPr>
      <w:r>
        <w:rPr>
          <w:b/>
          <w:bCs/>
          <w:sz w:val="32"/>
          <w:szCs w:val="32"/>
        </w:rPr>
        <w:t>FORTUNE INSTITUTE OF INTERNATION BUSINESS</w:t>
      </w:r>
    </w:p>
    <w:p w14:paraId="7120ECE9" w14:textId="77777777" w:rsidR="008770EF" w:rsidRDefault="008770EF" w:rsidP="008770EF">
      <w:pPr>
        <w:jc w:val="center"/>
        <w:rPr>
          <w:b/>
          <w:bCs/>
          <w:sz w:val="32"/>
          <w:szCs w:val="32"/>
        </w:rPr>
      </w:pPr>
    </w:p>
    <w:p w14:paraId="58A9C17E" w14:textId="6766C64C" w:rsidR="008770EF" w:rsidRDefault="008770EF" w:rsidP="008770EF">
      <w:pPr>
        <w:jc w:val="center"/>
        <w:rPr>
          <w:b/>
          <w:bCs/>
          <w:sz w:val="32"/>
          <w:szCs w:val="32"/>
        </w:rPr>
      </w:pPr>
      <w:r>
        <w:rPr>
          <w:b/>
          <w:bCs/>
          <w:sz w:val="32"/>
          <w:szCs w:val="32"/>
        </w:rPr>
        <w:t>CORPORATE FINANCE</w:t>
      </w:r>
    </w:p>
    <w:p w14:paraId="3765B3AF" w14:textId="77777777" w:rsidR="008770EF" w:rsidRDefault="008770EF" w:rsidP="008770EF">
      <w:pPr>
        <w:jc w:val="center"/>
        <w:rPr>
          <w:b/>
          <w:bCs/>
          <w:sz w:val="32"/>
          <w:szCs w:val="32"/>
        </w:rPr>
      </w:pPr>
    </w:p>
    <w:p w14:paraId="373AB995" w14:textId="77777777" w:rsidR="00FD6A32" w:rsidRDefault="00FD6A32" w:rsidP="008770EF">
      <w:pPr>
        <w:jc w:val="center"/>
        <w:rPr>
          <w:b/>
          <w:bCs/>
          <w:sz w:val="32"/>
          <w:szCs w:val="32"/>
        </w:rPr>
      </w:pPr>
    </w:p>
    <w:p w14:paraId="63020A21" w14:textId="77777777" w:rsidR="008770EF" w:rsidRDefault="008770EF" w:rsidP="008770EF">
      <w:pPr>
        <w:jc w:val="center"/>
        <w:rPr>
          <w:b/>
          <w:bCs/>
          <w:sz w:val="32"/>
          <w:szCs w:val="32"/>
        </w:rPr>
      </w:pPr>
    </w:p>
    <w:p w14:paraId="5B6003D3" w14:textId="49B7CEFF" w:rsidR="008770EF" w:rsidRDefault="008770EF" w:rsidP="008770EF">
      <w:pPr>
        <w:jc w:val="center"/>
        <w:rPr>
          <w:b/>
          <w:bCs/>
          <w:sz w:val="32"/>
          <w:szCs w:val="32"/>
        </w:rPr>
      </w:pPr>
      <w:r>
        <w:rPr>
          <w:b/>
          <w:bCs/>
          <w:noProof/>
          <w:sz w:val="32"/>
          <w:szCs w:val="32"/>
        </w:rPr>
        <w:drawing>
          <wp:inline distT="0" distB="0" distL="0" distR="0" wp14:anchorId="2B8CF5FD" wp14:editId="0F933409">
            <wp:extent cx="4191000" cy="1600200"/>
            <wp:effectExtent l="0" t="0" r="0" b="0"/>
            <wp:docPr id="9939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6423" name="Picture 99396423"/>
                    <pic:cNvPicPr/>
                  </pic:nvPicPr>
                  <pic:blipFill>
                    <a:blip r:embed="rId8">
                      <a:extLst>
                        <a:ext uri="{28A0092B-C50C-407E-A947-70E740481C1C}">
                          <a14:useLocalDpi xmlns:a14="http://schemas.microsoft.com/office/drawing/2010/main" val="0"/>
                        </a:ext>
                      </a:extLst>
                    </a:blip>
                    <a:stretch>
                      <a:fillRect/>
                    </a:stretch>
                  </pic:blipFill>
                  <pic:spPr>
                    <a:xfrm>
                      <a:off x="0" y="0"/>
                      <a:ext cx="4191000" cy="1600200"/>
                    </a:xfrm>
                    <a:prstGeom prst="rect">
                      <a:avLst/>
                    </a:prstGeom>
                  </pic:spPr>
                </pic:pic>
              </a:graphicData>
            </a:graphic>
          </wp:inline>
        </w:drawing>
      </w:r>
    </w:p>
    <w:p w14:paraId="4DA6774D" w14:textId="77777777" w:rsidR="008770EF" w:rsidRDefault="008770EF" w:rsidP="008770EF">
      <w:pPr>
        <w:jc w:val="center"/>
        <w:rPr>
          <w:b/>
          <w:bCs/>
          <w:sz w:val="32"/>
          <w:szCs w:val="32"/>
        </w:rPr>
      </w:pPr>
    </w:p>
    <w:p w14:paraId="12FF9810" w14:textId="77777777" w:rsidR="004C4AEB" w:rsidRDefault="004C4AEB" w:rsidP="008770EF">
      <w:pPr>
        <w:jc w:val="center"/>
        <w:rPr>
          <w:b/>
          <w:bCs/>
          <w:sz w:val="32"/>
          <w:szCs w:val="32"/>
        </w:rPr>
      </w:pPr>
    </w:p>
    <w:p w14:paraId="43388106" w14:textId="77777777" w:rsidR="00FD6A32" w:rsidRDefault="00FD6A32" w:rsidP="008770EF">
      <w:pPr>
        <w:jc w:val="center"/>
        <w:rPr>
          <w:b/>
          <w:bCs/>
          <w:sz w:val="32"/>
          <w:szCs w:val="32"/>
        </w:rPr>
      </w:pPr>
    </w:p>
    <w:p w14:paraId="6788B5DB" w14:textId="72795867" w:rsidR="008770EF" w:rsidRPr="004C4AEB" w:rsidRDefault="008770EF" w:rsidP="004C4AEB">
      <w:pPr>
        <w:jc w:val="center"/>
        <w:rPr>
          <w:i/>
          <w:iCs/>
          <w:sz w:val="32"/>
          <w:szCs w:val="32"/>
        </w:rPr>
      </w:pPr>
      <w:r>
        <w:rPr>
          <w:i/>
          <w:iCs/>
          <w:sz w:val="32"/>
          <w:szCs w:val="32"/>
        </w:rPr>
        <w:t>“</w:t>
      </w:r>
      <w:r w:rsidRPr="008770EF">
        <w:rPr>
          <w:i/>
          <w:iCs/>
          <w:sz w:val="32"/>
          <w:szCs w:val="32"/>
        </w:rPr>
        <w:t>Capital Structure and Firm Performance – A Comparative Study of the Indian Automobile and IT</w:t>
      </w:r>
      <w:r>
        <w:rPr>
          <w:i/>
          <w:iCs/>
          <w:sz w:val="32"/>
          <w:szCs w:val="32"/>
        </w:rPr>
        <w:t xml:space="preserve">” </w:t>
      </w:r>
    </w:p>
    <w:p w14:paraId="38374A3D" w14:textId="77777777" w:rsidR="00E67E02" w:rsidRDefault="00E67E02" w:rsidP="00E67E02">
      <w:pPr>
        <w:rPr>
          <w:sz w:val="32"/>
          <w:szCs w:val="32"/>
        </w:rPr>
      </w:pPr>
    </w:p>
    <w:p w14:paraId="06E92065" w14:textId="77777777" w:rsidR="00E67E02" w:rsidRDefault="00E67E02" w:rsidP="00E67E02">
      <w:pPr>
        <w:rPr>
          <w:sz w:val="32"/>
          <w:szCs w:val="32"/>
        </w:rPr>
      </w:pPr>
    </w:p>
    <w:p w14:paraId="3653611B" w14:textId="77777777" w:rsidR="00E67E02" w:rsidRDefault="00E67E02" w:rsidP="00E67E02">
      <w:pPr>
        <w:rPr>
          <w:sz w:val="32"/>
          <w:szCs w:val="32"/>
        </w:rPr>
      </w:pPr>
    </w:p>
    <w:p w14:paraId="13AEE8CD" w14:textId="77777777" w:rsidR="005F6797" w:rsidRDefault="005F6797" w:rsidP="00E67E02">
      <w:pPr>
        <w:rPr>
          <w:sz w:val="32"/>
          <w:szCs w:val="32"/>
        </w:rPr>
      </w:pPr>
    </w:p>
    <w:p w14:paraId="1D1E58CB" w14:textId="77777777" w:rsidR="005F6797" w:rsidRDefault="005F6797" w:rsidP="00E67E02">
      <w:pPr>
        <w:rPr>
          <w:sz w:val="32"/>
          <w:szCs w:val="32"/>
        </w:rPr>
      </w:pPr>
    </w:p>
    <w:p w14:paraId="07834A2B" w14:textId="77777777" w:rsidR="00E67E02" w:rsidRDefault="00E67E02" w:rsidP="00E67E02">
      <w:pPr>
        <w:rPr>
          <w:sz w:val="32"/>
          <w:szCs w:val="32"/>
        </w:rPr>
      </w:pPr>
    </w:p>
    <w:p w14:paraId="7906995F" w14:textId="3AE73751" w:rsidR="00E67E02" w:rsidRPr="00E67E02" w:rsidRDefault="00E67E02" w:rsidP="00E67E02">
      <w:pPr>
        <w:rPr>
          <w:rFonts w:ascii="Calibri" w:hAnsi="Calibri" w:cs="Calibri"/>
          <w:sz w:val="32"/>
          <w:szCs w:val="32"/>
        </w:rPr>
      </w:pPr>
      <w:r>
        <w:rPr>
          <w:sz w:val="32"/>
          <w:szCs w:val="32"/>
        </w:rPr>
        <w:t xml:space="preserve">                                                                              </w:t>
      </w:r>
      <w:r w:rsidRPr="00E67E02">
        <w:rPr>
          <w:rFonts w:ascii="Calibri" w:hAnsi="Calibri" w:cs="Calibri"/>
          <w:sz w:val="32"/>
          <w:szCs w:val="32"/>
        </w:rPr>
        <w:t xml:space="preserve">SUBMITTED BY:  </w:t>
      </w:r>
    </w:p>
    <w:p w14:paraId="7E736239" w14:textId="504628AD" w:rsidR="00E67E02" w:rsidRPr="00E67E02" w:rsidRDefault="00E67E02" w:rsidP="00E67E02">
      <w:pPr>
        <w:spacing w:before="120"/>
        <w:jc w:val="right"/>
        <w:rPr>
          <w:rFonts w:ascii="Calibri" w:hAnsi="Calibri" w:cs="Calibri"/>
          <w:color w:val="404040" w:themeColor="text1" w:themeTint="BF"/>
        </w:rPr>
      </w:pPr>
      <w:r w:rsidRPr="00E67E02">
        <w:rPr>
          <w:rFonts w:ascii="Calibri" w:hAnsi="Calibri" w:cs="Calibri"/>
          <w:color w:val="404040" w:themeColor="text1" w:themeTint="BF"/>
        </w:rPr>
        <w:t>AKANSHA SAINI (25PGDMFM006)</w:t>
      </w:r>
    </w:p>
    <w:sdt>
      <w:sdtPr>
        <w:rPr>
          <w:rFonts w:ascii="Times New Roman" w:eastAsiaTheme="minorHAnsi" w:hAnsi="Times New Roman" w:cs="Times New Roman"/>
          <w:b/>
          <w:bCs/>
          <w:color w:val="000000" w:themeColor="text1"/>
          <w:kern w:val="2"/>
          <w:sz w:val="22"/>
          <w:szCs w:val="22"/>
          <w:lang w:val="en-IN"/>
        </w:rPr>
        <w:id w:val="-257371217"/>
        <w:docPartObj>
          <w:docPartGallery w:val="Table of Contents"/>
          <w:docPartUnique/>
        </w:docPartObj>
      </w:sdtPr>
      <w:sdtEndPr>
        <w:rPr>
          <w:rFonts w:asciiTheme="minorHAnsi" w:hAnsiTheme="minorHAnsi" w:cstheme="minorBidi"/>
          <w:noProof/>
          <w:color w:val="auto"/>
        </w:rPr>
      </w:sdtEndPr>
      <w:sdtContent>
        <w:p w14:paraId="7ED2693C" w14:textId="0999E785" w:rsidR="009254D1" w:rsidRDefault="009254D1" w:rsidP="009254D1">
          <w:pPr>
            <w:pStyle w:val="TOCHeading"/>
            <w:jc w:val="center"/>
            <w:rPr>
              <w:rFonts w:ascii="Times New Roman" w:hAnsi="Times New Roman" w:cs="Times New Roman"/>
              <w:b/>
              <w:bCs/>
              <w:color w:val="000000" w:themeColor="text1"/>
            </w:rPr>
          </w:pPr>
          <w:r w:rsidRPr="009254D1">
            <w:rPr>
              <w:rFonts w:ascii="Times New Roman" w:hAnsi="Times New Roman" w:cs="Times New Roman"/>
              <w:b/>
              <w:bCs/>
              <w:color w:val="000000" w:themeColor="text1"/>
            </w:rPr>
            <w:t>TABLE OF CONTENT</w:t>
          </w:r>
        </w:p>
        <w:p w14:paraId="4F64297D" w14:textId="77777777" w:rsidR="009254D1" w:rsidRPr="009254D1" w:rsidRDefault="009254D1" w:rsidP="009254D1">
          <w:pPr>
            <w:rPr>
              <w:lang w:val="en-US"/>
            </w:rPr>
          </w:pPr>
        </w:p>
        <w:p w14:paraId="5FD250FB" w14:textId="02DDADB0" w:rsidR="00CC00D2" w:rsidRDefault="009254D1">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42987162" w:history="1">
            <w:r w:rsidR="00CC00D2" w:rsidRPr="00321815">
              <w:rPr>
                <w:rStyle w:val="Hyperlink"/>
                <w:rFonts w:ascii="Times New Roman" w:hAnsi="Times New Roman" w:cs="Times New Roman"/>
                <w:b/>
                <w:bCs/>
                <w:noProof/>
              </w:rPr>
              <w:t>1.INTRODUCITON</w:t>
            </w:r>
            <w:r w:rsidR="00CC00D2">
              <w:rPr>
                <w:noProof/>
                <w:webHidden/>
              </w:rPr>
              <w:tab/>
            </w:r>
            <w:r w:rsidR="00CC00D2">
              <w:rPr>
                <w:noProof/>
                <w:webHidden/>
              </w:rPr>
              <w:fldChar w:fldCharType="begin"/>
            </w:r>
            <w:r w:rsidR="00CC00D2">
              <w:rPr>
                <w:noProof/>
                <w:webHidden/>
              </w:rPr>
              <w:instrText xml:space="preserve"> PAGEREF _Toc242987162 \h </w:instrText>
            </w:r>
            <w:r w:rsidR="00CC00D2">
              <w:rPr>
                <w:noProof/>
                <w:webHidden/>
              </w:rPr>
            </w:r>
            <w:r w:rsidR="00CC00D2">
              <w:rPr>
                <w:noProof/>
                <w:webHidden/>
              </w:rPr>
              <w:fldChar w:fldCharType="separate"/>
            </w:r>
            <w:r w:rsidR="00CC00D2">
              <w:rPr>
                <w:noProof/>
                <w:webHidden/>
              </w:rPr>
              <w:t>3</w:t>
            </w:r>
            <w:r w:rsidR="00CC00D2">
              <w:rPr>
                <w:noProof/>
                <w:webHidden/>
              </w:rPr>
              <w:fldChar w:fldCharType="end"/>
            </w:r>
          </w:hyperlink>
        </w:p>
        <w:p w14:paraId="22799BA1" w14:textId="41426C0B" w:rsidR="00CC00D2" w:rsidRDefault="00CC00D2">
          <w:pPr>
            <w:pStyle w:val="TOC1"/>
            <w:tabs>
              <w:tab w:val="right" w:leader="dot" w:pos="9016"/>
            </w:tabs>
            <w:rPr>
              <w:rFonts w:eastAsiaTheme="minorEastAsia"/>
              <w:noProof/>
              <w:sz w:val="24"/>
              <w:szCs w:val="24"/>
              <w:lang w:eastAsia="en-IN"/>
            </w:rPr>
          </w:pPr>
          <w:hyperlink w:anchor="_Toc242987163" w:history="1">
            <w:r w:rsidRPr="00321815">
              <w:rPr>
                <w:rStyle w:val="Hyperlink"/>
                <w:rFonts w:ascii="Times New Roman" w:hAnsi="Times New Roman" w:cs="Times New Roman"/>
                <w:b/>
                <w:bCs/>
                <w:noProof/>
              </w:rPr>
              <w:t>2.OBJECTIVE OF STUDY</w:t>
            </w:r>
            <w:r>
              <w:rPr>
                <w:noProof/>
                <w:webHidden/>
              </w:rPr>
              <w:tab/>
            </w:r>
            <w:r>
              <w:rPr>
                <w:noProof/>
                <w:webHidden/>
              </w:rPr>
              <w:fldChar w:fldCharType="begin"/>
            </w:r>
            <w:r>
              <w:rPr>
                <w:noProof/>
                <w:webHidden/>
              </w:rPr>
              <w:instrText xml:space="preserve"> PAGEREF _Toc242987163 \h </w:instrText>
            </w:r>
            <w:r>
              <w:rPr>
                <w:noProof/>
                <w:webHidden/>
              </w:rPr>
            </w:r>
            <w:r>
              <w:rPr>
                <w:noProof/>
                <w:webHidden/>
              </w:rPr>
              <w:fldChar w:fldCharType="separate"/>
            </w:r>
            <w:r>
              <w:rPr>
                <w:noProof/>
                <w:webHidden/>
              </w:rPr>
              <w:t>4</w:t>
            </w:r>
            <w:r>
              <w:rPr>
                <w:noProof/>
                <w:webHidden/>
              </w:rPr>
              <w:fldChar w:fldCharType="end"/>
            </w:r>
          </w:hyperlink>
        </w:p>
        <w:p w14:paraId="2E543F4A" w14:textId="720B2874" w:rsidR="00CC00D2" w:rsidRDefault="00CC00D2">
          <w:pPr>
            <w:pStyle w:val="TOC1"/>
            <w:tabs>
              <w:tab w:val="right" w:leader="dot" w:pos="9016"/>
            </w:tabs>
            <w:rPr>
              <w:rFonts w:eastAsiaTheme="minorEastAsia"/>
              <w:noProof/>
              <w:sz w:val="24"/>
              <w:szCs w:val="24"/>
              <w:lang w:eastAsia="en-IN"/>
            </w:rPr>
          </w:pPr>
          <w:hyperlink w:anchor="_Toc242987164" w:history="1">
            <w:r w:rsidRPr="00321815">
              <w:rPr>
                <w:rStyle w:val="Hyperlink"/>
                <w:rFonts w:ascii="Times New Roman" w:hAnsi="Times New Roman" w:cs="Times New Roman"/>
                <w:b/>
                <w:bCs/>
                <w:noProof/>
              </w:rPr>
              <w:t>3.RELEATED THEORIES</w:t>
            </w:r>
            <w:r>
              <w:rPr>
                <w:noProof/>
                <w:webHidden/>
              </w:rPr>
              <w:tab/>
            </w:r>
            <w:r>
              <w:rPr>
                <w:noProof/>
                <w:webHidden/>
              </w:rPr>
              <w:fldChar w:fldCharType="begin"/>
            </w:r>
            <w:r>
              <w:rPr>
                <w:noProof/>
                <w:webHidden/>
              </w:rPr>
              <w:instrText xml:space="preserve"> PAGEREF _Toc242987164 \h </w:instrText>
            </w:r>
            <w:r>
              <w:rPr>
                <w:noProof/>
                <w:webHidden/>
              </w:rPr>
            </w:r>
            <w:r>
              <w:rPr>
                <w:noProof/>
                <w:webHidden/>
              </w:rPr>
              <w:fldChar w:fldCharType="separate"/>
            </w:r>
            <w:r>
              <w:rPr>
                <w:noProof/>
                <w:webHidden/>
              </w:rPr>
              <w:t>4</w:t>
            </w:r>
            <w:r>
              <w:rPr>
                <w:noProof/>
                <w:webHidden/>
              </w:rPr>
              <w:fldChar w:fldCharType="end"/>
            </w:r>
          </w:hyperlink>
        </w:p>
        <w:p w14:paraId="710CBE84" w14:textId="1559368C" w:rsidR="00CC00D2" w:rsidRDefault="00CC00D2">
          <w:pPr>
            <w:pStyle w:val="TOC2"/>
            <w:tabs>
              <w:tab w:val="right" w:leader="dot" w:pos="9016"/>
            </w:tabs>
            <w:rPr>
              <w:rFonts w:eastAsiaTheme="minorEastAsia"/>
              <w:noProof/>
              <w:sz w:val="24"/>
              <w:szCs w:val="24"/>
              <w:lang w:eastAsia="en-IN"/>
            </w:rPr>
          </w:pPr>
          <w:hyperlink w:anchor="_Toc242987165" w:history="1">
            <w:r w:rsidRPr="00321815">
              <w:rPr>
                <w:rStyle w:val="Hyperlink"/>
                <w:rFonts w:ascii="Times New Roman" w:hAnsi="Times New Roman" w:cs="Times New Roman"/>
                <w:b/>
                <w:bCs/>
                <w:noProof/>
              </w:rPr>
              <w:t>3.1 Modigliani–Miller (M&amp;M) Theory</w:t>
            </w:r>
            <w:r>
              <w:rPr>
                <w:noProof/>
                <w:webHidden/>
              </w:rPr>
              <w:tab/>
            </w:r>
            <w:r>
              <w:rPr>
                <w:noProof/>
                <w:webHidden/>
              </w:rPr>
              <w:fldChar w:fldCharType="begin"/>
            </w:r>
            <w:r>
              <w:rPr>
                <w:noProof/>
                <w:webHidden/>
              </w:rPr>
              <w:instrText xml:space="preserve"> PAGEREF _Toc242987165 \h </w:instrText>
            </w:r>
            <w:r>
              <w:rPr>
                <w:noProof/>
                <w:webHidden/>
              </w:rPr>
            </w:r>
            <w:r>
              <w:rPr>
                <w:noProof/>
                <w:webHidden/>
              </w:rPr>
              <w:fldChar w:fldCharType="separate"/>
            </w:r>
            <w:r>
              <w:rPr>
                <w:noProof/>
                <w:webHidden/>
              </w:rPr>
              <w:t>4</w:t>
            </w:r>
            <w:r>
              <w:rPr>
                <w:noProof/>
                <w:webHidden/>
              </w:rPr>
              <w:fldChar w:fldCharType="end"/>
            </w:r>
          </w:hyperlink>
        </w:p>
        <w:p w14:paraId="10F5B67B" w14:textId="5FA8F5B3" w:rsidR="00CC00D2" w:rsidRDefault="00CC00D2">
          <w:pPr>
            <w:pStyle w:val="TOC2"/>
            <w:tabs>
              <w:tab w:val="right" w:leader="dot" w:pos="9016"/>
            </w:tabs>
            <w:rPr>
              <w:rFonts w:eastAsiaTheme="minorEastAsia"/>
              <w:noProof/>
              <w:sz w:val="24"/>
              <w:szCs w:val="24"/>
              <w:lang w:eastAsia="en-IN"/>
            </w:rPr>
          </w:pPr>
          <w:hyperlink w:anchor="_Toc242987166" w:history="1">
            <w:r w:rsidRPr="00321815">
              <w:rPr>
                <w:rStyle w:val="Hyperlink"/>
                <w:rFonts w:ascii="Times New Roman" w:hAnsi="Times New Roman" w:cs="Times New Roman"/>
                <w:b/>
                <w:bCs/>
                <w:noProof/>
              </w:rPr>
              <w:t>3.2 Trade-off Theory</w:t>
            </w:r>
            <w:r>
              <w:rPr>
                <w:noProof/>
                <w:webHidden/>
              </w:rPr>
              <w:tab/>
            </w:r>
            <w:r>
              <w:rPr>
                <w:noProof/>
                <w:webHidden/>
              </w:rPr>
              <w:fldChar w:fldCharType="begin"/>
            </w:r>
            <w:r>
              <w:rPr>
                <w:noProof/>
                <w:webHidden/>
              </w:rPr>
              <w:instrText xml:space="preserve"> PAGEREF _Toc242987166 \h </w:instrText>
            </w:r>
            <w:r>
              <w:rPr>
                <w:noProof/>
                <w:webHidden/>
              </w:rPr>
            </w:r>
            <w:r>
              <w:rPr>
                <w:noProof/>
                <w:webHidden/>
              </w:rPr>
              <w:fldChar w:fldCharType="separate"/>
            </w:r>
            <w:r>
              <w:rPr>
                <w:noProof/>
                <w:webHidden/>
              </w:rPr>
              <w:t>4</w:t>
            </w:r>
            <w:r>
              <w:rPr>
                <w:noProof/>
                <w:webHidden/>
              </w:rPr>
              <w:fldChar w:fldCharType="end"/>
            </w:r>
          </w:hyperlink>
        </w:p>
        <w:p w14:paraId="3D664F25" w14:textId="7F7251C6" w:rsidR="00CC00D2" w:rsidRDefault="00CC00D2">
          <w:pPr>
            <w:pStyle w:val="TOC2"/>
            <w:tabs>
              <w:tab w:val="right" w:leader="dot" w:pos="9016"/>
            </w:tabs>
            <w:rPr>
              <w:rFonts w:eastAsiaTheme="minorEastAsia"/>
              <w:noProof/>
              <w:sz w:val="24"/>
              <w:szCs w:val="24"/>
              <w:lang w:eastAsia="en-IN"/>
            </w:rPr>
          </w:pPr>
          <w:hyperlink w:anchor="_Toc242987167" w:history="1">
            <w:r w:rsidRPr="00321815">
              <w:rPr>
                <w:rStyle w:val="Hyperlink"/>
                <w:rFonts w:ascii="Times New Roman" w:hAnsi="Times New Roman" w:cs="Times New Roman"/>
                <w:b/>
                <w:bCs/>
                <w:noProof/>
              </w:rPr>
              <w:t>3.3 Pecking Order Theory</w:t>
            </w:r>
            <w:r>
              <w:rPr>
                <w:noProof/>
                <w:webHidden/>
              </w:rPr>
              <w:tab/>
            </w:r>
            <w:r>
              <w:rPr>
                <w:noProof/>
                <w:webHidden/>
              </w:rPr>
              <w:fldChar w:fldCharType="begin"/>
            </w:r>
            <w:r>
              <w:rPr>
                <w:noProof/>
                <w:webHidden/>
              </w:rPr>
              <w:instrText xml:space="preserve"> PAGEREF _Toc242987167 \h </w:instrText>
            </w:r>
            <w:r>
              <w:rPr>
                <w:noProof/>
                <w:webHidden/>
              </w:rPr>
            </w:r>
            <w:r>
              <w:rPr>
                <w:noProof/>
                <w:webHidden/>
              </w:rPr>
              <w:fldChar w:fldCharType="separate"/>
            </w:r>
            <w:r>
              <w:rPr>
                <w:noProof/>
                <w:webHidden/>
              </w:rPr>
              <w:t>5</w:t>
            </w:r>
            <w:r>
              <w:rPr>
                <w:noProof/>
                <w:webHidden/>
              </w:rPr>
              <w:fldChar w:fldCharType="end"/>
            </w:r>
          </w:hyperlink>
        </w:p>
        <w:p w14:paraId="18F71CB4" w14:textId="34D6FD08" w:rsidR="00CC00D2" w:rsidRDefault="00CC00D2">
          <w:pPr>
            <w:pStyle w:val="TOC2"/>
            <w:tabs>
              <w:tab w:val="right" w:leader="dot" w:pos="9016"/>
            </w:tabs>
            <w:rPr>
              <w:rFonts w:eastAsiaTheme="minorEastAsia"/>
              <w:noProof/>
              <w:sz w:val="24"/>
              <w:szCs w:val="24"/>
              <w:lang w:eastAsia="en-IN"/>
            </w:rPr>
          </w:pPr>
          <w:hyperlink w:anchor="_Toc242987168" w:history="1">
            <w:r w:rsidRPr="00321815">
              <w:rPr>
                <w:rStyle w:val="Hyperlink"/>
                <w:rFonts w:ascii="Times New Roman" w:hAnsi="Times New Roman" w:cs="Times New Roman"/>
                <w:b/>
                <w:bCs/>
                <w:noProof/>
              </w:rPr>
              <w:t>3.4 Agency Cost Theory</w:t>
            </w:r>
            <w:r>
              <w:rPr>
                <w:noProof/>
                <w:webHidden/>
              </w:rPr>
              <w:tab/>
            </w:r>
            <w:r>
              <w:rPr>
                <w:noProof/>
                <w:webHidden/>
              </w:rPr>
              <w:fldChar w:fldCharType="begin"/>
            </w:r>
            <w:r>
              <w:rPr>
                <w:noProof/>
                <w:webHidden/>
              </w:rPr>
              <w:instrText xml:space="preserve"> PAGEREF _Toc242987168 \h </w:instrText>
            </w:r>
            <w:r>
              <w:rPr>
                <w:noProof/>
                <w:webHidden/>
              </w:rPr>
            </w:r>
            <w:r>
              <w:rPr>
                <w:noProof/>
                <w:webHidden/>
              </w:rPr>
              <w:fldChar w:fldCharType="separate"/>
            </w:r>
            <w:r>
              <w:rPr>
                <w:noProof/>
                <w:webHidden/>
              </w:rPr>
              <w:t>5</w:t>
            </w:r>
            <w:r>
              <w:rPr>
                <w:noProof/>
                <w:webHidden/>
              </w:rPr>
              <w:fldChar w:fldCharType="end"/>
            </w:r>
          </w:hyperlink>
        </w:p>
        <w:p w14:paraId="5B14EC32" w14:textId="7A79B665" w:rsidR="00CC00D2" w:rsidRDefault="00CC00D2">
          <w:pPr>
            <w:pStyle w:val="TOC1"/>
            <w:tabs>
              <w:tab w:val="left" w:pos="480"/>
              <w:tab w:val="right" w:leader="dot" w:pos="9016"/>
            </w:tabs>
            <w:rPr>
              <w:rFonts w:eastAsiaTheme="minorEastAsia"/>
              <w:noProof/>
              <w:sz w:val="24"/>
              <w:szCs w:val="24"/>
              <w:lang w:eastAsia="en-IN"/>
            </w:rPr>
          </w:pPr>
          <w:hyperlink w:anchor="_Toc242987169" w:history="1">
            <w:r w:rsidRPr="00321815">
              <w:rPr>
                <w:rStyle w:val="Hyperlink"/>
                <w:rFonts w:ascii="Times New Roman" w:hAnsi="Times New Roman" w:cs="Times New Roman"/>
                <w:b/>
                <w:bCs/>
                <w:noProof/>
              </w:rPr>
              <w:t>4.</w:t>
            </w:r>
            <w:r>
              <w:rPr>
                <w:rFonts w:eastAsiaTheme="minorEastAsia"/>
                <w:noProof/>
                <w:sz w:val="24"/>
                <w:szCs w:val="24"/>
                <w:lang w:eastAsia="en-IN"/>
              </w:rPr>
              <w:tab/>
            </w:r>
            <w:r w:rsidRPr="00321815">
              <w:rPr>
                <w:rStyle w:val="Hyperlink"/>
                <w:rFonts w:ascii="Times New Roman" w:hAnsi="Times New Roman" w:cs="Times New Roman"/>
                <w:b/>
                <w:bCs/>
                <w:noProof/>
              </w:rPr>
              <w:t>RESEARCH METHODOLOGY</w:t>
            </w:r>
            <w:r>
              <w:rPr>
                <w:noProof/>
                <w:webHidden/>
              </w:rPr>
              <w:tab/>
            </w:r>
            <w:r>
              <w:rPr>
                <w:noProof/>
                <w:webHidden/>
              </w:rPr>
              <w:fldChar w:fldCharType="begin"/>
            </w:r>
            <w:r>
              <w:rPr>
                <w:noProof/>
                <w:webHidden/>
              </w:rPr>
              <w:instrText xml:space="preserve"> PAGEREF _Toc242987169 \h </w:instrText>
            </w:r>
            <w:r>
              <w:rPr>
                <w:noProof/>
                <w:webHidden/>
              </w:rPr>
            </w:r>
            <w:r>
              <w:rPr>
                <w:noProof/>
                <w:webHidden/>
              </w:rPr>
              <w:fldChar w:fldCharType="separate"/>
            </w:r>
            <w:r>
              <w:rPr>
                <w:noProof/>
                <w:webHidden/>
              </w:rPr>
              <w:t>5</w:t>
            </w:r>
            <w:r>
              <w:rPr>
                <w:noProof/>
                <w:webHidden/>
              </w:rPr>
              <w:fldChar w:fldCharType="end"/>
            </w:r>
          </w:hyperlink>
        </w:p>
        <w:p w14:paraId="4CB62CF4" w14:textId="7161375A" w:rsidR="00CC00D2" w:rsidRDefault="00CC00D2">
          <w:pPr>
            <w:pStyle w:val="TOC2"/>
            <w:tabs>
              <w:tab w:val="right" w:leader="dot" w:pos="9016"/>
            </w:tabs>
            <w:rPr>
              <w:rFonts w:eastAsiaTheme="minorEastAsia"/>
              <w:noProof/>
              <w:sz w:val="24"/>
              <w:szCs w:val="24"/>
              <w:lang w:eastAsia="en-IN"/>
            </w:rPr>
          </w:pPr>
          <w:hyperlink w:anchor="_Toc242987170" w:history="1">
            <w:r w:rsidRPr="00321815">
              <w:rPr>
                <w:rStyle w:val="Hyperlink"/>
                <w:rFonts w:ascii="Times New Roman" w:hAnsi="Times New Roman" w:cs="Times New Roman"/>
                <w:b/>
                <w:bCs/>
                <w:noProof/>
              </w:rPr>
              <w:t>4.1 Industries Selected</w:t>
            </w:r>
            <w:r>
              <w:rPr>
                <w:noProof/>
                <w:webHidden/>
              </w:rPr>
              <w:tab/>
            </w:r>
            <w:r>
              <w:rPr>
                <w:noProof/>
                <w:webHidden/>
              </w:rPr>
              <w:fldChar w:fldCharType="begin"/>
            </w:r>
            <w:r>
              <w:rPr>
                <w:noProof/>
                <w:webHidden/>
              </w:rPr>
              <w:instrText xml:space="preserve"> PAGEREF _Toc242987170 \h </w:instrText>
            </w:r>
            <w:r>
              <w:rPr>
                <w:noProof/>
                <w:webHidden/>
              </w:rPr>
            </w:r>
            <w:r>
              <w:rPr>
                <w:noProof/>
                <w:webHidden/>
              </w:rPr>
              <w:fldChar w:fldCharType="separate"/>
            </w:r>
            <w:r>
              <w:rPr>
                <w:noProof/>
                <w:webHidden/>
              </w:rPr>
              <w:t>5</w:t>
            </w:r>
            <w:r>
              <w:rPr>
                <w:noProof/>
                <w:webHidden/>
              </w:rPr>
              <w:fldChar w:fldCharType="end"/>
            </w:r>
          </w:hyperlink>
        </w:p>
        <w:p w14:paraId="03E770F9" w14:textId="32DB4A45" w:rsidR="00CC00D2" w:rsidRDefault="00CC00D2">
          <w:pPr>
            <w:pStyle w:val="TOC2"/>
            <w:tabs>
              <w:tab w:val="right" w:leader="dot" w:pos="9016"/>
            </w:tabs>
            <w:rPr>
              <w:rFonts w:eastAsiaTheme="minorEastAsia"/>
              <w:noProof/>
              <w:sz w:val="24"/>
              <w:szCs w:val="24"/>
              <w:lang w:eastAsia="en-IN"/>
            </w:rPr>
          </w:pPr>
          <w:hyperlink w:anchor="_Toc242987171" w:history="1">
            <w:r w:rsidRPr="00321815">
              <w:rPr>
                <w:rStyle w:val="Hyperlink"/>
                <w:rFonts w:ascii="Times New Roman" w:hAnsi="Times New Roman" w:cs="Times New Roman"/>
                <w:b/>
                <w:bCs/>
                <w:noProof/>
              </w:rPr>
              <w:t>4.2 Company Selection</w:t>
            </w:r>
            <w:r>
              <w:rPr>
                <w:noProof/>
                <w:webHidden/>
              </w:rPr>
              <w:tab/>
            </w:r>
            <w:r>
              <w:rPr>
                <w:noProof/>
                <w:webHidden/>
              </w:rPr>
              <w:fldChar w:fldCharType="begin"/>
            </w:r>
            <w:r>
              <w:rPr>
                <w:noProof/>
                <w:webHidden/>
              </w:rPr>
              <w:instrText xml:space="preserve"> PAGEREF _Toc242987171 \h </w:instrText>
            </w:r>
            <w:r>
              <w:rPr>
                <w:noProof/>
                <w:webHidden/>
              </w:rPr>
            </w:r>
            <w:r>
              <w:rPr>
                <w:noProof/>
                <w:webHidden/>
              </w:rPr>
              <w:fldChar w:fldCharType="separate"/>
            </w:r>
            <w:r>
              <w:rPr>
                <w:noProof/>
                <w:webHidden/>
              </w:rPr>
              <w:t>5</w:t>
            </w:r>
            <w:r>
              <w:rPr>
                <w:noProof/>
                <w:webHidden/>
              </w:rPr>
              <w:fldChar w:fldCharType="end"/>
            </w:r>
          </w:hyperlink>
        </w:p>
        <w:p w14:paraId="60E5BC40" w14:textId="6C8B4B76" w:rsidR="00CC00D2" w:rsidRDefault="00CC00D2">
          <w:pPr>
            <w:pStyle w:val="TOC2"/>
            <w:tabs>
              <w:tab w:val="right" w:leader="dot" w:pos="9016"/>
            </w:tabs>
            <w:rPr>
              <w:rFonts w:eastAsiaTheme="minorEastAsia"/>
              <w:noProof/>
              <w:sz w:val="24"/>
              <w:szCs w:val="24"/>
              <w:lang w:eastAsia="en-IN"/>
            </w:rPr>
          </w:pPr>
          <w:hyperlink w:anchor="_Toc242987172" w:history="1">
            <w:r w:rsidRPr="00321815">
              <w:rPr>
                <w:rStyle w:val="Hyperlink"/>
                <w:rFonts w:ascii="Times New Roman" w:hAnsi="Times New Roman" w:cs="Times New Roman"/>
                <w:b/>
                <w:bCs/>
                <w:noProof/>
              </w:rPr>
              <w:t>4.3 Data Sources</w:t>
            </w:r>
            <w:r>
              <w:rPr>
                <w:noProof/>
                <w:webHidden/>
              </w:rPr>
              <w:tab/>
            </w:r>
            <w:r>
              <w:rPr>
                <w:noProof/>
                <w:webHidden/>
              </w:rPr>
              <w:fldChar w:fldCharType="begin"/>
            </w:r>
            <w:r>
              <w:rPr>
                <w:noProof/>
                <w:webHidden/>
              </w:rPr>
              <w:instrText xml:space="preserve"> PAGEREF _Toc242987172 \h </w:instrText>
            </w:r>
            <w:r>
              <w:rPr>
                <w:noProof/>
                <w:webHidden/>
              </w:rPr>
            </w:r>
            <w:r>
              <w:rPr>
                <w:noProof/>
                <w:webHidden/>
              </w:rPr>
              <w:fldChar w:fldCharType="separate"/>
            </w:r>
            <w:r>
              <w:rPr>
                <w:noProof/>
                <w:webHidden/>
              </w:rPr>
              <w:t>5</w:t>
            </w:r>
            <w:r>
              <w:rPr>
                <w:noProof/>
                <w:webHidden/>
              </w:rPr>
              <w:fldChar w:fldCharType="end"/>
            </w:r>
          </w:hyperlink>
        </w:p>
        <w:p w14:paraId="6873BB24" w14:textId="0553F817" w:rsidR="00CC00D2" w:rsidRDefault="00CC00D2">
          <w:pPr>
            <w:pStyle w:val="TOC2"/>
            <w:tabs>
              <w:tab w:val="right" w:leader="dot" w:pos="9016"/>
            </w:tabs>
            <w:rPr>
              <w:rFonts w:eastAsiaTheme="minorEastAsia"/>
              <w:noProof/>
              <w:sz w:val="24"/>
              <w:szCs w:val="24"/>
              <w:lang w:eastAsia="en-IN"/>
            </w:rPr>
          </w:pPr>
          <w:hyperlink w:anchor="_Toc242987173" w:history="1">
            <w:r w:rsidRPr="00321815">
              <w:rPr>
                <w:rStyle w:val="Hyperlink"/>
                <w:rFonts w:ascii="Times New Roman" w:hAnsi="Times New Roman" w:cs="Times New Roman"/>
                <w:b/>
                <w:bCs/>
                <w:noProof/>
              </w:rPr>
              <w:t>4.4 Key Ratio Definitions</w:t>
            </w:r>
            <w:r>
              <w:rPr>
                <w:noProof/>
                <w:webHidden/>
              </w:rPr>
              <w:tab/>
            </w:r>
            <w:r>
              <w:rPr>
                <w:noProof/>
                <w:webHidden/>
              </w:rPr>
              <w:fldChar w:fldCharType="begin"/>
            </w:r>
            <w:r>
              <w:rPr>
                <w:noProof/>
                <w:webHidden/>
              </w:rPr>
              <w:instrText xml:space="preserve"> PAGEREF _Toc242987173 \h </w:instrText>
            </w:r>
            <w:r>
              <w:rPr>
                <w:noProof/>
                <w:webHidden/>
              </w:rPr>
            </w:r>
            <w:r>
              <w:rPr>
                <w:noProof/>
                <w:webHidden/>
              </w:rPr>
              <w:fldChar w:fldCharType="separate"/>
            </w:r>
            <w:r>
              <w:rPr>
                <w:noProof/>
                <w:webHidden/>
              </w:rPr>
              <w:t>6</w:t>
            </w:r>
            <w:r>
              <w:rPr>
                <w:noProof/>
                <w:webHidden/>
              </w:rPr>
              <w:fldChar w:fldCharType="end"/>
            </w:r>
          </w:hyperlink>
        </w:p>
        <w:p w14:paraId="3ADF3064" w14:textId="096B931E" w:rsidR="00CC00D2" w:rsidRDefault="00CC00D2">
          <w:pPr>
            <w:pStyle w:val="TOC2"/>
            <w:tabs>
              <w:tab w:val="right" w:leader="dot" w:pos="9016"/>
            </w:tabs>
            <w:rPr>
              <w:rFonts w:eastAsiaTheme="minorEastAsia"/>
              <w:noProof/>
              <w:sz w:val="24"/>
              <w:szCs w:val="24"/>
              <w:lang w:eastAsia="en-IN"/>
            </w:rPr>
          </w:pPr>
          <w:hyperlink w:anchor="_Toc242987174" w:history="1">
            <w:r w:rsidRPr="00321815">
              <w:rPr>
                <w:rStyle w:val="Hyperlink"/>
                <w:rFonts w:ascii="Times New Roman" w:hAnsi="Times New Roman" w:cs="Times New Roman"/>
                <w:b/>
                <w:bCs/>
                <w:noProof/>
              </w:rPr>
              <w:t>4.5 Optimal Capital Structure</w:t>
            </w:r>
            <w:r>
              <w:rPr>
                <w:noProof/>
                <w:webHidden/>
              </w:rPr>
              <w:tab/>
            </w:r>
            <w:r>
              <w:rPr>
                <w:noProof/>
                <w:webHidden/>
              </w:rPr>
              <w:fldChar w:fldCharType="begin"/>
            </w:r>
            <w:r>
              <w:rPr>
                <w:noProof/>
                <w:webHidden/>
              </w:rPr>
              <w:instrText xml:space="preserve"> PAGEREF _Toc242987174 \h </w:instrText>
            </w:r>
            <w:r>
              <w:rPr>
                <w:noProof/>
                <w:webHidden/>
              </w:rPr>
            </w:r>
            <w:r>
              <w:rPr>
                <w:noProof/>
                <w:webHidden/>
              </w:rPr>
              <w:fldChar w:fldCharType="separate"/>
            </w:r>
            <w:r>
              <w:rPr>
                <w:noProof/>
                <w:webHidden/>
              </w:rPr>
              <w:t>6</w:t>
            </w:r>
            <w:r>
              <w:rPr>
                <w:noProof/>
                <w:webHidden/>
              </w:rPr>
              <w:fldChar w:fldCharType="end"/>
            </w:r>
          </w:hyperlink>
        </w:p>
        <w:p w14:paraId="1F503DC7" w14:textId="7AD53FC7" w:rsidR="00CC00D2" w:rsidRDefault="00CC00D2">
          <w:pPr>
            <w:pStyle w:val="TOC2"/>
            <w:tabs>
              <w:tab w:val="right" w:leader="dot" w:pos="9016"/>
            </w:tabs>
            <w:rPr>
              <w:rFonts w:eastAsiaTheme="minorEastAsia"/>
              <w:noProof/>
              <w:sz w:val="24"/>
              <w:szCs w:val="24"/>
              <w:lang w:eastAsia="en-IN"/>
            </w:rPr>
          </w:pPr>
          <w:hyperlink w:anchor="_Toc242987175" w:history="1">
            <w:r w:rsidRPr="00321815">
              <w:rPr>
                <w:rStyle w:val="Hyperlink"/>
                <w:rFonts w:ascii="Times New Roman" w:hAnsi="Times New Roman" w:cs="Times New Roman"/>
                <w:b/>
                <w:bCs/>
                <w:noProof/>
              </w:rPr>
              <w:t>4.6 Capital-Intensive vs. Asset-Light Industries</w:t>
            </w:r>
            <w:r>
              <w:rPr>
                <w:noProof/>
                <w:webHidden/>
              </w:rPr>
              <w:tab/>
            </w:r>
            <w:r>
              <w:rPr>
                <w:noProof/>
                <w:webHidden/>
              </w:rPr>
              <w:fldChar w:fldCharType="begin"/>
            </w:r>
            <w:r>
              <w:rPr>
                <w:noProof/>
                <w:webHidden/>
              </w:rPr>
              <w:instrText xml:space="preserve"> PAGEREF _Toc242987175 \h </w:instrText>
            </w:r>
            <w:r>
              <w:rPr>
                <w:noProof/>
                <w:webHidden/>
              </w:rPr>
            </w:r>
            <w:r>
              <w:rPr>
                <w:noProof/>
                <w:webHidden/>
              </w:rPr>
              <w:fldChar w:fldCharType="separate"/>
            </w:r>
            <w:r>
              <w:rPr>
                <w:noProof/>
                <w:webHidden/>
              </w:rPr>
              <w:t>6</w:t>
            </w:r>
            <w:r>
              <w:rPr>
                <w:noProof/>
                <w:webHidden/>
              </w:rPr>
              <w:fldChar w:fldCharType="end"/>
            </w:r>
          </w:hyperlink>
        </w:p>
        <w:p w14:paraId="645EBFC7" w14:textId="387507BE" w:rsidR="00CC00D2" w:rsidRDefault="00CC00D2">
          <w:pPr>
            <w:pStyle w:val="TOC2"/>
            <w:tabs>
              <w:tab w:val="right" w:leader="dot" w:pos="9016"/>
            </w:tabs>
            <w:rPr>
              <w:rFonts w:eastAsiaTheme="minorEastAsia"/>
              <w:noProof/>
              <w:sz w:val="24"/>
              <w:szCs w:val="24"/>
              <w:lang w:eastAsia="en-IN"/>
            </w:rPr>
          </w:pPr>
          <w:hyperlink w:anchor="_Toc242987176" w:history="1">
            <w:r w:rsidRPr="00321815">
              <w:rPr>
                <w:rStyle w:val="Hyperlink"/>
                <w:rFonts w:ascii="Times New Roman" w:hAnsi="Times New Roman" w:cs="Times New Roman"/>
                <w:b/>
                <w:bCs/>
                <w:noProof/>
              </w:rPr>
              <w:t>4.7 Leverage Classification</w:t>
            </w:r>
            <w:r>
              <w:rPr>
                <w:noProof/>
                <w:webHidden/>
              </w:rPr>
              <w:tab/>
            </w:r>
            <w:r>
              <w:rPr>
                <w:noProof/>
                <w:webHidden/>
              </w:rPr>
              <w:fldChar w:fldCharType="begin"/>
            </w:r>
            <w:r>
              <w:rPr>
                <w:noProof/>
                <w:webHidden/>
              </w:rPr>
              <w:instrText xml:space="preserve"> PAGEREF _Toc242987176 \h </w:instrText>
            </w:r>
            <w:r>
              <w:rPr>
                <w:noProof/>
                <w:webHidden/>
              </w:rPr>
            </w:r>
            <w:r>
              <w:rPr>
                <w:noProof/>
                <w:webHidden/>
              </w:rPr>
              <w:fldChar w:fldCharType="separate"/>
            </w:r>
            <w:r>
              <w:rPr>
                <w:noProof/>
                <w:webHidden/>
              </w:rPr>
              <w:t>7</w:t>
            </w:r>
            <w:r>
              <w:rPr>
                <w:noProof/>
                <w:webHidden/>
              </w:rPr>
              <w:fldChar w:fldCharType="end"/>
            </w:r>
          </w:hyperlink>
        </w:p>
        <w:p w14:paraId="21F00FE2" w14:textId="0FF9C6FC" w:rsidR="00CC00D2" w:rsidRDefault="00CC00D2">
          <w:pPr>
            <w:pStyle w:val="TOC1"/>
            <w:tabs>
              <w:tab w:val="left" w:pos="480"/>
              <w:tab w:val="right" w:leader="dot" w:pos="9016"/>
            </w:tabs>
            <w:rPr>
              <w:rFonts w:eastAsiaTheme="minorEastAsia"/>
              <w:noProof/>
              <w:sz w:val="24"/>
              <w:szCs w:val="24"/>
              <w:lang w:eastAsia="en-IN"/>
            </w:rPr>
          </w:pPr>
          <w:hyperlink w:anchor="_Toc242987177" w:history="1">
            <w:r w:rsidRPr="00321815">
              <w:rPr>
                <w:rStyle w:val="Hyperlink"/>
                <w:rFonts w:ascii="Times New Roman" w:hAnsi="Times New Roman" w:cs="Times New Roman"/>
                <w:b/>
                <w:bCs/>
                <w:noProof/>
              </w:rPr>
              <w:t>5.</w:t>
            </w:r>
            <w:r>
              <w:rPr>
                <w:rFonts w:eastAsiaTheme="minorEastAsia"/>
                <w:noProof/>
                <w:sz w:val="24"/>
                <w:szCs w:val="24"/>
                <w:lang w:eastAsia="en-IN"/>
              </w:rPr>
              <w:tab/>
            </w:r>
            <w:r w:rsidRPr="00321815">
              <w:rPr>
                <w:rStyle w:val="Hyperlink"/>
                <w:rFonts w:ascii="Times New Roman" w:hAnsi="Times New Roman" w:cs="Times New Roman"/>
                <w:b/>
                <w:bCs/>
                <w:noProof/>
              </w:rPr>
              <w:t>DATA ANALYSIS AND DATA INTERPRETATION</w:t>
            </w:r>
            <w:r>
              <w:rPr>
                <w:noProof/>
                <w:webHidden/>
              </w:rPr>
              <w:tab/>
            </w:r>
            <w:r>
              <w:rPr>
                <w:noProof/>
                <w:webHidden/>
              </w:rPr>
              <w:fldChar w:fldCharType="begin"/>
            </w:r>
            <w:r>
              <w:rPr>
                <w:noProof/>
                <w:webHidden/>
              </w:rPr>
              <w:instrText xml:space="preserve"> PAGEREF _Toc242987177 \h </w:instrText>
            </w:r>
            <w:r>
              <w:rPr>
                <w:noProof/>
                <w:webHidden/>
              </w:rPr>
            </w:r>
            <w:r>
              <w:rPr>
                <w:noProof/>
                <w:webHidden/>
              </w:rPr>
              <w:fldChar w:fldCharType="separate"/>
            </w:r>
            <w:r>
              <w:rPr>
                <w:noProof/>
                <w:webHidden/>
              </w:rPr>
              <w:t>7</w:t>
            </w:r>
            <w:r>
              <w:rPr>
                <w:noProof/>
                <w:webHidden/>
              </w:rPr>
              <w:fldChar w:fldCharType="end"/>
            </w:r>
          </w:hyperlink>
        </w:p>
        <w:p w14:paraId="119E1BBC" w14:textId="26ADA4F9" w:rsidR="00CC00D2" w:rsidRDefault="00CC00D2">
          <w:pPr>
            <w:pStyle w:val="TOC2"/>
            <w:tabs>
              <w:tab w:val="right" w:leader="dot" w:pos="9016"/>
            </w:tabs>
            <w:rPr>
              <w:rFonts w:eastAsiaTheme="minorEastAsia"/>
              <w:noProof/>
              <w:sz w:val="24"/>
              <w:szCs w:val="24"/>
              <w:lang w:eastAsia="en-IN"/>
            </w:rPr>
          </w:pPr>
          <w:hyperlink w:anchor="_Toc242987178" w:history="1">
            <w:r w:rsidRPr="00321815">
              <w:rPr>
                <w:rStyle w:val="Hyperlink"/>
                <w:rFonts w:ascii="Times New Roman" w:hAnsi="Times New Roman" w:cs="Times New Roman"/>
                <w:b/>
                <w:bCs/>
                <w:noProof/>
              </w:rPr>
              <w:t>5.1 Industry-wise Summary Tables</w:t>
            </w:r>
            <w:r>
              <w:rPr>
                <w:noProof/>
                <w:webHidden/>
              </w:rPr>
              <w:tab/>
            </w:r>
            <w:r>
              <w:rPr>
                <w:noProof/>
                <w:webHidden/>
              </w:rPr>
              <w:fldChar w:fldCharType="begin"/>
            </w:r>
            <w:r>
              <w:rPr>
                <w:noProof/>
                <w:webHidden/>
              </w:rPr>
              <w:instrText xml:space="preserve"> PAGEREF _Toc242987178 \h </w:instrText>
            </w:r>
            <w:r>
              <w:rPr>
                <w:noProof/>
                <w:webHidden/>
              </w:rPr>
            </w:r>
            <w:r>
              <w:rPr>
                <w:noProof/>
                <w:webHidden/>
              </w:rPr>
              <w:fldChar w:fldCharType="separate"/>
            </w:r>
            <w:r>
              <w:rPr>
                <w:noProof/>
                <w:webHidden/>
              </w:rPr>
              <w:t>7</w:t>
            </w:r>
            <w:r>
              <w:rPr>
                <w:noProof/>
                <w:webHidden/>
              </w:rPr>
              <w:fldChar w:fldCharType="end"/>
            </w:r>
          </w:hyperlink>
        </w:p>
        <w:p w14:paraId="799AAB79" w14:textId="599E4ACD" w:rsidR="00CC00D2" w:rsidRDefault="00CC00D2">
          <w:pPr>
            <w:pStyle w:val="TOC2"/>
            <w:tabs>
              <w:tab w:val="right" w:leader="dot" w:pos="9016"/>
            </w:tabs>
            <w:rPr>
              <w:rFonts w:eastAsiaTheme="minorEastAsia"/>
              <w:noProof/>
              <w:sz w:val="24"/>
              <w:szCs w:val="24"/>
              <w:lang w:eastAsia="en-IN"/>
            </w:rPr>
          </w:pPr>
          <w:hyperlink w:anchor="_Toc242987179" w:history="1">
            <w:r w:rsidRPr="00321815">
              <w:rPr>
                <w:rStyle w:val="Hyperlink"/>
                <w:rFonts w:ascii="Times New Roman" w:hAnsi="Times New Roman" w:cs="Times New Roman"/>
                <w:b/>
                <w:bCs/>
                <w:noProof/>
              </w:rPr>
              <w:t>5.2 Charts/Graphs</w:t>
            </w:r>
            <w:r>
              <w:rPr>
                <w:noProof/>
                <w:webHidden/>
              </w:rPr>
              <w:tab/>
            </w:r>
            <w:r>
              <w:rPr>
                <w:noProof/>
                <w:webHidden/>
              </w:rPr>
              <w:fldChar w:fldCharType="begin"/>
            </w:r>
            <w:r>
              <w:rPr>
                <w:noProof/>
                <w:webHidden/>
              </w:rPr>
              <w:instrText xml:space="preserve"> PAGEREF _Toc242987179 \h </w:instrText>
            </w:r>
            <w:r>
              <w:rPr>
                <w:noProof/>
                <w:webHidden/>
              </w:rPr>
            </w:r>
            <w:r>
              <w:rPr>
                <w:noProof/>
                <w:webHidden/>
              </w:rPr>
              <w:fldChar w:fldCharType="separate"/>
            </w:r>
            <w:r>
              <w:rPr>
                <w:noProof/>
                <w:webHidden/>
              </w:rPr>
              <w:t>10</w:t>
            </w:r>
            <w:r>
              <w:rPr>
                <w:noProof/>
                <w:webHidden/>
              </w:rPr>
              <w:fldChar w:fldCharType="end"/>
            </w:r>
          </w:hyperlink>
        </w:p>
        <w:p w14:paraId="3DB1394B" w14:textId="60D67A7E" w:rsidR="00CC00D2" w:rsidRDefault="00CC00D2">
          <w:pPr>
            <w:pStyle w:val="TOC2"/>
            <w:tabs>
              <w:tab w:val="right" w:leader="dot" w:pos="9016"/>
            </w:tabs>
            <w:rPr>
              <w:rFonts w:eastAsiaTheme="minorEastAsia"/>
              <w:noProof/>
              <w:sz w:val="24"/>
              <w:szCs w:val="24"/>
              <w:lang w:eastAsia="en-IN"/>
            </w:rPr>
          </w:pPr>
          <w:hyperlink w:anchor="_Toc242987180" w:history="1">
            <w:r w:rsidRPr="00321815">
              <w:rPr>
                <w:rStyle w:val="Hyperlink"/>
                <w:rFonts w:ascii="Times New Roman" w:hAnsi="Times New Roman" w:cs="Times New Roman"/>
                <w:b/>
                <w:bCs/>
                <w:noProof/>
              </w:rPr>
              <w:t>5.3 Interpretation</w:t>
            </w:r>
            <w:r>
              <w:rPr>
                <w:noProof/>
                <w:webHidden/>
              </w:rPr>
              <w:tab/>
            </w:r>
            <w:r>
              <w:rPr>
                <w:noProof/>
                <w:webHidden/>
              </w:rPr>
              <w:fldChar w:fldCharType="begin"/>
            </w:r>
            <w:r>
              <w:rPr>
                <w:noProof/>
                <w:webHidden/>
              </w:rPr>
              <w:instrText xml:space="preserve"> PAGEREF _Toc242987180 \h </w:instrText>
            </w:r>
            <w:r>
              <w:rPr>
                <w:noProof/>
                <w:webHidden/>
              </w:rPr>
            </w:r>
            <w:r>
              <w:rPr>
                <w:noProof/>
                <w:webHidden/>
              </w:rPr>
              <w:fldChar w:fldCharType="separate"/>
            </w:r>
            <w:r>
              <w:rPr>
                <w:noProof/>
                <w:webHidden/>
              </w:rPr>
              <w:t>16</w:t>
            </w:r>
            <w:r>
              <w:rPr>
                <w:noProof/>
                <w:webHidden/>
              </w:rPr>
              <w:fldChar w:fldCharType="end"/>
            </w:r>
          </w:hyperlink>
        </w:p>
        <w:p w14:paraId="52EFC14B" w14:textId="14633500" w:rsidR="00CC00D2" w:rsidRDefault="00CC00D2">
          <w:pPr>
            <w:pStyle w:val="TOC1"/>
            <w:tabs>
              <w:tab w:val="left" w:pos="480"/>
              <w:tab w:val="right" w:leader="dot" w:pos="9016"/>
            </w:tabs>
            <w:rPr>
              <w:rFonts w:eastAsiaTheme="minorEastAsia"/>
              <w:noProof/>
              <w:sz w:val="24"/>
              <w:szCs w:val="24"/>
              <w:lang w:eastAsia="en-IN"/>
            </w:rPr>
          </w:pPr>
          <w:hyperlink w:anchor="_Toc242987181" w:history="1">
            <w:r w:rsidRPr="00321815">
              <w:rPr>
                <w:rStyle w:val="Hyperlink"/>
                <w:rFonts w:ascii="Times New Roman" w:hAnsi="Times New Roman" w:cs="Times New Roman"/>
                <w:b/>
                <w:bCs/>
                <w:noProof/>
              </w:rPr>
              <w:t>6.</w:t>
            </w:r>
            <w:r>
              <w:rPr>
                <w:rFonts w:eastAsiaTheme="minorEastAsia"/>
                <w:noProof/>
                <w:sz w:val="24"/>
                <w:szCs w:val="24"/>
                <w:lang w:eastAsia="en-IN"/>
              </w:rPr>
              <w:tab/>
            </w:r>
            <w:r w:rsidRPr="00321815">
              <w:rPr>
                <w:rStyle w:val="Hyperlink"/>
                <w:rFonts w:ascii="Times New Roman" w:hAnsi="Times New Roman" w:cs="Times New Roman"/>
                <w:b/>
                <w:bCs/>
                <w:noProof/>
              </w:rPr>
              <w:t>KEY FINDINGS</w:t>
            </w:r>
            <w:r>
              <w:rPr>
                <w:noProof/>
                <w:webHidden/>
              </w:rPr>
              <w:tab/>
            </w:r>
            <w:r>
              <w:rPr>
                <w:noProof/>
                <w:webHidden/>
              </w:rPr>
              <w:fldChar w:fldCharType="begin"/>
            </w:r>
            <w:r>
              <w:rPr>
                <w:noProof/>
                <w:webHidden/>
              </w:rPr>
              <w:instrText xml:space="preserve"> PAGEREF _Toc242987181 \h </w:instrText>
            </w:r>
            <w:r>
              <w:rPr>
                <w:noProof/>
                <w:webHidden/>
              </w:rPr>
            </w:r>
            <w:r>
              <w:rPr>
                <w:noProof/>
                <w:webHidden/>
              </w:rPr>
              <w:fldChar w:fldCharType="separate"/>
            </w:r>
            <w:r>
              <w:rPr>
                <w:noProof/>
                <w:webHidden/>
              </w:rPr>
              <w:t>16</w:t>
            </w:r>
            <w:r>
              <w:rPr>
                <w:noProof/>
                <w:webHidden/>
              </w:rPr>
              <w:fldChar w:fldCharType="end"/>
            </w:r>
          </w:hyperlink>
        </w:p>
        <w:p w14:paraId="52D74C49" w14:textId="1D22B4AF" w:rsidR="00CC00D2" w:rsidRDefault="00CC00D2">
          <w:pPr>
            <w:pStyle w:val="TOC1"/>
            <w:tabs>
              <w:tab w:val="left" w:pos="480"/>
              <w:tab w:val="right" w:leader="dot" w:pos="9016"/>
            </w:tabs>
            <w:rPr>
              <w:rFonts w:eastAsiaTheme="minorEastAsia"/>
              <w:noProof/>
              <w:sz w:val="24"/>
              <w:szCs w:val="24"/>
              <w:lang w:eastAsia="en-IN"/>
            </w:rPr>
          </w:pPr>
          <w:hyperlink w:anchor="_Toc242987182" w:history="1">
            <w:r w:rsidRPr="00321815">
              <w:rPr>
                <w:rStyle w:val="Hyperlink"/>
                <w:rFonts w:ascii="Times New Roman" w:hAnsi="Times New Roman" w:cs="Times New Roman"/>
                <w:b/>
                <w:bCs/>
                <w:noProof/>
              </w:rPr>
              <w:t>7.</w:t>
            </w:r>
            <w:r>
              <w:rPr>
                <w:rFonts w:eastAsiaTheme="minorEastAsia"/>
                <w:noProof/>
                <w:sz w:val="24"/>
                <w:szCs w:val="24"/>
                <w:lang w:eastAsia="en-IN"/>
              </w:rPr>
              <w:tab/>
            </w:r>
            <w:r w:rsidRPr="00321815">
              <w:rPr>
                <w:rStyle w:val="Hyperlink"/>
                <w:rFonts w:ascii="Times New Roman" w:hAnsi="Times New Roman" w:cs="Times New Roman"/>
                <w:b/>
                <w:bCs/>
                <w:noProof/>
              </w:rPr>
              <w:t>CONCLUSION AND RECOMMENDATION</w:t>
            </w:r>
            <w:r>
              <w:rPr>
                <w:noProof/>
                <w:webHidden/>
              </w:rPr>
              <w:tab/>
            </w:r>
            <w:r>
              <w:rPr>
                <w:noProof/>
                <w:webHidden/>
              </w:rPr>
              <w:fldChar w:fldCharType="begin"/>
            </w:r>
            <w:r>
              <w:rPr>
                <w:noProof/>
                <w:webHidden/>
              </w:rPr>
              <w:instrText xml:space="preserve"> PAGEREF _Toc242987182 \h </w:instrText>
            </w:r>
            <w:r>
              <w:rPr>
                <w:noProof/>
                <w:webHidden/>
              </w:rPr>
            </w:r>
            <w:r>
              <w:rPr>
                <w:noProof/>
                <w:webHidden/>
              </w:rPr>
              <w:fldChar w:fldCharType="separate"/>
            </w:r>
            <w:r>
              <w:rPr>
                <w:noProof/>
                <w:webHidden/>
              </w:rPr>
              <w:t>17</w:t>
            </w:r>
            <w:r>
              <w:rPr>
                <w:noProof/>
                <w:webHidden/>
              </w:rPr>
              <w:fldChar w:fldCharType="end"/>
            </w:r>
          </w:hyperlink>
        </w:p>
        <w:p w14:paraId="289677E5" w14:textId="0BF9E096" w:rsidR="00CC00D2" w:rsidRDefault="00CC00D2">
          <w:pPr>
            <w:pStyle w:val="TOC2"/>
            <w:tabs>
              <w:tab w:val="right" w:leader="dot" w:pos="9016"/>
            </w:tabs>
            <w:rPr>
              <w:rFonts w:eastAsiaTheme="minorEastAsia"/>
              <w:noProof/>
              <w:sz w:val="24"/>
              <w:szCs w:val="24"/>
              <w:lang w:eastAsia="en-IN"/>
            </w:rPr>
          </w:pPr>
          <w:hyperlink w:anchor="_Toc242987183" w:history="1">
            <w:r w:rsidRPr="00321815">
              <w:rPr>
                <w:rStyle w:val="Hyperlink"/>
                <w:rFonts w:ascii="Times New Roman" w:hAnsi="Times New Roman" w:cs="Times New Roman"/>
                <w:b/>
                <w:bCs/>
                <w:noProof/>
              </w:rPr>
              <w:t>7.1 Conclusion</w:t>
            </w:r>
            <w:r>
              <w:rPr>
                <w:noProof/>
                <w:webHidden/>
              </w:rPr>
              <w:tab/>
            </w:r>
            <w:r>
              <w:rPr>
                <w:noProof/>
                <w:webHidden/>
              </w:rPr>
              <w:fldChar w:fldCharType="begin"/>
            </w:r>
            <w:r>
              <w:rPr>
                <w:noProof/>
                <w:webHidden/>
              </w:rPr>
              <w:instrText xml:space="preserve"> PAGEREF _Toc242987183 \h </w:instrText>
            </w:r>
            <w:r>
              <w:rPr>
                <w:noProof/>
                <w:webHidden/>
              </w:rPr>
            </w:r>
            <w:r>
              <w:rPr>
                <w:noProof/>
                <w:webHidden/>
              </w:rPr>
              <w:fldChar w:fldCharType="separate"/>
            </w:r>
            <w:r>
              <w:rPr>
                <w:noProof/>
                <w:webHidden/>
              </w:rPr>
              <w:t>17</w:t>
            </w:r>
            <w:r>
              <w:rPr>
                <w:noProof/>
                <w:webHidden/>
              </w:rPr>
              <w:fldChar w:fldCharType="end"/>
            </w:r>
          </w:hyperlink>
        </w:p>
        <w:p w14:paraId="2F824AD5" w14:textId="315AB337" w:rsidR="00CC00D2" w:rsidRDefault="00CC00D2">
          <w:pPr>
            <w:pStyle w:val="TOC2"/>
            <w:tabs>
              <w:tab w:val="right" w:leader="dot" w:pos="9016"/>
            </w:tabs>
            <w:rPr>
              <w:rFonts w:eastAsiaTheme="minorEastAsia"/>
              <w:noProof/>
              <w:sz w:val="24"/>
              <w:szCs w:val="24"/>
              <w:lang w:eastAsia="en-IN"/>
            </w:rPr>
          </w:pPr>
          <w:hyperlink w:anchor="_Toc242987184" w:history="1">
            <w:r w:rsidRPr="00321815">
              <w:rPr>
                <w:rStyle w:val="Hyperlink"/>
                <w:rFonts w:ascii="Times New Roman" w:hAnsi="Times New Roman" w:cs="Times New Roman"/>
                <w:b/>
                <w:bCs/>
                <w:noProof/>
              </w:rPr>
              <w:t>7.2 Recommendation</w:t>
            </w:r>
            <w:r>
              <w:rPr>
                <w:noProof/>
                <w:webHidden/>
              </w:rPr>
              <w:tab/>
            </w:r>
            <w:r>
              <w:rPr>
                <w:noProof/>
                <w:webHidden/>
              </w:rPr>
              <w:fldChar w:fldCharType="begin"/>
            </w:r>
            <w:r>
              <w:rPr>
                <w:noProof/>
                <w:webHidden/>
              </w:rPr>
              <w:instrText xml:space="preserve"> PAGEREF _Toc242987184 \h </w:instrText>
            </w:r>
            <w:r>
              <w:rPr>
                <w:noProof/>
                <w:webHidden/>
              </w:rPr>
            </w:r>
            <w:r>
              <w:rPr>
                <w:noProof/>
                <w:webHidden/>
              </w:rPr>
              <w:fldChar w:fldCharType="separate"/>
            </w:r>
            <w:r>
              <w:rPr>
                <w:noProof/>
                <w:webHidden/>
              </w:rPr>
              <w:t>17</w:t>
            </w:r>
            <w:r>
              <w:rPr>
                <w:noProof/>
                <w:webHidden/>
              </w:rPr>
              <w:fldChar w:fldCharType="end"/>
            </w:r>
          </w:hyperlink>
        </w:p>
        <w:p w14:paraId="347DA186" w14:textId="54E283E0" w:rsidR="00CC00D2" w:rsidRDefault="00CC00D2">
          <w:pPr>
            <w:pStyle w:val="TOC1"/>
            <w:tabs>
              <w:tab w:val="left" w:pos="480"/>
              <w:tab w:val="right" w:leader="dot" w:pos="9016"/>
            </w:tabs>
            <w:rPr>
              <w:rFonts w:eastAsiaTheme="minorEastAsia"/>
              <w:noProof/>
              <w:sz w:val="24"/>
              <w:szCs w:val="24"/>
              <w:lang w:eastAsia="en-IN"/>
            </w:rPr>
          </w:pPr>
          <w:hyperlink w:anchor="_Toc242987185" w:history="1">
            <w:r w:rsidRPr="00321815">
              <w:rPr>
                <w:rStyle w:val="Hyperlink"/>
                <w:rFonts w:ascii="Times New Roman" w:hAnsi="Times New Roman" w:cs="Times New Roman"/>
                <w:b/>
                <w:bCs/>
                <w:noProof/>
              </w:rPr>
              <w:t>8.</w:t>
            </w:r>
            <w:r>
              <w:rPr>
                <w:rFonts w:eastAsiaTheme="minorEastAsia"/>
                <w:noProof/>
                <w:sz w:val="24"/>
                <w:szCs w:val="24"/>
                <w:lang w:eastAsia="en-IN"/>
              </w:rPr>
              <w:tab/>
            </w:r>
            <w:r w:rsidRPr="00321815">
              <w:rPr>
                <w:rStyle w:val="Hyperlink"/>
                <w:rFonts w:ascii="Times New Roman" w:hAnsi="Times New Roman" w:cs="Times New Roman"/>
                <w:b/>
                <w:bCs/>
                <w:noProof/>
              </w:rPr>
              <w:t>ANNEXURES</w:t>
            </w:r>
            <w:r>
              <w:rPr>
                <w:noProof/>
                <w:webHidden/>
              </w:rPr>
              <w:tab/>
            </w:r>
            <w:r>
              <w:rPr>
                <w:noProof/>
                <w:webHidden/>
              </w:rPr>
              <w:fldChar w:fldCharType="begin"/>
            </w:r>
            <w:r>
              <w:rPr>
                <w:noProof/>
                <w:webHidden/>
              </w:rPr>
              <w:instrText xml:space="preserve"> PAGEREF _Toc242987185 \h </w:instrText>
            </w:r>
            <w:r>
              <w:rPr>
                <w:noProof/>
                <w:webHidden/>
              </w:rPr>
            </w:r>
            <w:r>
              <w:rPr>
                <w:noProof/>
                <w:webHidden/>
              </w:rPr>
              <w:fldChar w:fldCharType="separate"/>
            </w:r>
            <w:r>
              <w:rPr>
                <w:noProof/>
                <w:webHidden/>
              </w:rPr>
              <w:t>18</w:t>
            </w:r>
            <w:r>
              <w:rPr>
                <w:noProof/>
                <w:webHidden/>
              </w:rPr>
              <w:fldChar w:fldCharType="end"/>
            </w:r>
          </w:hyperlink>
        </w:p>
        <w:p w14:paraId="691C2099" w14:textId="52AA6AD8" w:rsidR="009254D1" w:rsidRDefault="009254D1">
          <w:r>
            <w:rPr>
              <w:b/>
              <w:bCs/>
              <w:noProof/>
            </w:rPr>
            <w:fldChar w:fldCharType="end"/>
          </w:r>
        </w:p>
      </w:sdtContent>
    </w:sdt>
    <w:p w14:paraId="24984756" w14:textId="77777777" w:rsidR="00300735" w:rsidRDefault="00300735" w:rsidP="009254D1">
      <w:pPr>
        <w:rPr>
          <w:sz w:val="32"/>
          <w:szCs w:val="32"/>
        </w:rPr>
      </w:pPr>
    </w:p>
    <w:p w14:paraId="5D81D76F" w14:textId="7BEE33B6" w:rsidR="00300735" w:rsidRDefault="00300735" w:rsidP="008770EF">
      <w:pPr>
        <w:jc w:val="center"/>
        <w:rPr>
          <w:sz w:val="32"/>
          <w:szCs w:val="32"/>
        </w:rPr>
      </w:pPr>
    </w:p>
    <w:p w14:paraId="7C42BD82" w14:textId="77777777" w:rsidR="00300735" w:rsidRDefault="00300735">
      <w:pPr>
        <w:rPr>
          <w:sz w:val="32"/>
          <w:szCs w:val="32"/>
        </w:rPr>
      </w:pPr>
      <w:r>
        <w:rPr>
          <w:sz w:val="32"/>
          <w:szCs w:val="32"/>
        </w:rPr>
        <w:br w:type="page"/>
      </w:r>
    </w:p>
    <w:p w14:paraId="5D6B6428" w14:textId="371965E7" w:rsidR="00E67E02" w:rsidRPr="00D56105" w:rsidRDefault="00E072FC" w:rsidP="00300735">
      <w:pPr>
        <w:pStyle w:val="Heading1"/>
        <w:jc w:val="center"/>
        <w:rPr>
          <w:rFonts w:ascii="Times New Roman" w:hAnsi="Times New Roman" w:cs="Times New Roman"/>
          <w:b/>
          <w:bCs/>
          <w:color w:val="000000" w:themeColor="text1"/>
          <w:sz w:val="32"/>
          <w:szCs w:val="32"/>
        </w:rPr>
      </w:pPr>
      <w:bookmarkStart w:id="0" w:name="_Toc242987162"/>
      <w:r>
        <w:rPr>
          <w:rFonts w:ascii="Times New Roman" w:hAnsi="Times New Roman" w:cs="Times New Roman"/>
          <w:b/>
          <w:bCs/>
          <w:color w:val="000000" w:themeColor="text1"/>
          <w:sz w:val="32"/>
          <w:szCs w:val="32"/>
        </w:rPr>
        <w:lastRenderedPageBreak/>
        <w:t>1.</w:t>
      </w:r>
      <w:r w:rsidR="00300735" w:rsidRPr="00D56105">
        <w:rPr>
          <w:rFonts w:ascii="Times New Roman" w:hAnsi="Times New Roman" w:cs="Times New Roman"/>
          <w:b/>
          <w:bCs/>
          <w:color w:val="000000" w:themeColor="text1"/>
          <w:sz w:val="32"/>
          <w:szCs w:val="32"/>
        </w:rPr>
        <w:t>INTRODUCITON</w:t>
      </w:r>
      <w:bookmarkEnd w:id="0"/>
    </w:p>
    <w:p w14:paraId="66028C70" w14:textId="77777777" w:rsidR="00D56105" w:rsidRPr="00D56105" w:rsidRDefault="00D56105" w:rsidP="00D56105"/>
    <w:p w14:paraId="3C9B5F5C" w14:textId="77777777" w:rsidR="00D56105" w:rsidRPr="00D56105" w:rsidRDefault="00D56105" w:rsidP="00D56105">
      <w:pPr>
        <w:jc w:val="both"/>
        <w:rPr>
          <w:rFonts w:ascii="Times New Roman" w:hAnsi="Times New Roman" w:cs="Times New Roman"/>
        </w:rPr>
      </w:pPr>
      <w:r w:rsidRPr="00D56105">
        <w:rPr>
          <w:rFonts w:ascii="Times New Roman" w:hAnsi="Times New Roman" w:cs="Times New Roman"/>
        </w:rPr>
        <w:t xml:space="preserve">Capital structure represents the combination of debt and equity financing that a firm employs to fund its operations, investments, and long-term growth. It reflects how a company balances external borrowings with shareholder funds to support its business activities. The proportion of these financing sources is commonly referred to as </w:t>
      </w:r>
      <w:r w:rsidRPr="00D56105">
        <w:rPr>
          <w:rFonts w:ascii="Times New Roman" w:hAnsi="Times New Roman" w:cs="Times New Roman"/>
          <w:b/>
          <w:bCs/>
        </w:rPr>
        <w:t>leverage</w:t>
      </w:r>
      <w:r w:rsidRPr="00D56105">
        <w:rPr>
          <w:rFonts w:ascii="Times New Roman" w:hAnsi="Times New Roman" w:cs="Times New Roman"/>
        </w:rPr>
        <w:t>, and it plays a central role in determining a firm’s financial stability, cost of capital, and overall performance. A well-designed capital structure can reduce financing costs, enhance profitability, and strengthen a company’s competitive position, whereas a poorly structured one can increase financial risk and threaten long-term sustainability.</w:t>
      </w:r>
    </w:p>
    <w:p w14:paraId="2FA6170D" w14:textId="20F4EC42" w:rsidR="00D56105" w:rsidRPr="00D56105" w:rsidRDefault="00D56105" w:rsidP="00D56105">
      <w:pPr>
        <w:jc w:val="both"/>
        <w:rPr>
          <w:rFonts w:ascii="Times New Roman" w:hAnsi="Times New Roman" w:cs="Times New Roman"/>
        </w:rPr>
      </w:pPr>
      <w:r w:rsidRPr="00D56105">
        <w:rPr>
          <w:rFonts w:ascii="Times New Roman" w:hAnsi="Times New Roman" w:cs="Times New Roman"/>
        </w:rPr>
        <w:t xml:space="preserve">Leverage decisions especially the </w:t>
      </w:r>
      <w:r w:rsidRPr="00D56105">
        <w:rPr>
          <w:rFonts w:ascii="Times New Roman" w:hAnsi="Times New Roman" w:cs="Times New Roman"/>
          <w:b/>
          <w:bCs/>
        </w:rPr>
        <w:t>debt–equity mix</w:t>
      </w:r>
      <w:r w:rsidRPr="00D56105">
        <w:rPr>
          <w:rFonts w:ascii="Times New Roman" w:hAnsi="Times New Roman" w:cs="Times New Roman"/>
        </w:rPr>
        <w:t xml:space="preserve"> significantly influence operational flexibility, interest obligations, and the ability to withstand market fluctuations. High debt levels may offer tax benefits and boost returns during profitable periods, but they also increase fixed financial commitments and amplify bankruptcy risk. On the other hand, dependence on equity provides financial safety and liquidity but may dilute ownership and reduce return on equity. Therefore, identifying the optimal balance between debt and equity is crucial for improving firm performance and achieving financial efficiency.</w:t>
      </w:r>
    </w:p>
    <w:p w14:paraId="11CF2445" w14:textId="77777777" w:rsidR="00D56105" w:rsidRPr="00D56105" w:rsidRDefault="00D56105" w:rsidP="00D56105">
      <w:pPr>
        <w:jc w:val="both"/>
        <w:rPr>
          <w:rFonts w:ascii="Times New Roman" w:hAnsi="Times New Roman" w:cs="Times New Roman"/>
        </w:rPr>
      </w:pPr>
      <w:r w:rsidRPr="00D56105">
        <w:rPr>
          <w:rFonts w:ascii="Times New Roman" w:hAnsi="Times New Roman" w:cs="Times New Roman"/>
        </w:rPr>
        <w:t xml:space="preserve">Comparing industries with fundamentally different business models provides meaningful insights into how capital structure impacts performance. The </w:t>
      </w:r>
      <w:r w:rsidRPr="00D56105">
        <w:rPr>
          <w:rFonts w:ascii="Times New Roman" w:hAnsi="Times New Roman" w:cs="Times New Roman"/>
          <w:b/>
          <w:bCs/>
        </w:rPr>
        <w:t>automobile industry</w:t>
      </w:r>
      <w:r w:rsidRPr="00D56105">
        <w:rPr>
          <w:rFonts w:ascii="Times New Roman" w:hAnsi="Times New Roman" w:cs="Times New Roman"/>
        </w:rPr>
        <w:t xml:space="preserve"> is traditionally </w:t>
      </w:r>
      <w:r w:rsidRPr="00D56105">
        <w:rPr>
          <w:rFonts w:ascii="Times New Roman" w:hAnsi="Times New Roman" w:cs="Times New Roman"/>
          <w:b/>
          <w:bCs/>
        </w:rPr>
        <w:t>capital-intensive</w:t>
      </w:r>
      <w:r w:rsidRPr="00D56105">
        <w:rPr>
          <w:rFonts w:ascii="Times New Roman" w:hAnsi="Times New Roman" w:cs="Times New Roman"/>
        </w:rPr>
        <w:t xml:space="preserve"> and requires substantial investment in physical assets such as manufacturing plants, machinery, technology upgrades, and inventory management. As a result, automobile firms often rely more heavily on debt financing and face higher financial risk due to large fixed costs. In contrast, the </w:t>
      </w:r>
      <w:r w:rsidRPr="00D56105">
        <w:rPr>
          <w:rFonts w:ascii="Times New Roman" w:hAnsi="Times New Roman" w:cs="Times New Roman"/>
          <w:b/>
          <w:bCs/>
        </w:rPr>
        <w:t>IT industry</w:t>
      </w:r>
      <w:r w:rsidRPr="00D56105">
        <w:rPr>
          <w:rFonts w:ascii="Times New Roman" w:hAnsi="Times New Roman" w:cs="Times New Roman"/>
        </w:rPr>
        <w:t xml:space="preserve"> follows an </w:t>
      </w:r>
      <w:r w:rsidRPr="00D56105">
        <w:rPr>
          <w:rFonts w:ascii="Times New Roman" w:hAnsi="Times New Roman" w:cs="Times New Roman"/>
          <w:b/>
          <w:bCs/>
        </w:rPr>
        <w:t>asset-light model</w:t>
      </w:r>
      <w:r w:rsidRPr="00D56105">
        <w:rPr>
          <w:rFonts w:ascii="Times New Roman" w:hAnsi="Times New Roman" w:cs="Times New Roman"/>
        </w:rPr>
        <w:t>, with its value driven primarily by intellectual capital, skilled manpower, and digital infrastructure rather than heavy physical assets. This allows IT firms to operate with minimal borrowings and maintain relatively low debt-equity ratios.</w:t>
      </w:r>
    </w:p>
    <w:p w14:paraId="52AF16AD" w14:textId="77777777" w:rsidR="00D56105" w:rsidRPr="00D56105" w:rsidRDefault="00D56105" w:rsidP="00D56105">
      <w:pPr>
        <w:jc w:val="both"/>
        <w:rPr>
          <w:rFonts w:ascii="Times New Roman" w:hAnsi="Times New Roman" w:cs="Times New Roman"/>
        </w:rPr>
      </w:pPr>
      <w:r w:rsidRPr="00D56105">
        <w:rPr>
          <w:rFonts w:ascii="Times New Roman" w:hAnsi="Times New Roman" w:cs="Times New Roman"/>
        </w:rPr>
        <w:t>By examining these two contrasting industries, this study aims to understand how leverage influences financial health, profitability, and performance outcomes. The comparison highlights whether higher debt contributes positively to returns in capital-intensive sectors or whether low-debt structures, as seen in IT firms, offer better stability and long-term value creation. This analysis provides important insights for managers, investors, and policymakers in designing optimal capital structures tailored to industry characteristics.</w:t>
      </w:r>
    </w:p>
    <w:p w14:paraId="04A6C32C" w14:textId="0CB95FB6" w:rsidR="00D56105" w:rsidRDefault="00D56105" w:rsidP="00300735"/>
    <w:p w14:paraId="3E997447" w14:textId="77777777" w:rsidR="00D56105" w:rsidRDefault="00D56105">
      <w:r>
        <w:br w:type="page"/>
      </w:r>
    </w:p>
    <w:p w14:paraId="1576E199" w14:textId="607FFB18" w:rsidR="00300735" w:rsidRDefault="00E072FC" w:rsidP="00D56105">
      <w:pPr>
        <w:pStyle w:val="Heading1"/>
        <w:jc w:val="center"/>
        <w:rPr>
          <w:rFonts w:ascii="Times New Roman" w:hAnsi="Times New Roman" w:cs="Times New Roman"/>
          <w:b/>
          <w:bCs/>
          <w:color w:val="000000" w:themeColor="text1"/>
          <w:sz w:val="32"/>
          <w:szCs w:val="32"/>
        </w:rPr>
      </w:pPr>
      <w:bookmarkStart w:id="1" w:name="_Toc242987163"/>
      <w:r>
        <w:rPr>
          <w:rFonts w:ascii="Times New Roman" w:hAnsi="Times New Roman" w:cs="Times New Roman"/>
          <w:b/>
          <w:bCs/>
          <w:color w:val="000000" w:themeColor="text1"/>
          <w:sz w:val="32"/>
          <w:szCs w:val="32"/>
        </w:rPr>
        <w:lastRenderedPageBreak/>
        <w:t>2.</w:t>
      </w:r>
      <w:r w:rsidR="00D56105" w:rsidRPr="00D56105">
        <w:rPr>
          <w:rFonts w:ascii="Times New Roman" w:hAnsi="Times New Roman" w:cs="Times New Roman"/>
          <w:b/>
          <w:bCs/>
          <w:color w:val="000000" w:themeColor="text1"/>
          <w:sz w:val="32"/>
          <w:szCs w:val="32"/>
        </w:rPr>
        <w:t>OBJECTIVE OF STUDY</w:t>
      </w:r>
      <w:bookmarkEnd w:id="1"/>
    </w:p>
    <w:p w14:paraId="19BD993E" w14:textId="77777777" w:rsidR="00D56105" w:rsidRPr="00D56105" w:rsidRDefault="00D56105" w:rsidP="00D56105"/>
    <w:p w14:paraId="29CD1A42" w14:textId="77777777" w:rsidR="00D56105" w:rsidRPr="00D56105" w:rsidRDefault="00D56105" w:rsidP="00D56105">
      <w:pPr>
        <w:numPr>
          <w:ilvl w:val="0"/>
          <w:numId w:val="1"/>
        </w:numPr>
        <w:jc w:val="both"/>
        <w:rPr>
          <w:rFonts w:ascii="Times New Roman" w:hAnsi="Times New Roman" w:cs="Times New Roman"/>
        </w:rPr>
      </w:pPr>
      <w:r w:rsidRPr="00D56105">
        <w:rPr>
          <w:rFonts w:ascii="Times New Roman" w:hAnsi="Times New Roman" w:cs="Times New Roman"/>
        </w:rPr>
        <w:t xml:space="preserve">To compare how companies in the </w:t>
      </w:r>
      <w:r w:rsidRPr="00D56105">
        <w:rPr>
          <w:rFonts w:ascii="Times New Roman" w:hAnsi="Times New Roman" w:cs="Times New Roman"/>
          <w:b/>
          <w:bCs/>
        </w:rPr>
        <w:t>Automobile</w:t>
      </w:r>
      <w:r w:rsidRPr="00D56105">
        <w:rPr>
          <w:rFonts w:ascii="Times New Roman" w:hAnsi="Times New Roman" w:cs="Times New Roman"/>
        </w:rPr>
        <w:t xml:space="preserve"> and </w:t>
      </w:r>
      <w:r w:rsidRPr="00D56105">
        <w:rPr>
          <w:rFonts w:ascii="Times New Roman" w:hAnsi="Times New Roman" w:cs="Times New Roman"/>
          <w:b/>
          <w:bCs/>
        </w:rPr>
        <w:t>IT</w:t>
      </w:r>
      <w:r w:rsidRPr="00D56105">
        <w:rPr>
          <w:rFonts w:ascii="Times New Roman" w:hAnsi="Times New Roman" w:cs="Times New Roman"/>
        </w:rPr>
        <w:t xml:space="preserve"> industries structure their finances by using a mix of debt and equity. This helps us understand how different types of businesses choose their funding sources based on their needs.</w:t>
      </w:r>
    </w:p>
    <w:p w14:paraId="3C752B18" w14:textId="4A8B0A61" w:rsidR="00D56105" w:rsidRPr="00D56105" w:rsidRDefault="00D56105" w:rsidP="00D56105">
      <w:pPr>
        <w:numPr>
          <w:ilvl w:val="0"/>
          <w:numId w:val="1"/>
        </w:numPr>
        <w:jc w:val="both"/>
        <w:rPr>
          <w:rFonts w:ascii="Times New Roman" w:hAnsi="Times New Roman" w:cs="Times New Roman"/>
        </w:rPr>
      </w:pPr>
      <w:r w:rsidRPr="00D56105">
        <w:rPr>
          <w:rFonts w:ascii="Times New Roman" w:hAnsi="Times New Roman" w:cs="Times New Roman"/>
        </w:rPr>
        <w:t xml:space="preserve">To examine how </w:t>
      </w:r>
      <w:r w:rsidRPr="00D56105">
        <w:rPr>
          <w:rFonts w:ascii="Times New Roman" w:hAnsi="Times New Roman" w:cs="Times New Roman"/>
          <w:b/>
          <w:bCs/>
        </w:rPr>
        <w:t>leverage</w:t>
      </w:r>
      <w:r>
        <w:rPr>
          <w:rFonts w:ascii="Times New Roman" w:hAnsi="Times New Roman" w:cs="Times New Roman"/>
        </w:rPr>
        <w:t xml:space="preserve"> </w:t>
      </w:r>
      <w:r w:rsidRPr="00D56105">
        <w:rPr>
          <w:rFonts w:ascii="Times New Roman" w:hAnsi="Times New Roman" w:cs="Times New Roman"/>
        </w:rPr>
        <w:t>that is, the amount of debt a company uses</w:t>
      </w:r>
      <w:r>
        <w:rPr>
          <w:rFonts w:ascii="Times New Roman" w:hAnsi="Times New Roman" w:cs="Times New Roman"/>
        </w:rPr>
        <w:t xml:space="preserve"> </w:t>
      </w:r>
      <w:r w:rsidRPr="00D56105">
        <w:rPr>
          <w:rFonts w:ascii="Times New Roman" w:hAnsi="Times New Roman" w:cs="Times New Roman"/>
        </w:rPr>
        <w:t xml:space="preserve">affects its financial performance. The study mainly looks at </w:t>
      </w:r>
      <w:r w:rsidRPr="00D56105">
        <w:rPr>
          <w:rFonts w:ascii="Times New Roman" w:hAnsi="Times New Roman" w:cs="Times New Roman"/>
          <w:b/>
          <w:bCs/>
        </w:rPr>
        <w:t>ROA (Return on Assets)</w:t>
      </w:r>
      <w:r w:rsidRPr="00D56105">
        <w:rPr>
          <w:rFonts w:ascii="Times New Roman" w:hAnsi="Times New Roman" w:cs="Times New Roman"/>
        </w:rPr>
        <w:t xml:space="preserve"> and </w:t>
      </w:r>
      <w:r w:rsidRPr="00D56105">
        <w:rPr>
          <w:rFonts w:ascii="Times New Roman" w:hAnsi="Times New Roman" w:cs="Times New Roman"/>
          <w:b/>
          <w:bCs/>
        </w:rPr>
        <w:t>ROE (Return on Equity)</w:t>
      </w:r>
      <w:r w:rsidRPr="00D56105">
        <w:rPr>
          <w:rFonts w:ascii="Times New Roman" w:hAnsi="Times New Roman" w:cs="Times New Roman"/>
        </w:rPr>
        <w:t xml:space="preserve"> to see whether higher or lower debt levels improve or reduce profitability.</w:t>
      </w:r>
    </w:p>
    <w:p w14:paraId="76031EBE" w14:textId="77777777" w:rsidR="00D56105" w:rsidRPr="00D56105" w:rsidRDefault="00D56105" w:rsidP="00D56105">
      <w:pPr>
        <w:numPr>
          <w:ilvl w:val="0"/>
          <w:numId w:val="1"/>
        </w:numPr>
        <w:jc w:val="both"/>
        <w:rPr>
          <w:rFonts w:ascii="Times New Roman" w:hAnsi="Times New Roman" w:cs="Times New Roman"/>
        </w:rPr>
      </w:pPr>
      <w:r w:rsidRPr="00D56105">
        <w:rPr>
          <w:rFonts w:ascii="Times New Roman" w:hAnsi="Times New Roman" w:cs="Times New Roman"/>
        </w:rPr>
        <w:t xml:space="preserve">To identify which companies are </w:t>
      </w:r>
      <w:r w:rsidRPr="00D56105">
        <w:rPr>
          <w:rFonts w:ascii="Times New Roman" w:hAnsi="Times New Roman" w:cs="Times New Roman"/>
          <w:b/>
          <w:bCs/>
        </w:rPr>
        <w:t>over-leveraged</w:t>
      </w:r>
      <w:r w:rsidRPr="00D56105">
        <w:rPr>
          <w:rFonts w:ascii="Times New Roman" w:hAnsi="Times New Roman" w:cs="Times New Roman"/>
        </w:rPr>
        <w:t xml:space="preserve"> (using too much debt and carrying higher financial risk) and which are </w:t>
      </w:r>
      <w:r w:rsidRPr="00D56105">
        <w:rPr>
          <w:rFonts w:ascii="Times New Roman" w:hAnsi="Times New Roman" w:cs="Times New Roman"/>
          <w:b/>
          <w:bCs/>
        </w:rPr>
        <w:t>under-leveraged</w:t>
      </w:r>
      <w:r w:rsidRPr="00D56105">
        <w:rPr>
          <w:rFonts w:ascii="Times New Roman" w:hAnsi="Times New Roman" w:cs="Times New Roman"/>
        </w:rPr>
        <w:t xml:space="preserve"> (using too little debt and missing potential benefits of borrowing).</w:t>
      </w:r>
    </w:p>
    <w:p w14:paraId="70BF55DB" w14:textId="77777777" w:rsidR="00D56105" w:rsidRDefault="00D56105" w:rsidP="00D56105">
      <w:pPr>
        <w:numPr>
          <w:ilvl w:val="0"/>
          <w:numId w:val="1"/>
        </w:numPr>
        <w:jc w:val="both"/>
        <w:rPr>
          <w:rFonts w:ascii="Times New Roman" w:hAnsi="Times New Roman" w:cs="Times New Roman"/>
        </w:rPr>
      </w:pPr>
      <w:r w:rsidRPr="00D56105">
        <w:rPr>
          <w:rFonts w:ascii="Times New Roman" w:hAnsi="Times New Roman" w:cs="Times New Roman"/>
        </w:rPr>
        <w:t xml:space="preserve">To evaluate the overall impact of capital structure on a firm’s </w:t>
      </w:r>
      <w:r w:rsidRPr="00D56105">
        <w:rPr>
          <w:rFonts w:ascii="Times New Roman" w:hAnsi="Times New Roman" w:cs="Times New Roman"/>
          <w:b/>
          <w:bCs/>
        </w:rPr>
        <w:t>profitability, stability, and efficiency</w:t>
      </w:r>
      <w:r w:rsidRPr="00D56105">
        <w:rPr>
          <w:rFonts w:ascii="Times New Roman" w:hAnsi="Times New Roman" w:cs="Times New Roman"/>
        </w:rPr>
        <w:t xml:space="preserve"> across the two contrasting industries. This helps us understand whether capital-intensive firms benefit from debt, and whether asset-light firms perform better with lower leverage.</w:t>
      </w:r>
    </w:p>
    <w:p w14:paraId="54048FEF" w14:textId="77777777" w:rsidR="00E072FC" w:rsidRPr="00D56105" w:rsidRDefault="00E072FC" w:rsidP="00E072FC">
      <w:pPr>
        <w:ind w:left="720"/>
        <w:jc w:val="both"/>
        <w:rPr>
          <w:rFonts w:ascii="Times New Roman" w:hAnsi="Times New Roman" w:cs="Times New Roman"/>
        </w:rPr>
      </w:pPr>
    </w:p>
    <w:p w14:paraId="2D494AD2" w14:textId="030D1EED" w:rsidR="00E072FC" w:rsidRDefault="00E072FC" w:rsidP="00E072FC">
      <w:pPr>
        <w:pStyle w:val="Heading1"/>
        <w:jc w:val="center"/>
        <w:rPr>
          <w:rFonts w:ascii="Times New Roman" w:hAnsi="Times New Roman" w:cs="Times New Roman"/>
          <w:b/>
          <w:bCs/>
          <w:color w:val="000000" w:themeColor="text1"/>
          <w:sz w:val="32"/>
          <w:szCs w:val="32"/>
        </w:rPr>
      </w:pPr>
      <w:bookmarkStart w:id="2" w:name="_Toc242987164"/>
      <w:r>
        <w:rPr>
          <w:rFonts w:ascii="Times New Roman" w:hAnsi="Times New Roman" w:cs="Times New Roman"/>
          <w:b/>
          <w:bCs/>
          <w:color w:val="000000" w:themeColor="text1"/>
          <w:sz w:val="32"/>
          <w:szCs w:val="32"/>
        </w:rPr>
        <w:t>3.</w:t>
      </w:r>
      <w:r w:rsidR="00C07DF7">
        <w:rPr>
          <w:rFonts w:ascii="Times New Roman" w:hAnsi="Times New Roman" w:cs="Times New Roman"/>
          <w:b/>
          <w:bCs/>
          <w:color w:val="000000" w:themeColor="text1"/>
          <w:sz w:val="32"/>
          <w:szCs w:val="32"/>
        </w:rPr>
        <w:t>RELEATED THEORIES</w:t>
      </w:r>
      <w:bookmarkEnd w:id="2"/>
    </w:p>
    <w:p w14:paraId="3BC14E39" w14:textId="77777777" w:rsidR="00E072FC" w:rsidRPr="00E072FC" w:rsidRDefault="00E072FC" w:rsidP="00E072FC"/>
    <w:p w14:paraId="6FC83865" w14:textId="3B073DD2" w:rsidR="00E072FC" w:rsidRPr="00E072FC" w:rsidRDefault="00E072FC" w:rsidP="00E072FC">
      <w:pPr>
        <w:pStyle w:val="Heading2"/>
        <w:rPr>
          <w:rFonts w:ascii="Times New Roman" w:hAnsi="Times New Roman" w:cs="Times New Roman"/>
          <w:b/>
          <w:bCs/>
          <w:color w:val="000000" w:themeColor="text1"/>
          <w:sz w:val="28"/>
          <w:szCs w:val="28"/>
        </w:rPr>
      </w:pPr>
      <w:bookmarkStart w:id="3" w:name="_Toc242987165"/>
      <w:r w:rsidRPr="00E072FC">
        <w:rPr>
          <w:rFonts w:ascii="Times New Roman" w:hAnsi="Times New Roman" w:cs="Times New Roman"/>
          <w:b/>
          <w:bCs/>
          <w:color w:val="000000" w:themeColor="text1"/>
          <w:sz w:val="28"/>
          <w:szCs w:val="28"/>
        </w:rPr>
        <w:t>3.1 Modigliani–Miller (M&amp;M) Theory</w:t>
      </w:r>
      <w:bookmarkEnd w:id="3"/>
    </w:p>
    <w:p w14:paraId="6F288049" w14:textId="77777777" w:rsidR="00E072FC" w:rsidRPr="00E072FC" w:rsidRDefault="00E072FC" w:rsidP="00E072FC">
      <w:pPr>
        <w:rPr>
          <w:rFonts w:ascii="Times New Roman" w:hAnsi="Times New Roman" w:cs="Times New Roman"/>
        </w:rPr>
      </w:pPr>
      <w:r w:rsidRPr="00E072FC">
        <w:rPr>
          <w:rFonts w:ascii="Times New Roman" w:hAnsi="Times New Roman" w:cs="Times New Roman"/>
        </w:rPr>
        <w:t xml:space="preserve">This theory says that in a perfect world (with no taxes, no risk, no bankruptcy costs), a company’s capital structure does </w:t>
      </w:r>
      <w:r w:rsidRPr="00E072FC">
        <w:rPr>
          <w:rFonts w:ascii="Times New Roman" w:hAnsi="Times New Roman" w:cs="Times New Roman"/>
          <w:b/>
          <w:bCs/>
        </w:rPr>
        <w:t>not</w:t>
      </w:r>
      <w:r w:rsidRPr="00E072FC">
        <w:rPr>
          <w:rFonts w:ascii="Times New Roman" w:hAnsi="Times New Roman" w:cs="Times New Roman"/>
        </w:rPr>
        <w:t xml:space="preserve"> affect its value.</w:t>
      </w:r>
      <w:r w:rsidRPr="00E072FC">
        <w:rPr>
          <w:rFonts w:ascii="Times New Roman" w:hAnsi="Times New Roman" w:cs="Times New Roman"/>
        </w:rPr>
        <w:br/>
        <w:t>According to M&amp;M, it does not matter whether a firm uses more debt or more equity—the total value stays the same.</w:t>
      </w:r>
      <w:r w:rsidRPr="00E072FC">
        <w:rPr>
          <w:rFonts w:ascii="Times New Roman" w:hAnsi="Times New Roman" w:cs="Times New Roman"/>
        </w:rPr>
        <w:br/>
        <w:t>Although real-world conditions are different, this theory helps us understand the basic idea that financing choices alone do not create value unless other factors are involved.</w:t>
      </w:r>
    </w:p>
    <w:p w14:paraId="7FCE6BA0" w14:textId="741EDDD9" w:rsidR="00E072FC" w:rsidRPr="00E072FC" w:rsidRDefault="00E072FC" w:rsidP="00E072FC"/>
    <w:p w14:paraId="2D03C3C0" w14:textId="2C94EF39" w:rsidR="00E072FC" w:rsidRPr="00E072FC" w:rsidRDefault="00E072FC" w:rsidP="00E072FC">
      <w:pPr>
        <w:pStyle w:val="Heading2"/>
        <w:rPr>
          <w:rFonts w:ascii="Times New Roman" w:hAnsi="Times New Roman" w:cs="Times New Roman"/>
          <w:b/>
          <w:bCs/>
          <w:color w:val="000000" w:themeColor="text1"/>
          <w:sz w:val="28"/>
          <w:szCs w:val="28"/>
        </w:rPr>
      </w:pPr>
      <w:bookmarkStart w:id="4" w:name="_Toc242987166"/>
      <w:r w:rsidRPr="00E072FC">
        <w:rPr>
          <w:rFonts w:ascii="Times New Roman" w:hAnsi="Times New Roman" w:cs="Times New Roman"/>
          <w:b/>
          <w:bCs/>
          <w:color w:val="000000" w:themeColor="text1"/>
          <w:sz w:val="28"/>
          <w:szCs w:val="28"/>
        </w:rPr>
        <w:t>3.2 Trade-off Theory</w:t>
      </w:r>
      <w:bookmarkEnd w:id="4"/>
    </w:p>
    <w:p w14:paraId="04796283" w14:textId="77777777" w:rsidR="00E072FC" w:rsidRPr="00E072FC" w:rsidRDefault="00E072FC" w:rsidP="00E072FC">
      <w:pPr>
        <w:rPr>
          <w:rFonts w:ascii="Times New Roman" w:hAnsi="Times New Roman" w:cs="Times New Roman"/>
        </w:rPr>
      </w:pPr>
      <w:r w:rsidRPr="00E072FC">
        <w:rPr>
          <w:rFonts w:ascii="Times New Roman" w:hAnsi="Times New Roman" w:cs="Times New Roman"/>
        </w:rPr>
        <w:t>Trade-off Theory says that companies try to balance the benefits and costs of debt.</w:t>
      </w:r>
    </w:p>
    <w:p w14:paraId="3FC4F330" w14:textId="77777777" w:rsidR="00E072FC" w:rsidRPr="00E072FC" w:rsidRDefault="00E072FC" w:rsidP="00E072FC">
      <w:pPr>
        <w:numPr>
          <w:ilvl w:val="0"/>
          <w:numId w:val="2"/>
        </w:numPr>
        <w:rPr>
          <w:rFonts w:ascii="Times New Roman" w:hAnsi="Times New Roman" w:cs="Times New Roman"/>
        </w:rPr>
      </w:pPr>
      <w:r w:rsidRPr="00E072FC">
        <w:rPr>
          <w:rFonts w:ascii="Times New Roman" w:hAnsi="Times New Roman" w:cs="Times New Roman"/>
        </w:rPr>
        <w:t>Benefit: Debt gives a tax advantage because interest is tax-deductible.</w:t>
      </w:r>
    </w:p>
    <w:p w14:paraId="01B249BD" w14:textId="77777777" w:rsidR="00E072FC" w:rsidRPr="00E072FC" w:rsidRDefault="00E072FC" w:rsidP="00E072FC">
      <w:pPr>
        <w:numPr>
          <w:ilvl w:val="0"/>
          <w:numId w:val="2"/>
        </w:numPr>
        <w:rPr>
          <w:rFonts w:ascii="Times New Roman" w:hAnsi="Times New Roman" w:cs="Times New Roman"/>
        </w:rPr>
      </w:pPr>
      <w:r w:rsidRPr="00E072FC">
        <w:rPr>
          <w:rFonts w:ascii="Times New Roman" w:hAnsi="Times New Roman" w:cs="Times New Roman"/>
        </w:rPr>
        <w:t>Cost: Too much debt increases financial risk and the chance of bankruptcy.</w:t>
      </w:r>
    </w:p>
    <w:p w14:paraId="2FC38E36" w14:textId="2AE51DFF" w:rsidR="00E072FC" w:rsidRPr="00E072FC" w:rsidRDefault="009254D1" w:rsidP="00E072FC">
      <w:pPr>
        <w:rPr>
          <w:rFonts w:ascii="Times New Roman" w:hAnsi="Times New Roman" w:cs="Times New Roman"/>
        </w:rPr>
      </w:pPr>
      <w:r w:rsidRPr="00E072FC">
        <w:rPr>
          <w:rFonts w:ascii="Times New Roman" w:hAnsi="Times New Roman" w:cs="Times New Roman"/>
        </w:rPr>
        <w:t>So,</w:t>
      </w:r>
      <w:r w:rsidR="00E072FC" w:rsidRPr="00E072FC">
        <w:rPr>
          <w:rFonts w:ascii="Times New Roman" w:hAnsi="Times New Roman" w:cs="Times New Roman"/>
        </w:rPr>
        <w:t xml:space="preserve"> firms aim for an optimal level of debt where the tax benefits are maximised and the risks are minimised.</w:t>
      </w:r>
    </w:p>
    <w:p w14:paraId="7C336A15" w14:textId="5B373E6A" w:rsidR="00E072FC" w:rsidRDefault="00E072FC" w:rsidP="00E072FC"/>
    <w:p w14:paraId="468B5FD2" w14:textId="77777777" w:rsidR="00E072FC" w:rsidRDefault="00E072FC" w:rsidP="00E072FC"/>
    <w:p w14:paraId="3786690F" w14:textId="77777777" w:rsidR="00E072FC" w:rsidRDefault="00E072FC" w:rsidP="00E072FC"/>
    <w:p w14:paraId="56468659" w14:textId="77777777" w:rsidR="00E072FC" w:rsidRPr="00E072FC" w:rsidRDefault="00E072FC" w:rsidP="00E072FC"/>
    <w:p w14:paraId="5B79AEE0" w14:textId="79CE22ED" w:rsidR="00E072FC" w:rsidRPr="00E072FC" w:rsidRDefault="00E072FC" w:rsidP="00E072FC">
      <w:pPr>
        <w:pStyle w:val="Heading2"/>
        <w:rPr>
          <w:rFonts w:ascii="Times New Roman" w:hAnsi="Times New Roman" w:cs="Times New Roman"/>
          <w:b/>
          <w:bCs/>
          <w:color w:val="000000" w:themeColor="text1"/>
          <w:sz w:val="28"/>
          <w:szCs w:val="28"/>
        </w:rPr>
      </w:pPr>
      <w:bookmarkStart w:id="5" w:name="_Toc242987167"/>
      <w:r w:rsidRPr="00E072FC">
        <w:rPr>
          <w:rFonts w:ascii="Times New Roman" w:hAnsi="Times New Roman" w:cs="Times New Roman"/>
          <w:b/>
          <w:bCs/>
          <w:color w:val="000000" w:themeColor="text1"/>
          <w:sz w:val="28"/>
          <w:szCs w:val="28"/>
        </w:rPr>
        <w:lastRenderedPageBreak/>
        <w:t>3.3 Pecking Order Theory</w:t>
      </w:r>
      <w:bookmarkEnd w:id="5"/>
    </w:p>
    <w:p w14:paraId="66369BF8" w14:textId="77777777" w:rsidR="00E072FC" w:rsidRPr="00E072FC" w:rsidRDefault="00E072FC" w:rsidP="00E072FC">
      <w:pPr>
        <w:rPr>
          <w:rFonts w:ascii="Times New Roman" w:hAnsi="Times New Roman" w:cs="Times New Roman"/>
        </w:rPr>
      </w:pPr>
      <w:r w:rsidRPr="00E072FC">
        <w:rPr>
          <w:rFonts w:ascii="Times New Roman" w:hAnsi="Times New Roman" w:cs="Times New Roman"/>
        </w:rPr>
        <w:t>This theory explains how companies choose their financing sources in a specific order:</w:t>
      </w:r>
    </w:p>
    <w:p w14:paraId="580A55B4" w14:textId="77777777" w:rsidR="00E072FC" w:rsidRPr="00E072FC" w:rsidRDefault="00E072FC" w:rsidP="00E072FC">
      <w:pPr>
        <w:numPr>
          <w:ilvl w:val="0"/>
          <w:numId w:val="3"/>
        </w:numPr>
        <w:rPr>
          <w:rFonts w:ascii="Times New Roman" w:hAnsi="Times New Roman" w:cs="Times New Roman"/>
        </w:rPr>
      </w:pPr>
      <w:r w:rsidRPr="00E072FC">
        <w:rPr>
          <w:rFonts w:ascii="Times New Roman" w:hAnsi="Times New Roman" w:cs="Times New Roman"/>
        </w:rPr>
        <w:t>Internal funds first (retained earnings)</w:t>
      </w:r>
    </w:p>
    <w:p w14:paraId="1F86C7B7" w14:textId="77777777" w:rsidR="00E072FC" w:rsidRPr="00E072FC" w:rsidRDefault="00E072FC" w:rsidP="00E072FC">
      <w:pPr>
        <w:numPr>
          <w:ilvl w:val="0"/>
          <w:numId w:val="3"/>
        </w:numPr>
        <w:rPr>
          <w:rFonts w:ascii="Times New Roman" w:hAnsi="Times New Roman" w:cs="Times New Roman"/>
        </w:rPr>
      </w:pPr>
      <w:r w:rsidRPr="00E072FC">
        <w:rPr>
          <w:rFonts w:ascii="Times New Roman" w:hAnsi="Times New Roman" w:cs="Times New Roman"/>
        </w:rPr>
        <w:t>Debt second</w:t>
      </w:r>
    </w:p>
    <w:p w14:paraId="10A86B7C" w14:textId="77777777" w:rsidR="00E072FC" w:rsidRPr="00E072FC" w:rsidRDefault="00E072FC" w:rsidP="00E072FC">
      <w:pPr>
        <w:numPr>
          <w:ilvl w:val="0"/>
          <w:numId w:val="3"/>
        </w:numPr>
        <w:rPr>
          <w:rFonts w:ascii="Times New Roman" w:hAnsi="Times New Roman" w:cs="Times New Roman"/>
        </w:rPr>
      </w:pPr>
      <w:r w:rsidRPr="00E072FC">
        <w:rPr>
          <w:rFonts w:ascii="Times New Roman" w:hAnsi="Times New Roman" w:cs="Times New Roman"/>
        </w:rPr>
        <w:t>Equity last</w:t>
      </w:r>
    </w:p>
    <w:p w14:paraId="283029C6" w14:textId="77777777" w:rsidR="00E072FC" w:rsidRPr="00E072FC" w:rsidRDefault="00E072FC" w:rsidP="00E072FC">
      <w:pPr>
        <w:rPr>
          <w:rFonts w:ascii="Times New Roman" w:hAnsi="Times New Roman" w:cs="Times New Roman"/>
        </w:rPr>
      </w:pPr>
      <w:r w:rsidRPr="00E072FC">
        <w:rPr>
          <w:rFonts w:ascii="Times New Roman" w:hAnsi="Times New Roman" w:cs="Times New Roman"/>
        </w:rPr>
        <w:t>The idea is that firms prefer using their own money because it is cheaper and involves no additional risk. They issue equity only when necessary.</w:t>
      </w:r>
    </w:p>
    <w:p w14:paraId="5ABF4D78" w14:textId="6A9CFB17" w:rsidR="00E072FC" w:rsidRPr="00E072FC" w:rsidRDefault="00E072FC" w:rsidP="00E072FC"/>
    <w:p w14:paraId="09046CEE" w14:textId="09D3A840" w:rsidR="00E072FC" w:rsidRPr="00E072FC" w:rsidRDefault="00E072FC" w:rsidP="00E072FC">
      <w:pPr>
        <w:pStyle w:val="Heading2"/>
        <w:rPr>
          <w:rFonts w:ascii="Times New Roman" w:hAnsi="Times New Roman" w:cs="Times New Roman"/>
          <w:b/>
          <w:bCs/>
          <w:color w:val="000000" w:themeColor="text1"/>
          <w:sz w:val="28"/>
          <w:szCs w:val="28"/>
        </w:rPr>
      </w:pPr>
      <w:bookmarkStart w:id="6" w:name="_Toc242987168"/>
      <w:r w:rsidRPr="00E072FC">
        <w:rPr>
          <w:rFonts w:ascii="Times New Roman" w:hAnsi="Times New Roman" w:cs="Times New Roman"/>
          <w:b/>
          <w:bCs/>
          <w:color w:val="000000" w:themeColor="text1"/>
          <w:sz w:val="28"/>
          <w:szCs w:val="28"/>
        </w:rPr>
        <w:t>3.4 Agency Cost Theory</w:t>
      </w:r>
      <w:bookmarkEnd w:id="6"/>
    </w:p>
    <w:p w14:paraId="7C62174C" w14:textId="77777777" w:rsidR="00E072FC" w:rsidRPr="00E072FC" w:rsidRDefault="00E072FC" w:rsidP="00E072FC">
      <w:pPr>
        <w:rPr>
          <w:rFonts w:ascii="Times New Roman" w:hAnsi="Times New Roman" w:cs="Times New Roman"/>
        </w:rPr>
      </w:pPr>
      <w:r w:rsidRPr="00E072FC">
        <w:rPr>
          <w:rFonts w:ascii="Times New Roman" w:hAnsi="Times New Roman" w:cs="Times New Roman"/>
        </w:rPr>
        <w:t>Agency Cost Theory focuses on conflicts between:</w:t>
      </w:r>
    </w:p>
    <w:p w14:paraId="5A24BA51" w14:textId="77777777" w:rsidR="00E072FC" w:rsidRPr="00E072FC" w:rsidRDefault="00E072FC" w:rsidP="00E072FC">
      <w:pPr>
        <w:numPr>
          <w:ilvl w:val="0"/>
          <w:numId w:val="4"/>
        </w:numPr>
        <w:rPr>
          <w:rFonts w:ascii="Times New Roman" w:hAnsi="Times New Roman" w:cs="Times New Roman"/>
        </w:rPr>
      </w:pPr>
      <w:r w:rsidRPr="00E072FC">
        <w:rPr>
          <w:rFonts w:ascii="Times New Roman" w:hAnsi="Times New Roman" w:cs="Times New Roman"/>
        </w:rPr>
        <w:t>Managers and shareholders, and</w:t>
      </w:r>
    </w:p>
    <w:p w14:paraId="4E0C8B11" w14:textId="77777777" w:rsidR="00E072FC" w:rsidRPr="00E072FC" w:rsidRDefault="00E072FC" w:rsidP="00E072FC">
      <w:pPr>
        <w:numPr>
          <w:ilvl w:val="0"/>
          <w:numId w:val="4"/>
        </w:numPr>
        <w:rPr>
          <w:rFonts w:ascii="Times New Roman" w:hAnsi="Times New Roman" w:cs="Times New Roman"/>
        </w:rPr>
      </w:pPr>
      <w:r w:rsidRPr="00E072FC">
        <w:rPr>
          <w:rFonts w:ascii="Times New Roman" w:hAnsi="Times New Roman" w:cs="Times New Roman"/>
        </w:rPr>
        <w:t>Debt holders and equity holders</w:t>
      </w:r>
    </w:p>
    <w:p w14:paraId="0BAEEAE9" w14:textId="2AE3460E" w:rsidR="003D729F" w:rsidRPr="00E072FC" w:rsidRDefault="00E072FC" w:rsidP="00901D74">
      <w:pPr>
        <w:rPr>
          <w:rFonts w:ascii="Times New Roman" w:hAnsi="Times New Roman" w:cs="Times New Roman"/>
        </w:rPr>
      </w:pPr>
      <w:r w:rsidRPr="00E072FC">
        <w:rPr>
          <w:rFonts w:ascii="Times New Roman" w:hAnsi="Times New Roman" w:cs="Times New Roman"/>
        </w:rPr>
        <w:t>Using debt can sometimes reduce these conflicts because interest payments create pressure on managers to use money efficiently.</w:t>
      </w:r>
      <w:r w:rsidRPr="00E072FC">
        <w:rPr>
          <w:rFonts w:ascii="Times New Roman" w:hAnsi="Times New Roman" w:cs="Times New Roman"/>
        </w:rPr>
        <w:br/>
        <w:t>However, too much debt can create tension between lenders and shareholders, increasing financial stress.</w:t>
      </w:r>
    </w:p>
    <w:p w14:paraId="4BE6C5D3" w14:textId="02E669A5" w:rsidR="003D729F" w:rsidRDefault="001D30D6" w:rsidP="003D729F">
      <w:pPr>
        <w:pStyle w:val="Heading1"/>
        <w:numPr>
          <w:ilvl w:val="0"/>
          <w:numId w:val="3"/>
        </w:numPr>
        <w:jc w:val="center"/>
        <w:rPr>
          <w:rFonts w:ascii="Times New Roman" w:hAnsi="Times New Roman" w:cs="Times New Roman"/>
          <w:b/>
          <w:bCs/>
          <w:color w:val="000000" w:themeColor="text1"/>
          <w:sz w:val="32"/>
          <w:szCs w:val="32"/>
        </w:rPr>
      </w:pPr>
      <w:bookmarkStart w:id="7" w:name="_Toc242987169"/>
      <w:r>
        <w:rPr>
          <w:rFonts w:ascii="Times New Roman" w:hAnsi="Times New Roman" w:cs="Times New Roman"/>
          <w:b/>
          <w:bCs/>
          <w:color w:val="000000" w:themeColor="text1"/>
          <w:sz w:val="32"/>
          <w:szCs w:val="32"/>
        </w:rPr>
        <w:t>RESEARCH</w:t>
      </w:r>
      <w:r w:rsidR="003D729F">
        <w:rPr>
          <w:rFonts w:ascii="Times New Roman" w:hAnsi="Times New Roman" w:cs="Times New Roman"/>
          <w:b/>
          <w:bCs/>
          <w:color w:val="000000" w:themeColor="text1"/>
          <w:sz w:val="32"/>
          <w:szCs w:val="32"/>
        </w:rPr>
        <w:t xml:space="preserve"> METHODOLOGY</w:t>
      </w:r>
      <w:bookmarkEnd w:id="7"/>
    </w:p>
    <w:p w14:paraId="2022EBD6" w14:textId="77777777" w:rsidR="003D729F" w:rsidRPr="003D729F" w:rsidRDefault="003D729F" w:rsidP="003D729F">
      <w:pPr>
        <w:pStyle w:val="ListParagraph"/>
      </w:pPr>
    </w:p>
    <w:p w14:paraId="6F400B83" w14:textId="1FA046D8" w:rsidR="003D729F" w:rsidRPr="003D729F" w:rsidRDefault="003D729F" w:rsidP="003D729F">
      <w:pPr>
        <w:pStyle w:val="Heading2"/>
        <w:rPr>
          <w:rFonts w:ascii="Times New Roman" w:hAnsi="Times New Roman" w:cs="Times New Roman"/>
          <w:b/>
          <w:bCs/>
          <w:color w:val="000000" w:themeColor="text1"/>
          <w:sz w:val="28"/>
          <w:szCs w:val="28"/>
        </w:rPr>
      </w:pPr>
      <w:bookmarkStart w:id="8" w:name="_Toc242987170"/>
      <w:r>
        <w:rPr>
          <w:rFonts w:ascii="Times New Roman" w:hAnsi="Times New Roman" w:cs="Times New Roman"/>
          <w:b/>
          <w:bCs/>
          <w:color w:val="000000" w:themeColor="text1"/>
          <w:sz w:val="28"/>
          <w:szCs w:val="28"/>
        </w:rPr>
        <w:t xml:space="preserve">4.1 </w:t>
      </w:r>
      <w:r w:rsidRPr="003D729F">
        <w:rPr>
          <w:rFonts w:ascii="Times New Roman" w:hAnsi="Times New Roman" w:cs="Times New Roman"/>
          <w:b/>
          <w:bCs/>
          <w:color w:val="000000" w:themeColor="text1"/>
          <w:sz w:val="28"/>
          <w:szCs w:val="28"/>
        </w:rPr>
        <w:t>Industries Selected</w:t>
      </w:r>
      <w:bookmarkEnd w:id="8"/>
    </w:p>
    <w:p w14:paraId="136AC9C1" w14:textId="0A08E976" w:rsidR="00D56105" w:rsidRDefault="003D729F" w:rsidP="003D729F">
      <w:pPr>
        <w:jc w:val="both"/>
        <w:rPr>
          <w:rFonts w:ascii="Times New Roman" w:hAnsi="Times New Roman" w:cs="Times New Roman"/>
        </w:rPr>
      </w:pPr>
      <w:r w:rsidRPr="003D729F">
        <w:rPr>
          <w:rFonts w:ascii="Times New Roman" w:hAnsi="Times New Roman" w:cs="Times New Roman"/>
        </w:rPr>
        <w:t>This study examines two distinct industries—Automobile and Information Technology (IT)—to understand how capital structure differs across sectors with contrasting business models. The automobile industry represents a capital-intensive sector that depends heavily on physical assets, while the IT industry operates on an asset-light model, relying primarily on human capital and technology. The comparison provides meaningful insights into how industry characteristics influence leverage decision</w:t>
      </w:r>
      <w:r>
        <w:rPr>
          <w:rFonts w:ascii="Times New Roman" w:hAnsi="Times New Roman" w:cs="Times New Roman"/>
        </w:rPr>
        <w:t>.</w:t>
      </w:r>
    </w:p>
    <w:p w14:paraId="3F7373CF" w14:textId="422C5DE8" w:rsidR="003D729F" w:rsidRDefault="003D729F" w:rsidP="003D729F">
      <w:pPr>
        <w:pStyle w:val="Heading2"/>
        <w:rPr>
          <w:rFonts w:ascii="Times New Roman" w:hAnsi="Times New Roman" w:cs="Times New Roman"/>
          <w:b/>
          <w:bCs/>
          <w:color w:val="000000" w:themeColor="text1"/>
          <w:sz w:val="28"/>
          <w:szCs w:val="28"/>
        </w:rPr>
      </w:pPr>
      <w:bookmarkStart w:id="9" w:name="_Toc242987171"/>
      <w:r w:rsidRPr="003D729F">
        <w:rPr>
          <w:rFonts w:ascii="Times New Roman" w:hAnsi="Times New Roman" w:cs="Times New Roman"/>
          <w:b/>
          <w:bCs/>
          <w:color w:val="000000" w:themeColor="text1"/>
          <w:sz w:val="28"/>
          <w:szCs w:val="28"/>
        </w:rPr>
        <w:t xml:space="preserve">4.2 </w:t>
      </w:r>
      <w:r w:rsidR="00C07DF7">
        <w:rPr>
          <w:rFonts w:ascii="Times New Roman" w:hAnsi="Times New Roman" w:cs="Times New Roman"/>
          <w:b/>
          <w:bCs/>
          <w:color w:val="000000" w:themeColor="text1"/>
          <w:sz w:val="28"/>
          <w:szCs w:val="28"/>
        </w:rPr>
        <w:t>Company Selection</w:t>
      </w:r>
      <w:bookmarkEnd w:id="9"/>
    </w:p>
    <w:p w14:paraId="48126AF6" w14:textId="77777777" w:rsidR="00C07DF7" w:rsidRPr="00C07DF7" w:rsidRDefault="00C07DF7" w:rsidP="00C07DF7">
      <w:pPr>
        <w:jc w:val="both"/>
        <w:rPr>
          <w:rFonts w:ascii="Times New Roman" w:hAnsi="Times New Roman" w:cs="Times New Roman"/>
        </w:rPr>
      </w:pPr>
      <w:r w:rsidRPr="00C07DF7">
        <w:rPr>
          <w:rFonts w:ascii="Times New Roman" w:hAnsi="Times New Roman" w:cs="Times New Roman"/>
        </w:rPr>
        <w:t xml:space="preserve">To ensure meaningful analysis, the study includes </w:t>
      </w:r>
      <w:r w:rsidRPr="00C07DF7">
        <w:rPr>
          <w:rFonts w:ascii="Times New Roman" w:hAnsi="Times New Roman" w:cs="Times New Roman"/>
          <w:b/>
          <w:bCs/>
        </w:rPr>
        <w:t>three to five listed companies from each industry</w:t>
      </w:r>
      <w:r w:rsidRPr="00C07DF7">
        <w:rPr>
          <w:rFonts w:ascii="Times New Roman" w:hAnsi="Times New Roman" w:cs="Times New Roman"/>
        </w:rPr>
        <w:t>. The companies were selected based on their market relevance, availability of consistent financial data, and representation within their respective sectors. This selection ensures that the findings reflect broader industry patterns rather than isolated cases.</w:t>
      </w:r>
    </w:p>
    <w:p w14:paraId="6E73E1B1" w14:textId="77777777" w:rsidR="00C07DF7" w:rsidRPr="00C07DF7" w:rsidRDefault="00C07DF7" w:rsidP="00C07DF7"/>
    <w:p w14:paraId="58037B09" w14:textId="291E4131" w:rsidR="003D729F" w:rsidRPr="003D729F" w:rsidRDefault="003D729F" w:rsidP="003D729F">
      <w:pPr>
        <w:pStyle w:val="Heading2"/>
        <w:rPr>
          <w:rFonts w:ascii="Times New Roman" w:hAnsi="Times New Roman" w:cs="Times New Roman"/>
          <w:b/>
          <w:bCs/>
          <w:color w:val="000000" w:themeColor="text1"/>
          <w:sz w:val="28"/>
          <w:szCs w:val="28"/>
        </w:rPr>
      </w:pPr>
      <w:bookmarkStart w:id="10" w:name="_Toc242987172"/>
      <w:r w:rsidRPr="003D729F">
        <w:rPr>
          <w:rFonts w:ascii="Times New Roman" w:hAnsi="Times New Roman" w:cs="Times New Roman"/>
          <w:b/>
          <w:bCs/>
          <w:color w:val="000000" w:themeColor="text1"/>
          <w:sz w:val="28"/>
          <w:szCs w:val="28"/>
        </w:rPr>
        <w:t>4.3 Data Sources</w:t>
      </w:r>
      <w:bookmarkEnd w:id="10"/>
    </w:p>
    <w:p w14:paraId="1893F31F" w14:textId="45EC91C1" w:rsidR="003D729F" w:rsidRDefault="003D729F" w:rsidP="003D729F">
      <w:pPr>
        <w:jc w:val="both"/>
        <w:rPr>
          <w:rFonts w:ascii="Times New Roman" w:hAnsi="Times New Roman" w:cs="Times New Roman"/>
        </w:rPr>
      </w:pPr>
      <w:r w:rsidRPr="003D729F">
        <w:rPr>
          <w:rFonts w:ascii="Times New Roman" w:hAnsi="Times New Roman" w:cs="Times New Roman"/>
        </w:rPr>
        <w:t xml:space="preserve">All financial information was extracted from credible and publicly available sources, including </w:t>
      </w:r>
      <w:r w:rsidRPr="003D729F">
        <w:rPr>
          <w:rFonts w:ascii="Times New Roman" w:hAnsi="Times New Roman" w:cs="Times New Roman"/>
          <w:b/>
          <w:bCs/>
        </w:rPr>
        <w:t>Screener.in</w:t>
      </w:r>
      <w:r>
        <w:rPr>
          <w:rFonts w:ascii="Times New Roman" w:hAnsi="Times New Roman" w:cs="Times New Roman"/>
          <w:b/>
          <w:bCs/>
        </w:rPr>
        <w:t xml:space="preserve"> </w:t>
      </w:r>
      <w:r w:rsidRPr="003D729F">
        <w:rPr>
          <w:rFonts w:ascii="Times New Roman" w:hAnsi="Times New Roman" w:cs="Times New Roman"/>
        </w:rPr>
        <w:t xml:space="preserve">and official </w:t>
      </w:r>
      <w:r w:rsidRPr="003D729F">
        <w:rPr>
          <w:rFonts w:ascii="Times New Roman" w:hAnsi="Times New Roman" w:cs="Times New Roman"/>
          <w:b/>
          <w:bCs/>
        </w:rPr>
        <w:t>Annual Reports</w:t>
      </w:r>
      <w:r w:rsidRPr="003D729F">
        <w:rPr>
          <w:rFonts w:ascii="Times New Roman" w:hAnsi="Times New Roman" w:cs="Times New Roman"/>
        </w:rPr>
        <w:t xml:space="preserve"> published by the selected companies. These sources provided consistent data on debt, equity, earnings, assets, and other financial indicators required for ratio calculation.</w:t>
      </w:r>
    </w:p>
    <w:p w14:paraId="1586CBED" w14:textId="77777777" w:rsidR="00B6191F" w:rsidRPr="003D729F" w:rsidRDefault="00B6191F" w:rsidP="003D729F">
      <w:pPr>
        <w:jc w:val="both"/>
        <w:rPr>
          <w:rFonts w:ascii="Times New Roman" w:hAnsi="Times New Roman" w:cs="Times New Roman"/>
        </w:rPr>
      </w:pPr>
    </w:p>
    <w:p w14:paraId="19420960" w14:textId="24081046" w:rsidR="00B6191F" w:rsidRPr="00E072FC" w:rsidRDefault="003D729F" w:rsidP="00B6191F">
      <w:pPr>
        <w:pStyle w:val="Heading2"/>
        <w:rPr>
          <w:rFonts w:ascii="Times New Roman" w:hAnsi="Times New Roman" w:cs="Times New Roman"/>
          <w:b/>
          <w:bCs/>
          <w:color w:val="000000" w:themeColor="text1"/>
          <w:sz w:val="28"/>
          <w:szCs w:val="28"/>
        </w:rPr>
      </w:pPr>
      <w:bookmarkStart w:id="11" w:name="_Toc242987173"/>
      <w:r w:rsidRPr="003D729F">
        <w:rPr>
          <w:rFonts w:ascii="Times New Roman" w:hAnsi="Times New Roman" w:cs="Times New Roman"/>
          <w:b/>
          <w:bCs/>
          <w:color w:val="000000" w:themeColor="text1"/>
          <w:sz w:val="28"/>
          <w:szCs w:val="28"/>
        </w:rPr>
        <w:lastRenderedPageBreak/>
        <w:t>4.4</w:t>
      </w:r>
      <w:r w:rsidR="00B6191F" w:rsidRPr="00E072FC">
        <w:rPr>
          <w:rFonts w:ascii="Times New Roman" w:hAnsi="Times New Roman" w:cs="Times New Roman"/>
          <w:b/>
          <w:bCs/>
          <w:color w:val="000000" w:themeColor="text1"/>
          <w:sz w:val="28"/>
          <w:szCs w:val="28"/>
        </w:rPr>
        <w:t xml:space="preserve"> Key Ratio Definitions</w:t>
      </w:r>
      <w:bookmarkEnd w:id="11"/>
    </w:p>
    <w:p w14:paraId="156E732E" w14:textId="77777777" w:rsidR="00B6191F" w:rsidRPr="00E072FC" w:rsidRDefault="00B6191F" w:rsidP="00B6191F">
      <w:pPr>
        <w:numPr>
          <w:ilvl w:val="0"/>
          <w:numId w:val="5"/>
        </w:numPr>
        <w:tabs>
          <w:tab w:val="clear" w:pos="360"/>
          <w:tab w:val="num" w:pos="720"/>
        </w:tabs>
      </w:pPr>
      <w:r w:rsidRPr="00E072FC">
        <w:rPr>
          <w:b/>
          <w:bCs/>
        </w:rPr>
        <w:t>Debt-Equity Ratio (DE):</w:t>
      </w:r>
      <w:r w:rsidRPr="00E072FC">
        <w:t xml:space="preserve"> Shows how much debt a company uses compared to its equity.</w:t>
      </w:r>
    </w:p>
    <w:p w14:paraId="4945743E" w14:textId="77777777" w:rsidR="00B6191F" w:rsidRPr="00E072FC" w:rsidRDefault="00B6191F" w:rsidP="00B6191F">
      <m:oMathPara>
        <m:oMath>
          <m:r>
            <m:rPr>
              <m:nor/>
            </m:rPr>
            <m:t>D/E</m:t>
          </m:r>
          <m:r>
            <w:rPr>
              <w:rFonts w:ascii="Cambria Math" w:hAnsi="Cambria Math"/>
            </w:rPr>
            <m:t>=</m:t>
          </m:r>
          <m:f>
            <m:fPr>
              <m:ctrlPr>
                <w:rPr>
                  <w:rFonts w:ascii="Cambria Math" w:hAnsi="Cambria Math"/>
                </w:rPr>
              </m:ctrlPr>
            </m:fPr>
            <m:num>
              <m:r>
                <m:rPr>
                  <m:nor/>
                </m:rPr>
                <m:t>Total Debt</m:t>
              </m:r>
            </m:num>
            <m:den>
              <m:r>
                <m:rPr>
                  <m:nor/>
                </m:rPr>
                <m:t>Shareholders’ Equity</m:t>
              </m:r>
            </m:den>
          </m:f>
          <m:r>
            <m:rPr>
              <m:sty m:val="p"/>
            </m:rPr>
            <w:br/>
          </m:r>
        </m:oMath>
      </m:oMathPara>
    </w:p>
    <w:p w14:paraId="088941C6" w14:textId="77777777" w:rsidR="00B6191F" w:rsidRPr="00E072FC" w:rsidRDefault="00B6191F" w:rsidP="00B6191F">
      <w:pPr>
        <w:numPr>
          <w:ilvl w:val="0"/>
          <w:numId w:val="5"/>
        </w:numPr>
        <w:tabs>
          <w:tab w:val="clear" w:pos="360"/>
          <w:tab w:val="num" w:pos="720"/>
        </w:tabs>
      </w:pPr>
      <w:r w:rsidRPr="00E072FC">
        <w:rPr>
          <w:b/>
          <w:bCs/>
        </w:rPr>
        <w:t>Interest Coverage Ratio (ICR):</w:t>
      </w:r>
      <w:r w:rsidRPr="00E072FC">
        <w:t xml:space="preserve"> Shows whether the company can easily pay interest on its loans.</w:t>
      </w:r>
    </w:p>
    <w:p w14:paraId="14ACF4D7" w14:textId="77777777" w:rsidR="00B6191F" w:rsidRPr="00E072FC" w:rsidRDefault="00B6191F" w:rsidP="00B6191F">
      <m:oMathPara>
        <m:oMath>
          <m:r>
            <m:rPr>
              <m:nor/>
            </m:rPr>
            <m:t>ICR</m:t>
          </m:r>
          <m:r>
            <w:rPr>
              <w:rFonts w:ascii="Cambria Math" w:hAnsi="Cambria Math"/>
            </w:rPr>
            <m:t>=</m:t>
          </m:r>
          <m:f>
            <m:fPr>
              <m:ctrlPr>
                <w:rPr>
                  <w:rFonts w:ascii="Cambria Math" w:hAnsi="Cambria Math"/>
                </w:rPr>
              </m:ctrlPr>
            </m:fPr>
            <m:num>
              <m:r>
                <m:rPr>
                  <m:nor/>
                </m:rPr>
                <m:t>EBIT</m:t>
              </m:r>
            </m:num>
            <m:den>
              <m:r>
                <m:rPr>
                  <m:nor/>
                </m:rPr>
                <m:t>Interest Expense</m:t>
              </m:r>
            </m:den>
          </m:f>
          <m:r>
            <m:rPr>
              <m:sty m:val="p"/>
            </m:rPr>
            <w:br/>
          </m:r>
        </m:oMath>
      </m:oMathPara>
    </w:p>
    <w:p w14:paraId="4A39A084" w14:textId="77777777" w:rsidR="00B6191F" w:rsidRPr="00E072FC" w:rsidRDefault="00B6191F" w:rsidP="00B6191F">
      <w:pPr>
        <w:numPr>
          <w:ilvl w:val="0"/>
          <w:numId w:val="5"/>
        </w:numPr>
        <w:tabs>
          <w:tab w:val="clear" w:pos="360"/>
          <w:tab w:val="num" w:pos="720"/>
        </w:tabs>
      </w:pPr>
      <w:r w:rsidRPr="00E072FC">
        <w:rPr>
          <w:b/>
          <w:bCs/>
        </w:rPr>
        <w:t>Return on Assets (ROA):</w:t>
      </w:r>
      <w:r w:rsidRPr="00E072FC">
        <w:t xml:space="preserve"> Measures how well the company uses its assets to generate profit.</w:t>
      </w:r>
    </w:p>
    <w:p w14:paraId="1FCFBB93" w14:textId="77777777" w:rsidR="00B6191F" w:rsidRPr="00E072FC" w:rsidRDefault="00B6191F" w:rsidP="00B6191F">
      <m:oMathPara>
        <m:oMath>
          <m:r>
            <m:rPr>
              <m:nor/>
            </m:rPr>
            <m:t>ROA</m:t>
          </m:r>
          <m:r>
            <w:rPr>
              <w:rFonts w:ascii="Cambria Math" w:hAnsi="Cambria Math"/>
            </w:rPr>
            <m:t>=</m:t>
          </m:r>
          <m:f>
            <m:fPr>
              <m:ctrlPr>
                <w:rPr>
                  <w:rFonts w:ascii="Cambria Math" w:hAnsi="Cambria Math"/>
                </w:rPr>
              </m:ctrlPr>
            </m:fPr>
            <m:num>
              <m:r>
                <m:rPr>
                  <m:nor/>
                </m:rPr>
                <m:t>Net Profit</m:t>
              </m:r>
            </m:num>
            <m:den>
              <m:r>
                <m:rPr>
                  <m:nor/>
                </m:rPr>
                <m:t>Total Assets</m:t>
              </m:r>
            </m:den>
          </m:f>
          <m:r>
            <m:rPr>
              <m:sty m:val="p"/>
            </m:rPr>
            <w:br/>
          </m:r>
        </m:oMath>
      </m:oMathPara>
    </w:p>
    <w:p w14:paraId="7F5BC526" w14:textId="77777777" w:rsidR="00B6191F" w:rsidRPr="00E072FC" w:rsidRDefault="00B6191F" w:rsidP="00B6191F">
      <w:pPr>
        <w:numPr>
          <w:ilvl w:val="0"/>
          <w:numId w:val="5"/>
        </w:numPr>
        <w:tabs>
          <w:tab w:val="clear" w:pos="360"/>
          <w:tab w:val="num" w:pos="720"/>
        </w:tabs>
      </w:pPr>
      <w:r w:rsidRPr="00E072FC">
        <w:rPr>
          <w:b/>
          <w:bCs/>
        </w:rPr>
        <w:t>Return on Equity (ROE):</w:t>
      </w:r>
      <w:r w:rsidRPr="00E072FC">
        <w:t xml:space="preserve"> Shows how much profit the company earns for every rupee of shareholder equity.</w:t>
      </w:r>
    </w:p>
    <w:p w14:paraId="7EA73F55" w14:textId="77777777" w:rsidR="00B6191F" w:rsidRPr="00E072FC" w:rsidRDefault="00B6191F" w:rsidP="00B6191F">
      <m:oMathPara>
        <m:oMath>
          <m:r>
            <m:rPr>
              <m:nor/>
            </m:rPr>
            <m:t>ROE</m:t>
          </m:r>
          <m:r>
            <w:rPr>
              <w:rFonts w:ascii="Cambria Math" w:hAnsi="Cambria Math"/>
            </w:rPr>
            <m:t>=</m:t>
          </m:r>
          <m:f>
            <m:fPr>
              <m:ctrlPr>
                <w:rPr>
                  <w:rFonts w:ascii="Cambria Math" w:hAnsi="Cambria Math"/>
                </w:rPr>
              </m:ctrlPr>
            </m:fPr>
            <m:num>
              <m:r>
                <m:rPr>
                  <m:nor/>
                </m:rPr>
                <m:t>Net Profit</m:t>
              </m:r>
            </m:num>
            <m:den>
              <m:r>
                <m:rPr>
                  <m:nor/>
                </m:rPr>
                <m:t>Equity</m:t>
              </m:r>
            </m:den>
          </m:f>
          <m:r>
            <m:rPr>
              <m:sty m:val="p"/>
            </m:rPr>
            <w:br/>
          </m:r>
        </m:oMath>
      </m:oMathPara>
    </w:p>
    <w:p w14:paraId="7EE2A07C" w14:textId="71359BE2" w:rsidR="003D729F" w:rsidRPr="003D729F" w:rsidRDefault="003D729F" w:rsidP="003D729F">
      <w:pPr>
        <w:pStyle w:val="Heading2"/>
        <w:rPr>
          <w:rFonts w:ascii="Times New Roman" w:hAnsi="Times New Roman" w:cs="Times New Roman"/>
          <w:b/>
          <w:bCs/>
          <w:color w:val="000000" w:themeColor="text1"/>
          <w:sz w:val="28"/>
          <w:szCs w:val="28"/>
        </w:rPr>
      </w:pPr>
    </w:p>
    <w:p w14:paraId="438A73C2" w14:textId="6C7F6469" w:rsidR="00152284" w:rsidRPr="00E072FC" w:rsidRDefault="003D729F" w:rsidP="00152284">
      <w:pPr>
        <w:pStyle w:val="Heading2"/>
        <w:rPr>
          <w:rFonts w:ascii="Times New Roman" w:hAnsi="Times New Roman" w:cs="Times New Roman"/>
          <w:b/>
          <w:bCs/>
          <w:color w:val="000000" w:themeColor="text1"/>
          <w:sz w:val="28"/>
          <w:szCs w:val="28"/>
        </w:rPr>
      </w:pPr>
      <w:bookmarkStart w:id="12" w:name="_Toc242987174"/>
      <w:r w:rsidRPr="003D729F">
        <w:rPr>
          <w:rFonts w:ascii="Times New Roman" w:hAnsi="Times New Roman" w:cs="Times New Roman"/>
          <w:b/>
          <w:bCs/>
          <w:color w:val="000000" w:themeColor="text1"/>
          <w:sz w:val="28"/>
          <w:szCs w:val="28"/>
        </w:rPr>
        <w:t>4.5</w:t>
      </w:r>
      <w:r w:rsidR="00152284" w:rsidRPr="00E072FC">
        <w:rPr>
          <w:rFonts w:ascii="Times New Roman" w:hAnsi="Times New Roman" w:cs="Times New Roman"/>
          <w:b/>
          <w:bCs/>
          <w:color w:val="000000" w:themeColor="text1"/>
          <w:sz w:val="28"/>
          <w:szCs w:val="28"/>
        </w:rPr>
        <w:t xml:space="preserve"> Optimal Capital Structure</w:t>
      </w:r>
      <w:bookmarkEnd w:id="12"/>
    </w:p>
    <w:p w14:paraId="3187AD8C" w14:textId="77777777" w:rsidR="00152284" w:rsidRPr="00E072FC" w:rsidRDefault="00152284" w:rsidP="00152284">
      <w:pPr>
        <w:rPr>
          <w:rFonts w:ascii="Times New Roman" w:hAnsi="Times New Roman" w:cs="Times New Roman"/>
        </w:rPr>
      </w:pPr>
      <w:r w:rsidRPr="00E072FC">
        <w:rPr>
          <w:rFonts w:ascii="Times New Roman" w:hAnsi="Times New Roman" w:cs="Times New Roman"/>
        </w:rPr>
        <w:t>The optimal capital structure is the best combination of debt and equity that allows a firm to minimise its cost of capital and maximise its value.</w:t>
      </w:r>
      <w:r w:rsidRPr="00E072FC">
        <w:rPr>
          <w:rFonts w:ascii="Times New Roman" w:hAnsi="Times New Roman" w:cs="Times New Roman"/>
        </w:rPr>
        <w:br/>
        <w:t>It is the point where:</w:t>
      </w:r>
    </w:p>
    <w:p w14:paraId="3D19A60E" w14:textId="77777777" w:rsidR="00152284" w:rsidRPr="00E072FC" w:rsidRDefault="00152284" w:rsidP="00152284">
      <w:pPr>
        <w:numPr>
          <w:ilvl w:val="0"/>
          <w:numId w:val="6"/>
        </w:numPr>
        <w:rPr>
          <w:rFonts w:ascii="Times New Roman" w:hAnsi="Times New Roman" w:cs="Times New Roman"/>
        </w:rPr>
      </w:pPr>
      <w:r w:rsidRPr="00E072FC">
        <w:rPr>
          <w:rFonts w:ascii="Times New Roman" w:hAnsi="Times New Roman" w:cs="Times New Roman"/>
        </w:rPr>
        <w:t>Debt is not too high (lowers financial risk),</w:t>
      </w:r>
    </w:p>
    <w:p w14:paraId="1C044AE5" w14:textId="77777777" w:rsidR="00152284" w:rsidRPr="00E072FC" w:rsidRDefault="00152284" w:rsidP="00152284">
      <w:pPr>
        <w:numPr>
          <w:ilvl w:val="0"/>
          <w:numId w:val="6"/>
        </w:numPr>
        <w:rPr>
          <w:rFonts w:ascii="Times New Roman" w:hAnsi="Times New Roman" w:cs="Times New Roman"/>
        </w:rPr>
      </w:pPr>
      <w:r w:rsidRPr="00E072FC">
        <w:rPr>
          <w:rFonts w:ascii="Times New Roman" w:hAnsi="Times New Roman" w:cs="Times New Roman"/>
        </w:rPr>
        <w:t>Debt is not too low (misses tax benefits), and</w:t>
      </w:r>
    </w:p>
    <w:p w14:paraId="6BB9E491" w14:textId="77777777" w:rsidR="00152284" w:rsidRPr="00E072FC" w:rsidRDefault="00152284" w:rsidP="00152284">
      <w:pPr>
        <w:numPr>
          <w:ilvl w:val="0"/>
          <w:numId w:val="6"/>
        </w:numPr>
        <w:rPr>
          <w:rFonts w:ascii="Times New Roman" w:hAnsi="Times New Roman" w:cs="Times New Roman"/>
        </w:rPr>
      </w:pPr>
      <w:r w:rsidRPr="00E072FC">
        <w:rPr>
          <w:rFonts w:ascii="Times New Roman" w:hAnsi="Times New Roman" w:cs="Times New Roman"/>
        </w:rPr>
        <w:t>Profitability and stability are balanced.</w:t>
      </w:r>
    </w:p>
    <w:p w14:paraId="7375A42C" w14:textId="5582836A" w:rsidR="003D729F" w:rsidRPr="003D729F" w:rsidRDefault="003D729F" w:rsidP="003D729F">
      <w:pPr>
        <w:pStyle w:val="Heading2"/>
        <w:rPr>
          <w:rFonts w:ascii="Times New Roman" w:hAnsi="Times New Roman" w:cs="Times New Roman"/>
          <w:b/>
          <w:bCs/>
          <w:color w:val="000000" w:themeColor="text1"/>
          <w:sz w:val="28"/>
          <w:szCs w:val="28"/>
        </w:rPr>
      </w:pPr>
    </w:p>
    <w:p w14:paraId="55267E3F" w14:textId="4CD77AE9" w:rsidR="00901D74" w:rsidRPr="00E072FC" w:rsidRDefault="003D729F" w:rsidP="00901D74">
      <w:pPr>
        <w:pStyle w:val="Heading2"/>
        <w:rPr>
          <w:rFonts w:ascii="Times New Roman" w:hAnsi="Times New Roman" w:cs="Times New Roman"/>
          <w:b/>
          <w:bCs/>
          <w:color w:val="000000" w:themeColor="text1"/>
          <w:sz w:val="28"/>
          <w:szCs w:val="28"/>
        </w:rPr>
      </w:pPr>
      <w:bookmarkStart w:id="13" w:name="_Toc242987175"/>
      <w:r w:rsidRPr="003D729F">
        <w:rPr>
          <w:rFonts w:ascii="Times New Roman" w:hAnsi="Times New Roman" w:cs="Times New Roman"/>
          <w:b/>
          <w:bCs/>
          <w:color w:val="000000" w:themeColor="text1"/>
          <w:sz w:val="28"/>
          <w:szCs w:val="28"/>
        </w:rPr>
        <w:t xml:space="preserve">4.6 </w:t>
      </w:r>
      <w:r w:rsidR="00901D74" w:rsidRPr="00E072FC">
        <w:rPr>
          <w:rFonts w:ascii="Times New Roman" w:hAnsi="Times New Roman" w:cs="Times New Roman"/>
          <w:b/>
          <w:bCs/>
          <w:color w:val="000000" w:themeColor="text1"/>
          <w:sz w:val="28"/>
          <w:szCs w:val="28"/>
        </w:rPr>
        <w:t>Capital-Intensive vs. Asset-Light Industries</w:t>
      </w:r>
      <w:bookmarkEnd w:id="13"/>
    </w:p>
    <w:p w14:paraId="40C62841" w14:textId="77777777" w:rsidR="00901D74" w:rsidRPr="00E072FC" w:rsidRDefault="00901D74" w:rsidP="00901D74">
      <w:pPr>
        <w:numPr>
          <w:ilvl w:val="0"/>
          <w:numId w:val="7"/>
        </w:numPr>
        <w:tabs>
          <w:tab w:val="clear" w:pos="360"/>
          <w:tab w:val="num" w:pos="720"/>
        </w:tabs>
        <w:rPr>
          <w:rFonts w:ascii="Times New Roman" w:hAnsi="Times New Roman" w:cs="Times New Roman"/>
        </w:rPr>
      </w:pPr>
      <w:r w:rsidRPr="00E072FC">
        <w:rPr>
          <w:rFonts w:ascii="Times New Roman" w:hAnsi="Times New Roman" w:cs="Times New Roman"/>
          <w:b/>
          <w:bCs/>
        </w:rPr>
        <w:t>Capital-Intensive Industries (e.g., Automobile):</w:t>
      </w:r>
      <w:r w:rsidRPr="00E072FC">
        <w:rPr>
          <w:rFonts w:ascii="Times New Roman" w:hAnsi="Times New Roman" w:cs="Times New Roman"/>
        </w:rPr>
        <w:br/>
        <w:t>Require heavy investment in machinery, factories, and inventory.</w:t>
      </w:r>
      <w:r w:rsidRPr="00E072FC">
        <w:rPr>
          <w:rFonts w:ascii="Times New Roman" w:hAnsi="Times New Roman" w:cs="Times New Roman"/>
        </w:rPr>
        <w:br/>
        <w:t xml:space="preserve">Because of high asset needs, these industries often use </w:t>
      </w:r>
      <w:r w:rsidRPr="00E072FC">
        <w:rPr>
          <w:rFonts w:ascii="Times New Roman" w:hAnsi="Times New Roman" w:cs="Times New Roman"/>
          <w:b/>
          <w:bCs/>
        </w:rPr>
        <w:t>more debt</w:t>
      </w:r>
      <w:r w:rsidRPr="00E072FC">
        <w:rPr>
          <w:rFonts w:ascii="Times New Roman" w:hAnsi="Times New Roman" w:cs="Times New Roman"/>
        </w:rPr>
        <w:t>.</w:t>
      </w:r>
    </w:p>
    <w:p w14:paraId="0D0318A3" w14:textId="77777777" w:rsidR="00901D74" w:rsidRDefault="00901D74" w:rsidP="00901D74">
      <w:pPr>
        <w:numPr>
          <w:ilvl w:val="0"/>
          <w:numId w:val="7"/>
        </w:numPr>
        <w:tabs>
          <w:tab w:val="clear" w:pos="360"/>
          <w:tab w:val="num" w:pos="720"/>
        </w:tabs>
        <w:rPr>
          <w:rFonts w:ascii="Times New Roman" w:hAnsi="Times New Roman" w:cs="Times New Roman"/>
        </w:rPr>
      </w:pPr>
      <w:r w:rsidRPr="00E072FC">
        <w:rPr>
          <w:rFonts w:ascii="Times New Roman" w:hAnsi="Times New Roman" w:cs="Times New Roman"/>
          <w:b/>
          <w:bCs/>
        </w:rPr>
        <w:t>Asset-Light Industries (e.g., IT):</w:t>
      </w:r>
      <w:r w:rsidRPr="00E072FC">
        <w:rPr>
          <w:rFonts w:ascii="Times New Roman" w:hAnsi="Times New Roman" w:cs="Times New Roman"/>
        </w:rPr>
        <w:br/>
        <w:t>Depend more on intellectual skills and digital systems instead of physical assets.</w:t>
      </w:r>
      <w:r w:rsidRPr="00E072FC">
        <w:rPr>
          <w:rFonts w:ascii="Times New Roman" w:hAnsi="Times New Roman" w:cs="Times New Roman"/>
        </w:rPr>
        <w:br/>
        <w:t xml:space="preserve">These firms usually operate with </w:t>
      </w:r>
      <w:r w:rsidRPr="00E072FC">
        <w:rPr>
          <w:rFonts w:ascii="Times New Roman" w:hAnsi="Times New Roman" w:cs="Times New Roman"/>
          <w:b/>
          <w:bCs/>
        </w:rPr>
        <w:t>low debt</w:t>
      </w:r>
      <w:r w:rsidRPr="00E072FC">
        <w:rPr>
          <w:rFonts w:ascii="Times New Roman" w:hAnsi="Times New Roman" w:cs="Times New Roman"/>
        </w:rPr>
        <w:t xml:space="preserve"> and rely on internal funds or equity.</w:t>
      </w:r>
    </w:p>
    <w:p w14:paraId="66231D9D" w14:textId="77777777" w:rsidR="00962643" w:rsidRDefault="00962643" w:rsidP="00962643">
      <w:pPr>
        <w:rPr>
          <w:rFonts w:ascii="Times New Roman" w:hAnsi="Times New Roman" w:cs="Times New Roman"/>
        </w:rPr>
      </w:pPr>
    </w:p>
    <w:p w14:paraId="35A6CF44" w14:textId="45D525E6" w:rsidR="00414C20" w:rsidRPr="00414C20" w:rsidRDefault="00414C20" w:rsidP="00414C20">
      <w:pPr>
        <w:pStyle w:val="Heading2"/>
        <w:rPr>
          <w:rFonts w:ascii="Times New Roman" w:hAnsi="Times New Roman" w:cs="Times New Roman"/>
          <w:b/>
          <w:bCs/>
          <w:color w:val="000000" w:themeColor="text1"/>
          <w:sz w:val="28"/>
          <w:szCs w:val="28"/>
        </w:rPr>
      </w:pPr>
      <w:bookmarkStart w:id="14" w:name="_Toc242987176"/>
      <w:r>
        <w:rPr>
          <w:rFonts w:ascii="Times New Roman" w:hAnsi="Times New Roman" w:cs="Times New Roman"/>
          <w:b/>
          <w:bCs/>
          <w:color w:val="000000" w:themeColor="text1"/>
          <w:sz w:val="28"/>
          <w:szCs w:val="28"/>
        </w:rPr>
        <w:lastRenderedPageBreak/>
        <w:t xml:space="preserve">4.7 </w:t>
      </w:r>
      <w:r w:rsidRPr="00414C20">
        <w:rPr>
          <w:rFonts w:ascii="Times New Roman" w:hAnsi="Times New Roman" w:cs="Times New Roman"/>
          <w:b/>
          <w:bCs/>
          <w:color w:val="000000" w:themeColor="text1"/>
          <w:sz w:val="28"/>
          <w:szCs w:val="28"/>
        </w:rPr>
        <w:t>Leverage Classification</w:t>
      </w:r>
      <w:bookmarkEnd w:id="14"/>
    </w:p>
    <w:p w14:paraId="5B6A35FA" w14:textId="77777777" w:rsidR="00414C20" w:rsidRPr="00414C20" w:rsidRDefault="00414C20" w:rsidP="00414C20">
      <w:pPr>
        <w:jc w:val="both"/>
        <w:rPr>
          <w:rFonts w:ascii="Times New Roman" w:hAnsi="Times New Roman" w:cs="Times New Roman"/>
        </w:rPr>
      </w:pPr>
      <w:r w:rsidRPr="00414C20">
        <w:rPr>
          <w:rFonts w:ascii="Times New Roman" w:hAnsi="Times New Roman" w:cs="Times New Roman"/>
        </w:rPr>
        <w:t>To better understand financing decisions, each company was classified as either under-leveraged or over-leveraged based on its Debt-Equity Ratio relative to the industry average.</w:t>
      </w:r>
    </w:p>
    <w:p w14:paraId="14A5933C" w14:textId="77777777" w:rsidR="00414C20" w:rsidRPr="00414C20" w:rsidRDefault="00414C20" w:rsidP="00414C20">
      <w:pPr>
        <w:numPr>
          <w:ilvl w:val="0"/>
          <w:numId w:val="14"/>
        </w:numPr>
        <w:jc w:val="both"/>
        <w:rPr>
          <w:rFonts w:ascii="Times New Roman" w:hAnsi="Times New Roman" w:cs="Times New Roman"/>
        </w:rPr>
      </w:pPr>
      <w:r w:rsidRPr="00414C20">
        <w:rPr>
          <w:rFonts w:ascii="Times New Roman" w:hAnsi="Times New Roman" w:cs="Times New Roman"/>
        </w:rPr>
        <w:t>If a company’s D/E ratio is lower than the industry average, it is considered under-leveraged, meaning it uses less debt compared to peers.</w:t>
      </w:r>
    </w:p>
    <w:p w14:paraId="2F0E2F5A" w14:textId="77777777" w:rsidR="00414C20" w:rsidRPr="00414C20" w:rsidRDefault="00414C20" w:rsidP="00414C20">
      <w:pPr>
        <w:numPr>
          <w:ilvl w:val="0"/>
          <w:numId w:val="14"/>
        </w:numPr>
        <w:jc w:val="both"/>
        <w:rPr>
          <w:rFonts w:ascii="Times New Roman" w:hAnsi="Times New Roman" w:cs="Times New Roman"/>
        </w:rPr>
      </w:pPr>
      <w:r w:rsidRPr="00414C20">
        <w:rPr>
          <w:rFonts w:ascii="Times New Roman" w:hAnsi="Times New Roman" w:cs="Times New Roman"/>
        </w:rPr>
        <w:t>If the D/E ratio is higher, it is classified as over-leveraged, indicating greater dependence on debt and higher financial risk.</w:t>
      </w:r>
    </w:p>
    <w:p w14:paraId="25F2FFCA" w14:textId="4A5A62AD" w:rsidR="003D729F" w:rsidRDefault="00414C20" w:rsidP="00950915">
      <w:pPr>
        <w:jc w:val="both"/>
        <w:rPr>
          <w:rFonts w:ascii="Times New Roman" w:hAnsi="Times New Roman" w:cs="Times New Roman"/>
        </w:rPr>
      </w:pPr>
      <w:r w:rsidRPr="00414C20">
        <w:rPr>
          <w:rFonts w:ascii="Times New Roman" w:hAnsi="Times New Roman" w:cs="Times New Roman"/>
        </w:rPr>
        <w:t>This classification helps compare how leverage levels influence performance across industries.</w:t>
      </w:r>
    </w:p>
    <w:p w14:paraId="5F03596C" w14:textId="77777777" w:rsidR="00950915" w:rsidRPr="003D729F" w:rsidRDefault="00950915" w:rsidP="00950915">
      <w:pPr>
        <w:jc w:val="both"/>
        <w:rPr>
          <w:rFonts w:ascii="Times New Roman" w:hAnsi="Times New Roman" w:cs="Times New Roman"/>
        </w:rPr>
      </w:pPr>
    </w:p>
    <w:p w14:paraId="30286079" w14:textId="7104870A" w:rsidR="007C7921" w:rsidRPr="00950915" w:rsidRDefault="009B3238" w:rsidP="007C7921">
      <w:pPr>
        <w:pStyle w:val="Heading1"/>
        <w:numPr>
          <w:ilvl w:val="0"/>
          <w:numId w:val="3"/>
        </w:numPr>
        <w:jc w:val="center"/>
        <w:rPr>
          <w:rFonts w:ascii="Times New Roman" w:hAnsi="Times New Roman" w:cs="Times New Roman"/>
          <w:b/>
          <w:bCs/>
          <w:color w:val="000000" w:themeColor="text1"/>
          <w:sz w:val="32"/>
          <w:szCs w:val="32"/>
        </w:rPr>
      </w:pPr>
      <w:bookmarkStart w:id="15" w:name="_Toc242987177"/>
      <w:r w:rsidRPr="009B3238">
        <w:rPr>
          <w:rFonts w:ascii="Times New Roman" w:hAnsi="Times New Roman" w:cs="Times New Roman"/>
          <w:b/>
          <w:bCs/>
          <w:color w:val="000000" w:themeColor="text1"/>
          <w:sz w:val="32"/>
          <w:szCs w:val="32"/>
        </w:rPr>
        <w:t>DATA ANALYSIS AND DATA INTERPRETATION</w:t>
      </w:r>
      <w:bookmarkEnd w:id="15"/>
    </w:p>
    <w:p w14:paraId="5D41C0EA" w14:textId="6D9E021C" w:rsidR="007C7921" w:rsidRDefault="007C7921" w:rsidP="007C7921">
      <w:pPr>
        <w:pStyle w:val="Heading2"/>
        <w:rPr>
          <w:rFonts w:ascii="Times New Roman" w:hAnsi="Times New Roman" w:cs="Times New Roman"/>
          <w:b/>
          <w:bCs/>
          <w:color w:val="000000" w:themeColor="text1"/>
          <w:sz w:val="28"/>
          <w:szCs w:val="28"/>
        </w:rPr>
      </w:pPr>
      <w:bookmarkStart w:id="16" w:name="_Toc242987178"/>
      <w:r w:rsidRPr="007C7921">
        <w:rPr>
          <w:rFonts w:ascii="Times New Roman" w:hAnsi="Times New Roman" w:cs="Times New Roman"/>
          <w:b/>
          <w:bCs/>
          <w:color w:val="000000" w:themeColor="text1"/>
          <w:sz w:val="28"/>
          <w:szCs w:val="28"/>
        </w:rPr>
        <w:t>5.1 Industry-wise Summary Tables</w:t>
      </w:r>
      <w:bookmarkEnd w:id="16"/>
    </w:p>
    <w:p w14:paraId="7BE662A1" w14:textId="5711137F" w:rsidR="00F72DFE" w:rsidRPr="00F72DFE" w:rsidRDefault="00F72DFE" w:rsidP="00F72DFE">
      <w:r>
        <w:t xml:space="preserve">Here </w:t>
      </w:r>
      <w:proofErr w:type="gramStart"/>
      <w:r>
        <w:t>is</w:t>
      </w:r>
      <w:proofErr w:type="gramEnd"/>
      <w:r>
        <w:t xml:space="preserve"> the 5-year ratio tables that we have calculated.</w:t>
      </w:r>
    </w:p>
    <w:p w14:paraId="08B7CC70" w14:textId="3523117F" w:rsidR="00F72DFE" w:rsidRPr="00F72DFE" w:rsidRDefault="00F72DFE" w:rsidP="00F72DFE">
      <w:pPr>
        <w:jc w:val="both"/>
        <w:rPr>
          <w:rFonts w:ascii="Times New Roman" w:hAnsi="Times New Roman" w:cs="Times New Roman"/>
          <w:b/>
          <w:bCs/>
          <w:sz w:val="24"/>
          <w:szCs w:val="24"/>
        </w:rPr>
      </w:pPr>
      <w:r w:rsidRPr="00F72DFE">
        <w:rPr>
          <w:rFonts w:ascii="Times New Roman" w:hAnsi="Times New Roman" w:cs="Times New Roman"/>
          <w:b/>
          <w:bCs/>
          <w:sz w:val="24"/>
          <w:szCs w:val="24"/>
        </w:rPr>
        <w:t>5-year ratio tables</w:t>
      </w:r>
    </w:p>
    <w:p w14:paraId="5D6419B6" w14:textId="5F83447E" w:rsidR="003D729F" w:rsidRPr="00F72DFE" w:rsidRDefault="00F72DFE" w:rsidP="00F72DFE">
      <w:pPr>
        <w:jc w:val="both"/>
        <w:rPr>
          <w:rFonts w:ascii="Times New Roman" w:hAnsi="Times New Roman" w:cs="Times New Roman"/>
          <w:b/>
          <w:bCs/>
        </w:rPr>
      </w:pPr>
      <w:r w:rsidRPr="00F72DFE">
        <w:rPr>
          <w:rFonts w:ascii="Times New Roman" w:hAnsi="Times New Roman" w:cs="Times New Roman"/>
          <w:b/>
          <w:bCs/>
        </w:rPr>
        <w:t>IT INDUSTRY – CLEANED RATIO TABLES (2021–2025)</w:t>
      </w:r>
    </w:p>
    <w:p w14:paraId="0933B62B"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 xml:space="preserve">Companies: </w:t>
      </w:r>
      <w:r w:rsidRPr="00F72DFE">
        <w:rPr>
          <w:rFonts w:ascii="Times New Roman" w:hAnsi="Times New Roman" w:cs="Times New Roman"/>
          <w:b/>
          <w:bCs/>
        </w:rPr>
        <w:t>Wipro, HCL, Infosys, TCS</w:t>
      </w:r>
    </w:p>
    <w:p w14:paraId="6574BEED" w14:textId="5CFF1592" w:rsidR="00F72DFE" w:rsidRPr="00F72DFE" w:rsidRDefault="00F72DFE" w:rsidP="00F72DFE">
      <w:pPr>
        <w:pStyle w:val="ListParagraph"/>
        <w:numPr>
          <w:ilvl w:val="0"/>
          <w:numId w:val="15"/>
        </w:numPr>
        <w:jc w:val="both"/>
        <w:rPr>
          <w:rFonts w:ascii="Times New Roman" w:hAnsi="Times New Roman" w:cs="Times New Roman"/>
        </w:rPr>
      </w:pPr>
      <w:r w:rsidRPr="00F72DFE">
        <w:rPr>
          <w:rFonts w:ascii="Times New Roman" w:hAnsi="Times New Roman" w:cs="Times New Roman"/>
        </w:rPr>
        <w:t>DEBT–EQUITY RATIO (D/E)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5"/>
        <w:gridCol w:w="1984"/>
        <w:gridCol w:w="1701"/>
        <w:gridCol w:w="1985"/>
        <w:gridCol w:w="1559"/>
      </w:tblGrid>
      <w:tr w:rsidR="00F72DFE" w:rsidRPr="00F72DFE" w14:paraId="0CD9BF21" w14:textId="77777777" w:rsidTr="00265E35">
        <w:trPr>
          <w:tblHeader/>
          <w:tblCellSpacing w:w="15" w:type="dxa"/>
        </w:trPr>
        <w:tc>
          <w:tcPr>
            <w:tcW w:w="1570" w:type="dxa"/>
            <w:vAlign w:val="center"/>
            <w:hideMark/>
          </w:tcPr>
          <w:p w14:paraId="12B03CCF" w14:textId="77777777" w:rsidR="00F72DFE" w:rsidRPr="00F72DFE" w:rsidRDefault="00F72DFE" w:rsidP="00F72DFE">
            <w:pPr>
              <w:jc w:val="both"/>
              <w:rPr>
                <w:rFonts w:ascii="Times New Roman" w:hAnsi="Times New Roman" w:cs="Times New Roman"/>
                <w:b/>
                <w:bCs/>
              </w:rPr>
            </w:pPr>
            <w:r w:rsidRPr="00F72DFE">
              <w:rPr>
                <w:rFonts w:ascii="Times New Roman" w:hAnsi="Times New Roman" w:cs="Times New Roman"/>
                <w:b/>
                <w:bCs/>
              </w:rPr>
              <w:t>Year</w:t>
            </w:r>
          </w:p>
        </w:tc>
        <w:tc>
          <w:tcPr>
            <w:tcW w:w="1954" w:type="dxa"/>
            <w:vAlign w:val="center"/>
            <w:hideMark/>
          </w:tcPr>
          <w:p w14:paraId="0E197A90" w14:textId="77777777" w:rsidR="00F72DFE" w:rsidRPr="00F72DFE" w:rsidRDefault="00F72DFE" w:rsidP="00F72DFE">
            <w:pPr>
              <w:jc w:val="both"/>
              <w:rPr>
                <w:rFonts w:ascii="Times New Roman" w:hAnsi="Times New Roman" w:cs="Times New Roman"/>
                <w:b/>
                <w:bCs/>
              </w:rPr>
            </w:pPr>
            <w:r w:rsidRPr="00F72DFE">
              <w:rPr>
                <w:rFonts w:ascii="Times New Roman" w:hAnsi="Times New Roman" w:cs="Times New Roman"/>
                <w:b/>
                <w:bCs/>
              </w:rPr>
              <w:t>Wipro</w:t>
            </w:r>
          </w:p>
        </w:tc>
        <w:tc>
          <w:tcPr>
            <w:tcW w:w="1671" w:type="dxa"/>
            <w:vAlign w:val="center"/>
            <w:hideMark/>
          </w:tcPr>
          <w:p w14:paraId="027FA3FC" w14:textId="77777777" w:rsidR="00F72DFE" w:rsidRPr="00F72DFE" w:rsidRDefault="00F72DFE" w:rsidP="00F72DFE">
            <w:pPr>
              <w:jc w:val="both"/>
              <w:rPr>
                <w:rFonts w:ascii="Times New Roman" w:hAnsi="Times New Roman" w:cs="Times New Roman"/>
                <w:b/>
                <w:bCs/>
              </w:rPr>
            </w:pPr>
            <w:r w:rsidRPr="00F72DFE">
              <w:rPr>
                <w:rFonts w:ascii="Times New Roman" w:hAnsi="Times New Roman" w:cs="Times New Roman"/>
                <w:b/>
                <w:bCs/>
              </w:rPr>
              <w:t>HCL</w:t>
            </w:r>
          </w:p>
        </w:tc>
        <w:tc>
          <w:tcPr>
            <w:tcW w:w="1955" w:type="dxa"/>
            <w:vAlign w:val="center"/>
            <w:hideMark/>
          </w:tcPr>
          <w:p w14:paraId="75C29A77" w14:textId="77777777" w:rsidR="00F72DFE" w:rsidRPr="00F72DFE" w:rsidRDefault="00F72DFE" w:rsidP="00F72DFE">
            <w:pPr>
              <w:jc w:val="both"/>
              <w:rPr>
                <w:rFonts w:ascii="Times New Roman" w:hAnsi="Times New Roman" w:cs="Times New Roman"/>
                <w:b/>
                <w:bCs/>
              </w:rPr>
            </w:pPr>
            <w:r w:rsidRPr="00F72DFE">
              <w:rPr>
                <w:rFonts w:ascii="Times New Roman" w:hAnsi="Times New Roman" w:cs="Times New Roman"/>
                <w:b/>
                <w:bCs/>
              </w:rPr>
              <w:t>Infosys</w:t>
            </w:r>
          </w:p>
        </w:tc>
        <w:tc>
          <w:tcPr>
            <w:tcW w:w="1514" w:type="dxa"/>
            <w:vAlign w:val="center"/>
            <w:hideMark/>
          </w:tcPr>
          <w:p w14:paraId="45ACAF9C" w14:textId="77777777" w:rsidR="00F72DFE" w:rsidRPr="00F72DFE" w:rsidRDefault="00F72DFE" w:rsidP="00F72DFE">
            <w:pPr>
              <w:jc w:val="both"/>
              <w:rPr>
                <w:rFonts w:ascii="Times New Roman" w:hAnsi="Times New Roman" w:cs="Times New Roman"/>
                <w:b/>
                <w:bCs/>
              </w:rPr>
            </w:pPr>
            <w:r w:rsidRPr="00F72DFE">
              <w:rPr>
                <w:rFonts w:ascii="Times New Roman" w:hAnsi="Times New Roman" w:cs="Times New Roman"/>
                <w:b/>
                <w:bCs/>
              </w:rPr>
              <w:t>TCS</w:t>
            </w:r>
          </w:p>
        </w:tc>
      </w:tr>
      <w:tr w:rsidR="00F72DFE" w:rsidRPr="00F72DFE" w14:paraId="3D916C62" w14:textId="77777777" w:rsidTr="00265E35">
        <w:trPr>
          <w:tblCellSpacing w:w="15" w:type="dxa"/>
        </w:trPr>
        <w:tc>
          <w:tcPr>
            <w:tcW w:w="1570" w:type="dxa"/>
            <w:vAlign w:val="center"/>
            <w:hideMark/>
          </w:tcPr>
          <w:p w14:paraId="18860518"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b/>
                <w:bCs/>
              </w:rPr>
              <w:t>2021</w:t>
            </w:r>
          </w:p>
        </w:tc>
        <w:tc>
          <w:tcPr>
            <w:tcW w:w="1954" w:type="dxa"/>
            <w:vAlign w:val="center"/>
            <w:hideMark/>
          </w:tcPr>
          <w:p w14:paraId="687E34B8"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5.2532</w:t>
            </w:r>
          </w:p>
        </w:tc>
        <w:tc>
          <w:tcPr>
            <w:tcW w:w="1671" w:type="dxa"/>
            <w:vAlign w:val="center"/>
            <w:hideMark/>
          </w:tcPr>
          <w:p w14:paraId="4CB9703A"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8.7286</w:t>
            </w:r>
          </w:p>
        </w:tc>
        <w:tc>
          <w:tcPr>
            <w:tcW w:w="1955" w:type="dxa"/>
            <w:vAlign w:val="center"/>
            <w:hideMark/>
          </w:tcPr>
          <w:p w14:paraId="011344CE"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14.3382</w:t>
            </w:r>
          </w:p>
        </w:tc>
        <w:tc>
          <w:tcPr>
            <w:tcW w:w="1514" w:type="dxa"/>
            <w:vAlign w:val="center"/>
            <w:hideMark/>
          </w:tcPr>
          <w:p w14:paraId="5B433D3E"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11.0883</w:t>
            </w:r>
          </w:p>
        </w:tc>
      </w:tr>
      <w:tr w:rsidR="00F72DFE" w:rsidRPr="00F72DFE" w14:paraId="5BE2A2B3" w14:textId="77777777" w:rsidTr="00265E35">
        <w:trPr>
          <w:tblCellSpacing w:w="15" w:type="dxa"/>
        </w:trPr>
        <w:tc>
          <w:tcPr>
            <w:tcW w:w="1570" w:type="dxa"/>
            <w:vAlign w:val="center"/>
            <w:hideMark/>
          </w:tcPr>
          <w:p w14:paraId="0EF7D062"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b/>
                <w:bCs/>
              </w:rPr>
              <w:t>2022</w:t>
            </w:r>
          </w:p>
        </w:tc>
        <w:tc>
          <w:tcPr>
            <w:tcW w:w="1954" w:type="dxa"/>
            <w:vAlign w:val="center"/>
            <w:hideMark/>
          </w:tcPr>
          <w:p w14:paraId="5401FED7"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3.7176</w:t>
            </w:r>
          </w:p>
        </w:tc>
        <w:tc>
          <w:tcPr>
            <w:tcW w:w="1671" w:type="dxa"/>
            <w:vAlign w:val="center"/>
            <w:hideMark/>
          </w:tcPr>
          <w:p w14:paraId="6B9A63A2"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9.7610</w:t>
            </w:r>
          </w:p>
        </w:tc>
        <w:tc>
          <w:tcPr>
            <w:tcW w:w="1955" w:type="dxa"/>
            <w:vAlign w:val="center"/>
            <w:hideMark/>
          </w:tcPr>
          <w:p w14:paraId="1CED1C6A"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13.7651</w:t>
            </w:r>
          </w:p>
        </w:tc>
        <w:tc>
          <w:tcPr>
            <w:tcW w:w="1514" w:type="dxa"/>
            <w:vAlign w:val="center"/>
            <w:hideMark/>
          </w:tcPr>
          <w:p w14:paraId="4F67CAF9"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11.4018</w:t>
            </w:r>
          </w:p>
        </w:tc>
      </w:tr>
      <w:tr w:rsidR="00F72DFE" w:rsidRPr="00F72DFE" w14:paraId="6BA8E9D9" w14:textId="77777777" w:rsidTr="00265E35">
        <w:trPr>
          <w:tblCellSpacing w:w="15" w:type="dxa"/>
        </w:trPr>
        <w:tc>
          <w:tcPr>
            <w:tcW w:w="1570" w:type="dxa"/>
            <w:vAlign w:val="center"/>
            <w:hideMark/>
          </w:tcPr>
          <w:p w14:paraId="20888A9D"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b/>
                <w:bCs/>
              </w:rPr>
              <w:t>2023</w:t>
            </w:r>
          </w:p>
        </w:tc>
        <w:tc>
          <w:tcPr>
            <w:tcW w:w="1954" w:type="dxa"/>
            <w:vAlign w:val="center"/>
            <w:hideMark/>
          </w:tcPr>
          <w:p w14:paraId="313A7DDB"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4.4466</w:t>
            </w:r>
          </w:p>
        </w:tc>
        <w:tc>
          <w:tcPr>
            <w:tcW w:w="1671" w:type="dxa"/>
            <w:vAlign w:val="center"/>
            <w:hideMark/>
          </w:tcPr>
          <w:p w14:paraId="2BFB05B7"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13.6431</w:t>
            </w:r>
          </w:p>
        </w:tc>
        <w:tc>
          <w:tcPr>
            <w:tcW w:w="1955" w:type="dxa"/>
            <w:vAlign w:val="center"/>
            <w:hideMark/>
          </w:tcPr>
          <w:p w14:paraId="5816F813"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9.0863</w:t>
            </w:r>
          </w:p>
        </w:tc>
        <w:tc>
          <w:tcPr>
            <w:tcW w:w="1514" w:type="dxa"/>
            <w:vAlign w:val="center"/>
            <w:hideMark/>
          </w:tcPr>
          <w:p w14:paraId="0437CC65"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11.7617</w:t>
            </w:r>
          </w:p>
        </w:tc>
      </w:tr>
      <w:tr w:rsidR="00F72DFE" w:rsidRPr="00F72DFE" w14:paraId="310E24AC" w14:textId="77777777" w:rsidTr="00265E35">
        <w:trPr>
          <w:tblCellSpacing w:w="15" w:type="dxa"/>
        </w:trPr>
        <w:tc>
          <w:tcPr>
            <w:tcW w:w="1570" w:type="dxa"/>
            <w:vAlign w:val="center"/>
            <w:hideMark/>
          </w:tcPr>
          <w:p w14:paraId="4A201BA6"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b/>
                <w:bCs/>
              </w:rPr>
              <w:t>2024</w:t>
            </w:r>
          </w:p>
        </w:tc>
        <w:tc>
          <w:tcPr>
            <w:tcW w:w="1954" w:type="dxa"/>
            <w:vAlign w:val="center"/>
            <w:hideMark/>
          </w:tcPr>
          <w:p w14:paraId="4CD185D9"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4.5544</w:t>
            </w:r>
          </w:p>
        </w:tc>
        <w:tc>
          <w:tcPr>
            <w:tcW w:w="1671" w:type="dxa"/>
            <w:vAlign w:val="center"/>
            <w:hideMark/>
          </w:tcPr>
          <w:p w14:paraId="1D08A7CE"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11.8553</w:t>
            </w:r>
          </w:p>
        </w:tc>
        <w:tc>
          <w:tcPr>
            <w:tcW w:w="1955" w:type="dxa"/>
            <w:vAlign w:val="center"/>
            <w:hideMark/>
          </w:tcPr>
          <w:p w14:paraId="701A58BC"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10.5415</w:t>
            </w:r>
          </w:p>
        </w:tc>
        <w:tc>
          <w:tcPr>
            <w:tcW w:w="1514" w:type="dxa"/>
            <w:vAlign w:val="center"/>
            <w:hideMark/>
          </w:tcPr>
          <w:p w14:paraId="3DCB0867"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11.2815</w:t>
            </w:r>
          </w:p>
        </w:tc>
      </w:tr>
      <w:tr w:rsidR="00F72DFE" w:rsidRPr="00F72DFE" w14:paraId="6A0F44E9" w14:textId="77777777" w:rsidTr="00265E35">
        <w:trPr>
          <w:tblCellSpacing w:w="15" w:type="dxa"/>
        </w:trPr>
        <w:tc>
          <w:tcPr>
            <w:tcW w:w="1570" w:type="dxa"/>
            <w:vAlign w:val="center"/>
            <w:hideMark/>
          </w:tcPr>
          <w:p w14:paraId="06A19861"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b/>
                <w:bCs/>
              </w:rPr>
              <w:t>2025</w:t>
            </w:r>
          </w:p>
        </w:tc>
        <w:tc>
          <w:tcPr>
            <w:tcW w:w="1954" w:type="dxa"/>
            <w:vAlign w:val="center"/>
            <w:hideMark/>
          </w:tcPr>
          <w:p w14:paraId="005F7611"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4.3132</w:t>
            </w:r>
          </w:p>
        </w:tc>
        <w:tc>
          <w:tcPr>
            <w:tcW w:w="1671" w:type="dxa"/>
            <w:vAlign w:val="center"/>
            <w:hideMark/>
          </w:tcPr>
          <w:p w14:paraId="69411FD2"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11.0986</w:t>
            </w:r>
          </w:p>
        </w:tc>
        <w:tc>
          <w:tcPr>
            <w:tcW w:w="1955" w:type="dxa"/>
            <w:vAlign w:val="center"/>
            <w:hideMark/>
          </w:tcPr>
          <w:p w14:paraId="026EBD98"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11.6468</w:t>
            </w:r>
          </w:p>
        </w:tc>
        <w:tc>
          <w:tcPr>
            <w:tcW w:w="1514" w:type="dxa"/>
            <w:vAlign w:val="center"/>
            <w:hideMark/>
          </w:tcPr>
          <w:p w14:paraId="6D6C2D35" w14:textId="77777777" w:rsidR="00F72DFE" w:rsidRPr="00F72DFE" w:rsidRDefault="00F72DFE" w:rsidP="00F72DFE">
            <w:pPr>
              <w:jc w:val="both"/>
              <w:rPr>
                <w:rFonts w:ascii="Times New Roman" w:hAnsi="Times New Roman" w:cs="Times New Roman"/>
              </w:rPr>
            </w:pPr>
            <w:r w:rsidRPr="00F72DFE">
              <w:rPr>
                <w:rFonts w:ascii="Times New Roman" w:hAnsi="Times New Roman" w:cs="Times New Roman"/>
              </w:rPr>
              <w:t>10.0890</w:t>
            </w:r>
          </w:p>
        </w:tc>
      </w:tr>
    </w:tbl>
    <w:p w14:paraId="1385D8E9" w14:textId="77777777" w:rsidR="00044D12" w:rsidRDefault="00044D12" w:rsidP="00F72DFE">
      <w:pPr>
        <w:jc w:val="both"/>
        <w:rPr>
          <w:rFonts w:ascii="Times New Roman" w:hAnsi="Times New Roman" w:cs="Times New Roman"/>
        </w:rPr>
      </w:pPr>
    </w:p>
    <w:p w14:paraId="4DFA68F3" w14:textId="074330CA" w:rsidR="00044D12" w:rsidRDefault="00044D12" w:rsidP="00044D12">
      <w:pPr>
        <w:pStyle w:val="ListParagraph"/>
        <w:numPr>
          <w:ilvl w:val="0"/>
          <w:numId w:val="15"/>
        </w:numPr>
        <w:jc w:val="both"/>
        <w:rPr>
          <w:rFonts w:ascii="Times New Roman" w:hAnsi="Times New Roman" w:cs="Times New Roman"/>
        </w:rPr>
      </w:pPr>
      <w:r w:rsidRPr="00044D12">
        <w:rPr>
          <w:rFonts w:ascii="Times New Roman" w:hAnsi="Times New Roman" w:cs="Times New Roman"/>
        </w:rPr>
        <w:t>RETURN ON ASSETS (ROA)</w:t>
      </w:r>
    </w:p>
    <w:tbl>
      <w:tblPr>
        <w:tblW w:w="0" w:type="auto"/>
        <w:tblCellSpacing w:w="15" w:type="dxa"/>
        <w:tblInd w:w="-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12"/>
        <w:gridCol w:w="1984"/>
        <w:gridCol w:w="1701"/>
        <w:gridCol w:w="1985"/>
        <w:gridCol w:w="1559"/>
      </w:tblGrid>
      <w:tr w:rsidR="00044D12" w:rsidRPr="00044D12" w14:paraId="0EFB5E23" w14:textId="77777777" w:rsidTr="00265E35">
        <w:trPr>
          <w:tblHeader/>
          <w:tblCellSpacing w:w="15" w:type="dxa"/>
        </w:trPr>
        <w:tc>
          <w:tcPr>
            <w:tcW w:w="1667" w:type="dxa"/>
            <w:vAlign w:val="center"/>
            <w:hideMark/>
          </w:tcPr>
          <w:p w14:paraId="393E1756" w14:textId="77777777" w:rsidR="00044D12" w:rsidRPr="00044D12" w:rsidRDefault="00044D12" w:rsidP="00044D12">
            <w:pPr>
              <w:jc w:val="both"/>
              <w:rPr>
                <w:rFonts w:ascii="Times New Roman" w:hAnsi="Times New Roman" w:cs="Times New Roman"/>
                <w:b/>
                <w:bCs/>
              </w:rPr>
            </w:pPr>
            <w:r w:rsidRPr="00044D12">
              <w:rPr>
                <w:rFonts w:ascii="Times New Roman" w:hAnsi="Times New Roman" w:cs="Times New Roman"/>
                <w:b/>
                <w:bCs/>
              </w:rPr>
              <w:t>Year</w:t>
            </w:r>
          </w:p>
        </w:tc>
        <w:tc>
          <w:tcPr>
            <w:tcW w:w="1954" w:type="dxa"/>
            <w:vAlign w:val="center"/>
            <w:hideMark/>
          </w:tcPr>
          <w:p w14:paraId="1E120E31" w14:textId="77777777" w:rsidR="00044D12" w:rsidRPr="00044D12" w:rsidRDefault="00044D12" w:rsidP="00044D12">
            <w:pPr>
              <w:jc w:val="both"/>
              <w:rPr>
                <w:rFonts w:ascii="Times New Roman" w:hAnsi="Times New Roman" w:cs="Times New Roman"/>
                <w:b/>
                <w:bCs/>
              </w:rPr>
            </w:pPr>
            <w:r w:rsidRPr="00044D12">
              <w:rPr>
                <w:rFonts w:ascii="Times New Roman" w:hAnsi="Times New Roman" w:cs="Times New Roman"/>
                <w:b/>
                <w:bCs/>
              </w:rPr>
              <w:t>Wipro</w:t>
            </w:r>
          </w:p>
        </w:tc>
        <w:tc>
          <w:tcPr>
            <w:tcW w:w="1671" w:type="dxa"/>
            <w:vAlign w:val="center"/>
            <w:hideMark/>
          </w:tcPr>
          <w:p w14:paraId="35B7405F" w14:textId="77777777" w:rsidR="00044D12" w:rsidRPr="00044D12" w:rsidRDefault="00044D12" w:rsidP="00044D12">
            <w:pPr>
              <w:jc w:val="both"/>
              <w:rPr>
                <w:rFonts w:ascii="Times New Roman" w:hAnsi="Times New Roman" w:cs="Times New Roman"/>
                <w:b/>
                <w:bCs/>
              </w:rPr>
            </w:pPr>
            <w:r w:rsidRPr="00044D12">
              <w:rPr>
                <w:rFonts w:ascii="Times New Roman" w:hAnsi="Times New Roman" w:cs="Times New Roman"/>
                <w:b/>
                <w:bCs/>
              </w:rPr>
              <w:t>HCL</w:t>
            </w:r>
          </w:p>
        </w:tc>
        <w:tc>
          <w:tcPr>
            <w:tcW w:w="1955" w:type="dxa"/>
            <w:vAlign w:val="center"/>
            <w:hideMark/>
          </w:tcPr>
          <w:p w14:paraId="522D5CCB" w14:textId="77777777" w:rsidR="00044D12" w:rsidRPr="00044D12" w:rsidRDefault="00044D12" w:rsidP="00044D12">
            <w:pPr>
              <w:jc w:val="both"/>
              <w:rPr>
                <w:rFonts w:ascii="Times New Roman" w:hAnsi="Times New Roman" w:cs="Times New Roman"/>
                <w:b/>
                <w:bCs/>
              </w:rPr>
            </w:pPr>
            <w:r w:rsidRPr="00044D12">
              <w:rPr>
                <w:rFonts w:ascii="Times New Roman" w:hAnsi="Times New Roman" w:cs="Times New Roman"/>
                <w:b/>
                <w:bCs/>
              </w:rPr>
              <w:t>Infosys</w:t>
            </w:r>
          </w:p>
        </w:tc>
        <w:tc>
          <w:tcPr>
            <w:tcW w:w="1514" w:type="dxa"/>
            <w:vAlign w:val="center"/>
            <w:hideMark/>
          </w:tcPr>
          <w:p w14:paraId="314DC13F" w14:textId="77777777" w:rsidR="00044D12" w:rsidRPr="00044D12" w:rsidRDefault="00044D12" w:rsidP="00044D12">
            <w:pPr>
              <w:jc w:val="both"/>
              <w:rPr>
                <w:rFonts w:ascii="Times New Roman" w:hAnsi="Times New Roman" w:cs="Times New Roman"/>
                <w:b/>
                <w:bCs/>
              </w:rPr>
            </w:pPr>
            <w:r w:rsidRPr="00044D12">
              <w:rPr>
                <w:rFonts w:ascii="Times New Roman" w:hAnsi="Times New Roman" w:cs="Times New Roman"/>
                <w:b/>
                <w:bCs/>
              </w:rPr>
              <w:t>TCS</w:t>
            </w:r>
          </w:p>
        </w:tc>
      </w:tr>
      <w:tr w:rsidR="00044D12" w:rsidRPr="00044D12" w14:paraId="77E935C9" w14:textId="77777777" w:rsidTr="00265E35">
        <w:trPr>
          <w:tblCellSpacing w:w="15" w:type="dxa"/>
        </w:trPr>
        <w:tc>
          <w:tcPr>
            <w:tcW w:w="1667" w:type="dxa"/>
            <w:vAlign w:val="center"/>
            <w:hideMark/>
          </w:tcPr>
          <w:p w14:paraId="5C572CCB"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b/>
                <w:bCs/>
              </w:rPr>
              <w:t>2021</w:t>
            </w:r>
          </w:p>
        </w:tc>
        <w:tc>
          <w:tcPr>
            <w:tcW w:w="1954" w:type="dxa"/>
            <w:vAlign w:val="center"/>
            <w:hideMark/>
          </w:tcPr>
          <w:p w14:paraId="175E5DE9"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7.5972</w:t>
            </w:r>
          </w:p>
        </w:tc>
        <w:tc>
          <w:tcPr>
            <w:tcW w:w="1671" w:type="dxa"/>
            <w:vAlign w:val="center"/>
            <w:hideMark/>
          </w:tcPr>
          <w:p w14:paraId="1A457848"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7.7041</w:t>
            </w:r>
          </w:p>
        </w:tc>
        <w:tc>
          <w:tcPr>
            <w:tcW w:w="1955" w:type="dxa"/>
            <w:vAlign w:val="center"/>
            <w:hideMark/>
          </w:tcPr>
          <w:p w14:paraId="76242451"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5.5352</w:t>
            </w:r>
          </w:p>
        </w:tc>
        <w:tc>
          <w:tcPr>
            <w:tcW w:w="1514" w:type="dxa"/>
            <w:vAlign w:val="center"/>
            <w:hideMark/>
          </w:tcPr>
          <w:p w14:paraId="6392202C"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3.9921</w:t>
            </w:r>
          </w:p>
        </w:tc>
      </w:tr>
      <w:tr w:rsidR="00044D12" w:rsidRPr="00044D12" w14:paraId="7ADA2EBA" w14:textId="77777777" w:rsidTr="00265E35">
        <w:trPr>
          <w:tblCellSpacing w:w="15" w:type="dxa"/>
        </w:trPr>
        <w:tc>
          <w:tcPr>
            <w:tcW w:w="1667" w:type="dxa"/>
            <w:vAlign w:val="center"/>
            <w:hideMark/>
          </w:tcPr>
          <w:p w14:paraId="48C15F3F"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b/>
                <w:bCs/>
              </w:rPr>
              <w:t>2022</w:t>
            </w:r>
          </w:p>
        </w:tc>
        <w:tc>
          <w:tcPr>
            <w:tcW w:w="1954" w:type="dxa"/>
            <w:vAlign w:val="center"/>
            <w:hideMark/>
          </w:tcPr>
          <w:p w14:paraId="3D6FDE36"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8.7622</w:t>
            </w:r>
          </w:p>
        </w:tc>
        <w:tc>
          <w:tcPr>
            <w:tcW w:w="1671" w:type="dxa"/>
            <w:vAlign w:val="center"/>
            <w:hideMark/>
          </w:tcPr>
          <w:p w14:paraId="07AC8DCB"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6.5755</w:t>
            </w:r>
          </w:p>
        </w:tc>
        <w:tc>
          <w:tcPr>
            <w:tcW w:w="1955" w:type="dxa"/>
            <w:vAlign w:val="center"/>
            <w:hideMark/>
          </w:tcPr>
          <w:p w14:paraId="01C865DD"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5.2709</w:t>
            </w:r>
          </w:p>
        </w:tc>
        <w:tc>
          <w:tcPr>
            <w:tcW w:w="1514" w:type="dxa"/>
            <w:vAlign w:val="center"/>
            <w:hideMark/>
          </w:tcPr>
          <w:p w14:paraId="7FF87CD7"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3.6652</w:t>
            </w:r>
          </w:p>
        </w:tc>
      </w:tr>
      <w:tr w:rsidR="00044D12" w:rsidRPr="00044D12" w14:paraId="5599CB1F" w14:textId="77777777" w:rsidTr="00265E35">
        <w:trPr>
          <w:tblCellSpacing w:w="15" w:type="dxa"/>
        </w:trPr>
        <w:tc>
          <w:tcPr>
            <w:tcW w:w="1667" w:type="dxa"/>
            <w:vAlign w:val="center"/>
            <w:hideMark/>
          </w:tcPr>
          <w:p w14:paraId="1F3F989F"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b/>
                <w:bCs/>
              </w:rPr>
              <w:t>2023</w:t>
            </w:r>
          </w:p>
        </w:tc>
        <w:tc>
          <w:tcPr>
            <w:tcW w:w="1954" w:type="dxa"/>
            <w:vAlign w:val="center"/>
            <w:hideMark/>
          </w:tcPr>
          <w:p w14:paraId="65CED9C3"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10.2872</w:t>
            </w:r>
          </w:p>
        </w:tc>
        <w:tc>
          <w:tcPr>
            <w:tcW w:w="1671" w:type="dxa"/>
            <w:vAlign w:val="center"/>
            <w:hideMark/>
          </w:tcPr>
          <w:p w14:paraId="4B84EB0D"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6.2816</w:t>
            </w:r>
          </w:p>
        </w:tc>
        <w:tc>
          <w:tcPr>
            <w:tcW w:w="1955" w:type="dxa"/>
            <w:vAlign w:val="center"/>
            <w:hideMark/>
          </w:tcPr>
          <w:p w14:paraId="453A2A10"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5.1682</w:t>
            </w:r>
          </w:p>
        </w:tc>
        <w:tc>
          <w:tcPr>
            <w:tcW w:w="1514" w:type="dxa"/>
            <w:vAlign w:val="center"/>
            <w:hideMark/>
          </w:tcPr>
          <w:p w14:paraId="636C8792"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3.3770</w:t>
            </w:r>
          </w:p>
        </w:tc>
      </w:tr>
      <w:tr w:rsidR="00044D12" w:rsidRPr="00044D12" w14:paraId="3A2FB608" w14:textId="77777777" w:rsidTr="00265E35">
        <w:trPr>
          <w:tblCellSpacing w:w="15" w:type="dxa"/>
        </w:trPr>
        <w:tc>
          <w:tcPr>
            <w:tcW w:w="1667" w:type="dxa"/>
            <w:vAlign w:val="center"/>
            <w:hideMark/>
          </w:tcPr>
          <w:p w14:paraId="0812515C"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b/>
                <w:bCs/>
              </w:rPr>
              <w:t>2024</w:t>
            </w:r>
          </w:p>
        </w:tc>
        <w:tc>
          <w:tcPr>
            <w:tcW w:w="1954" w:type="dxa"/>
            <w:vAlign w:val="center"/>
            <w:hideMark/>
          </w:tcPr>
          <w:p w14:paraId="41C7FBE1"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10.3549</w:t>
            </w:r>
          </w:p>
        </w:tc>
        <w:tc>
          <w:tcPr>
            <w:tcW w:w="1671" w:type="dxa"/>
            <w:vAlign w:val="center"/>
            <w:hideMark/>
          </w:tcPr>
          <w:p w14:paraId="3016CF31"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6.3021</w:t>
            </w:r>
          </w:p>
        </w:tc>
        <w:tc>
          <w:tcPr>
            <w:tcW w:w="1955" w:type="dxa"/>
            <w:vAlign w:val="center"/>
            <w:hideMark/>
          </w:tcPr>
          <w:p w14:paraId="76174637"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5.2332</w:t>
            </w:r>
          </w:p>
        </w:tc>
        <w:tc>
          <w:tcPr>
            <w:tcW w:w="1514" w:type="dxa"/>
            <w:vAlign w:val="center"/>
            <w:hideMark/>
          </w:tcPr>
          <w:p w14:paraId="75EDADC1"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3.1556</w:t>
            </w:r>
          </w:p>
        </w:tc>
      </w:tr>
      <w:tr w:rsidR="00044D12" w:rsidRPr="00044D12" w14:paraId="6DC140A0" w14:textId="77777777" w:rsidTr="00265E35">
        <w:trPr>
          <w:tblCellSpacing w:w="15" w:type="dxa"/>
        </w:trPr>
        <w:tc>
          <w:tcPr>
            <w:tcW w:w="1667" w:type="dxa"/>
            <w:vAlign w:val="center"/>
            <w:hideMark/>
          </w:tcPr>
          <w:p w14:paraId="5367208E"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b/>
                <w:bCs/>
              </w:rPr>
              <w:t>2025</w:t>
            </w:r>
          </w:p>
        </w:tc>
        <w:tc>
          <w:tcPr>
            <w:tcW w:w="1954" w:type="dxa"/>
            <w:vAlign w:val="center"/>
            <w:hideMark/>
          </w:tcPr>
          <w:p w14:paraId="3658C4A6"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9.7137</w:t>
            </w:r>
          </w:p>
        </w:tc>
        <w:tc>
          <w:tcPr>
            <w:tcW w:w="1671" w:type="dxa"/>
            <w:vAlign w:val="center"/>
            <w:hideMark/>
          </w:tcPr>
          <w:p w14:paraId="067CDEB6"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6.0049</w:t>
            </w:r>
          </w:p>
        </w:tc>
        <w:tc>
          <w:tcPr>
            <w:tcW w:w="1955" w:type="dxa"/>
            <w:vAlign w:val="center"/>
            <w:hideMark/>
          </w:tcPr>
          <w:p w14:paraId="7F78ADC0"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5.5250</w:t>
            </w:r>
          </w:p>
        </w:tc>
        <w:tc>
          <w:tcPr>
            <w:tcW w:w="1514" w:type="dxa"/>
            <w:vAlign w:val="center"/>
            <w:hideMark/>
          </w:tcPr>
          <w:p w14:paraId="53AEA372" w14:textId="77777777" w:rsidR="00044D12" w:rsidRPr="00044D12" w:rsidRDefault="00044D12" w:rsidP="00044D12">
            <w:pPr>
              <w:jc w:val="both"/>
              <w:rPr>
                <w:rFonts w:ascii="Times New Roman" w:hAnsi="Times New Roman" w:cs="Times New Roman"/>
              </w:rPr>
            </w:pPr>
            <w:r w:rsidRPr="00044D12">
              <w:rPr>
                <w:rFonts w:ascii="Times New Roman" w:hAnsi="Times New Roman" w:cs="Times New Roman"/>
              </w:rPr>
              <w:t>3.2512</w:t>
            </w:r>
          </w:p>
        </w:tc>
      </w:tr>
    </w:tbl>
    <w:p w14:paraId="3AB7D761" w14:textId="43B34A20" w:rsidR="00044D12" w:rsidRDefault="00AA3223" w:rsidP="00AA3223">
      <w:pPr>
        <w:pStyle w:val="ListParagraph"/>
        <w:numPr>
          <w:ilvl w:val="0"/>
          <w:numId w:val="15"/>
        </w:numPr>
        <w:jc w:val="both"/>
        <w:rPr>
          <w:rFonts w:ascii="Times New Roman" w:hAnsi="Times New Roman" w:cs="Times New Roman"/>
        </w:rPr>
      </w:pPr>
      <w:r w:rsidRPr="00AA3223">
        <w:rPr>
          <w:rFonts w:ascii="Times New Roman" w:hAnsi="Times New Roman" w:cs="Times New Roman"/>
        </w:rPr>
        <w:lastRenderedPageBreak/>
        <w:t>RETURN ON EQUITY (ROE)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2126"/>
        <w:gridCol w:w="1559"/>
        <w:gridCol w:w="1985"/>
        <w:gridCol w:w="1701"/>
      </w:tblGrid>
      <w:tr w:rsidR="00AA3223" w:rsidRPr="00AA3223" w14:paraId="52679838" w14:textId="77777777" w:rsidTr="00265E35">
        <w:trPr>
          <w:tblHeader/>
          <w:tblCellSpacing w:w="15" w:type="dxa"/>
        </w:trPr>
        <w:tc>
          <w:tcPr>
            <w:tcW w:w="1428" w:type="dxa"/>
            <w:vAlign w:val="center"/>
            <w:hideMark/>
          </w:tcPr>
          <w:p w14:paraId="0D91D434" w14:textId="77777777" w:rsidR="00AA3223" w:rsidRPr="00AA3223" w:rsidRDefault="00AA3223" w:rsidP="00AA3223">
            <w:pPr>
              <w:jc w:val="both"/>
              <w:rPr>
                <w:rFonts w:ascii="Times New Roman" w:hAnsi="Times New Roman" w:cs="Times New Roman"/>
                <w:b/>
                <w:bCs/>
              </w:rPr>
            </w:pPr>
            <w:r w:rsidRPr="00AA3223">
              <w:rPr>
                <w:rFonts w:ascii="Times New Roman" w:hAnsi="Times New Roman" w:cs="Times New Roman"/>
                <w:b/>
                <w:bCs/>
              </w:rPr>
              <w:t>Year</w:t>
            </w:r>
          </w:p>
        </w:tc>
        <w:tc>
          <w:tcPr>
            <w:tcW w:w="2096" w:type="dxa"/>
            <w:vAlign w:val="center"/>
            <w:hideMark/>
          </w:tcPr>
          <w:p w14:paraId="2E868058" w14:textId="77777777" w:rsidR="00AA3223" w:rsidRPr="00AA3223" w:rsidRDefault="00AA3223" w:rsidP="00AA3223">
            <w:pPr>
              <w:jc w:val="both"/>
              <w:rPr>
                <w:rFonts w:ascii="Times New Roman" w:hAnsi="Times New Roman" w:cs="Times New Roman"/>
                <w:b/>
                <w:bCs/>
              </w:rPr>
            </w:pPr>
            <w:r w:rsidRPr="00AA3223">
              <w:rPr>
                <w:rFonts w:ascii="Times New Roman" w:hAnsi="Times New Roman" w:cs="Times New Roman"/>
                <w:b/>
                <w:bCs/>
              </w:rPr>
              <w:t>Wipro</w:t>
            </w:r>
          </w:p>
        </w:tc>
        <w:tc>
          <w:tcPr>
            <w:tcW w:w="1529" w:type="dxa"/>
            <w:vAlign w:val="center"/>
            <w:hideMark/>
          </w:tcPr>
          <w:p w14:paraId="78F6854F" w14:textId="77777777" w:rsidR="00AA3223" w:rsidRPr="00AA3223" w:rsidRDefault="00AA3223" w:rsidP="00AA3223">
            <w:pPr>
              <w:jc w:val="both"/>
              <w:rPr>
                <w:rFonts w:ascii="Times New Roman" w:hAnsi="Times New Roman" w:cs="Times New Roman"/>
                <w:b/>
                <w:bCs/>
              </w:rPr>
            </w:pPr>
            <w:r w:rsidRPr="00AA3223">
              <w:rPr>
                <w:rFonts w:ascii="Times New Roman" w:hAnsi="Times New Roman" w:cs="Times New Roman"/>
                <w:b/>
                <w:bCs/>
              </w:rPr>
              <w:t>HCL</w:t>
            </w:r>
          </w:p>
        </w:tc>
        <w:tc>
          <w:tcPr>
            <w:tcW w:w="1955" w:type="dxa"/>
            <w:vAlign w:val="center"/>
            <w:hideMark/>
          </w:tcPr>
          <w:p w14:paraId="246523A2" w14:textId="77777777" w:rsidR="00AA3223" w:rsidRPr="00AA3223" w:rsidRDefault="00AA3223" w:rsidP="00AA3223">
            <w:pPr>
              <w:jc w:val="both"/>
              <w:rPr>
                <w:rFonts w:ascii="Times New Roman" w:hAnsi="Times New Roman" w:cs="Times New Roman"/>
                <w:b/>
                <w:bCs/>
              </w:rPr>
            </w:pPr>
            <w:r w:rsidRPr="00AA3223">
              <w:rPr>
                <w:rFonts w:ascii="Times New Roman" w:hAnsi="Times New Roman" w:cs="Times New Roman"/>
                <w:b/>
                <w:bCs/>
              </w:rPr>
              <w:t>Infosys</w:t>
            </w:r>
          </w:p>
        </w:tc>
        <w:tc>
          <w:tcPr>
            <w:tcW w:w="1656" w:type="dxa"/>
            <w:vAlign w:val="center"/>
            <w:hideMark/>
          </w:tcPr>
          <w:p w14:paraId="5714C21C" w14:textId="77777777" w:rsidR="00AA3223" w:rsidRPr="00AA3223" w:rsidRDefault="00AA3223" w:rsidP="00AA3223">
            <w:pPr>
              <w:jc w:val="both"/>
              <w:rPr>
                <w:rFonts w:ascii="Times New Roman" w:hAnsi="Times New Roman" w:cs="Times New Roman"/>
                <w:b/>
                <w:bCs/>
              </w:rPr>
            </w:pPr>
            <w:r w:rsidRPr="00AA3223">
              <w:rPr>
                <w:rFonts w:ascii="Times New Roman" w:hAnsi="Times New Roman" w:cs="Times New Roman"/>
                <w:b/>
                <w:bCs/>
              </w:rPr>
              <w:t>TCS</w:t>
            </w:r>
          </w:p>
        </w:tc>
      </w:tr>
      <w:tr w:rsidR="00AA3223" w:rsidRPr="00AA3223" w14:paraId="2D12F413" w14:textId="77777777" w:rsidTr="00265E35">
        <w:trPr>
          <w:tblCellSpacing w:w="15" w:type="dxa"/>
        </w:trPr>
        <w:tc>
          <w:tcPr>
            <w:tcW w:w="1428" w:type="dxa"/>
            <w:vAlign w:val="center"/>
            <w:hideMark/>
          </w:tcPr>
          <w:p w14:paraId="6B477355"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b/>
                <w:bCs/>
              </w:rPr>
              <w:t>2021</w:t>
            </w:r>
          </w:p>
        </w:tc>
        <w:tc>
          <w:tcPr>
            <w:tcW w:w="2096" w:type="dxa"/>
            <w:vAlign w:val="center"/>
            <w:hideMark/>
          </w:tcPr>
          <w:p w14:paraId="2F207FA9"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4.9508</w:t>
            </w:r>
          </w:p>
        </w:tc>
        <w:tc>
          <w:tcPr>
            <w:tcW w:w="1529" w:type="dxa"/>
            <w:vAlign w:val="center"/>
            <w:hideMark/>
          </w:tcPr>
          <w:p w14:paraId="0CCE52EF"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5.3156</w:t>
            </w:r>
          </w:p>
        </w:tc>
        <w:tc>
          <w:tcPr>
            <w:tcW w:w="1955" w:type="dxa"/>
            <w:vAlign w:val="center"/>
            <w:hideMark/>
          </w:tcPr>
          <w:p w14:paraId="62505AD0"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3.8216</w:t>
            </w:r>
          </w:p>
        </w:tc>
        <w:tc>
          <w:tcPr>
            <w:tcW w:w="1656" w:type="dxa"/>
            <w:vAlign w:val="center"/>
            <w:hideMark/>
          </w:tcPr>
          <w:p w14:paraId="3FB8BC0C"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2.6435</w:t>
            </w:r>
          </w:p>
        </w:tc>
      </w:tr>
      <w:tr w:rsidR="00AA3223" w:rsidRPr="00AA3223" w14:paraId="74FBE316" w14:textId="77777777" w:rsidTr="00265E35">
        <w:trPr>
          <w:tblCellSpacing w:w="15" w:type="dxa"/>
        </w:trPr>
        <w:tc>
          <w:tcPr>
            <w:tcW w:w="1428" w:type="dxa"/>
            <w:vAlign w:val="center"/>
            <w:hideMark/>
          </w:tcPr>
          <w:p w14:paraId="4B2A3CF7"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b/>
                <w:bCs/>
              </w:rPr>
              <w:t>2022</w:t>
            </w:r>
          </w:p>
        </w:tc>
        <w:tc>
          <w:tcPr>
            <w:tcW w:w="2096" w:type="dxa"/>
            <w:vAlign w:val="center"/>
            <w:hideMark/>
          </w:tcPr>
          <w:p w14:paraId="2E71B52F"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5.2526</w:t>
            </w:r>
          </w:p>
        </w:tc>
        <w:tc>
          <w:tcPr>
            <w:tcW w:w="1529" w:type="dxa"/>
            <w:vAlign w:val="center"/>
            <w:hideMark/>
          </w:tcPr>
          <w:p w14:paraId="5B40A3AA"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4.5383</w:t>
            </w:r>
          </w:p>
        </w:tc>
        <w:tc>
          <w:tcPr>
            <w:tcW w:w="1955" w:type="dxa"/>
            <w:vAlign w:val="center"/>
            <w:hideMark/>
          </w:tcPr>
          <w:p w14:paraId="59D3978F"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3.3077</w:t>
            </w:r>
          </w:p>
        </w:tc>
        <w:tc>
          <w:tcPr>
            <w:tcW w:w="1656" w:type="dxa"/>
            <w:vAlign w:val="center"/>
            <w:hideMark/>
          </w:tcPr>
          <w:p w14:paraId="256A2AE2"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2.3089</w:t>
            </w:r>
          </w:p>
        </w:tc>
      </w:tr>
      <w:tr w:rsidR="00AA3223" w:rsidRPr="00AA3223" w14:paraId="1FEB793F" w14:textId="77777777" w:rsidTr="00265E35">
        <w:trPr>
          <w:tblCellSpacing w:w="15" w:type="dxa"/>
        </w:trPr>
        <w:tc>
          <w:tcPr>
            <w:tcW w:w="1428" w:type="dxa"/>
            <w:vAlign w:val="center"/>
            <w:hideMark/>
          </w:tcPr>
          <w:p w14:paraId="7E43ABAA"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b/>
                <w:bCs/>
              </w:rPr>
              <w:t>2023</w:t>
            </w:r>
          </w:p>
        </w:tc>
        <w:tc>
          <w:tcPr>
            <w:tcW w:w="2096" w:type="dxa"/>
            <w:vAlign w:val="center"/>
            <w:hideMark/>
          </w:tcPr>
          <w:p w14:paraId="051D8F86"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6.7368</w:t>
            </w:r>
          </w:p>
        </w:tc>
        <w:tc>
          <w:tcPr>
            <w:tcW w:w="1529" w:type="dxa"/>
            <w:vAlign w:val="center"/>
            <w:hideMark/>
          </w:tcPr>
          <w:p w14:paraId="5A17B768"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4.3693</w:t>
            </w:r>
          </w:p>
        </w:tc>
        <w:tc>
          <w:tcPr>
            <w:tcW w:w="1955" w:type="dxa"/>
            <w:vAlign w:val="center"/>
            <w:hideMark/>
          </w:tcPr>
          <w:p w14:paraId="5AE405AB"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3.0421</w:t>
            </w:r>
          </w:p>
        </w:tc>
        <w:tc>
          <w:tcPr>
            <w:tcW w:w="1656" w:type="dxa"/>
            <w:vAlign w:val="center"/>
            <w:hideMark/>
          </w:tcPr>
          <w:p w14:paraId="78BA58BE"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2.1289</w:t>
            </w:r>
          </w:p>
        </w:tc>
      </w:tr>
      <w:tr w:rsidR="00AA3223" w:rsidRPr="00AA3223" w14:paraId="11B17725" w14:textId="77777777" w:rsidTr="00265E35">
        <w:trPr>
          <w:tblCellSpacing w:w="15" w:type="dxa"/>
        </w:trPr>
        <w:tc>
          <w:tcPr>
            <w:tcW w:w="1428" w:type="dxa"/>
            <w:vAlign w:val="center"/>
            <w:hideMark/>
          </w:tcPr>
          <w:p w14:paraId="2797220E"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b/>
                <w:bCs/>
              </w:rPr>
              <w:t>2024</w:t>
            </w:r>
          </w:p>
        </w:tc>
        <w:tc>
          <w:tcPr>
            <w:tcW w:w="2096" w:type="dxa"/>
            <w:vAlign w:val="center"/>
            <w:hideMark/>
          </w:tcPr>
          <w:p w14:paraId="6C024774"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6.6543</w:t>
            </w:r>
          </w:p>
        </w:tc>
        <w:tc>
          <w:tcPr>
            <w:tcW w:w="1529" w:type="dxa"/>
            <w:vAlign w:val="center"/>
            <w:hideMark/>
          </w:tcPr>
          <w:p w14:paraId="2E7C1B36"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4.3106</w:t>
            </w:r>
          </w:p>
        </w:tc>
        <w:tc>
          <w:tcPr>
            <w:tcW w:w="1955" w:type="dxa"/>
            <w:vAlign w:val="center"/>
            <w:hideMark/>
          </w:tcPr>
          <w:p w14:paraId="6A2CBA03"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3.2782</w:t>
            </w:r>
          </w:p>
        </w:tc>
        <w:tc>
          <w:tcPr>
            <w:tcW w:w="1656" w:type="dxa"/>
            <w:vAlign w:val="center"/>
            <w:hideMark/>
          </w:tcPr>
          <w:p w14:paraId="50E8E54C"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1.9551</w:t>
            </w:r>
          </w:p>
        </w:tc>
      </w:tr>
      <w:tr w:rsidR="00AA3223" w:rsidRPr="00AA3223" w14:paraId="5B0A5364" w14:textId="77777777" w:rsidTr="00265E35">
        <w:trPr>
          <w:tblCellSpacing w:w="15" w:type="dxa"/>
        </w:trPr>
        <w:tc>
          <w:tcPr>
            <w:tcW w:w="1428" w:type="dxa"/>
            <w:vAlign w:val="center"/>
            <w:hideMark/>
          </w:tcPr>
          <w:p w14:paraId="60347472"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b/>
                <w:bCs/>
              </w:rPr>
              <w:t>2025</w:t>
            </w:r>
          </w:p>
        </w:tc>
        <w:tc>
          <w:tcPr>
            <w:tcW w:w="2096" w:type="dxa"/>
            <w:vAlign w:val="center"/>
            <w:hideMark/>
          </w:tcPr>
          <w:p w14:paraId="5764277C"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6.1080</w:t>
            </w:r>
          </w:p>
        </w:tc>
        <w:tc>
          <w:tcPr>
            <w:tcW w:w="1529" w:type="dxa"/>
            <w:vAlign w:val="center"/>
            <w:hideMark/>
          </w:tcPr>
          <w:p w14:paraId="384B935E"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3.9722</w:t>
            </w:r>
          </w:p>
        </w:tc>
        <w:tc>
          <w:tcPr>
            <w:tcW w:w="1955" w:type="dxa"/>
            <w:vAlign w:val="center"/>
            <w:hideMark/>
          </w:tcPr>
          <w:p w14:paraId="46615663"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3.5045</w:t>
            </w:r>
          </w:p>
        </w:tc>
        <w:tc>
          <w:tcPr>
            <w:tcW w:w="1656" w:type="dxa"/>
            <w:vAlign w:val="center"/>
            <w:hideMark/>
          </w:tcPr>
          <w:p w14:paraId="1F3BFA9E"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1.9344</w:t>
            </w:r>
          </w:p>
        </w:tc>
      </w:tr>
    </w:tbl>
    <w:p w14:paraId="7F98259F" w14:textId="7E3EFF11" w:rsidR="00AA3223" w:rsidRDefault="00AA3223" w:rsidP="00AA3223">
      <w:pPr>
        <w:jc w:val="both"/>
        <w:rPr>
          <w:rFonts w:ascii="Times New Roman" w:hAnsi="Times New Roman" w:cs="Times New Roman"/>
        </w:rPr>
      </w:pPr>
      <w:r>
        <w:rPr>
          <w:rFonts w:ascii="Times New Roman" w:hAnsi="Times New Roman" w:cs="Times New Roman"/>
        </w:rPr>
        <w:t xml:space="preserve"> </w:t>
      </w:r>
    </w:p>
    <w:p w14:paraId="1FE3BDC4" w14:textId="3CCE01DE" w:rsidR="00AA3223" w:rsidRDefault="00AA3223" w:rsidP="00AA3223">
      <w:pPr>
        <w:pStyle w:val="ListParagraph"/>
        <w:numPr>
          <w:ilvl w:val="0"/>
          <w:numId w:val="15"/>
        </w:numPr>
        <w:jc w:val="both"/>
        <w:rPr>
          <w:rFonts w:ascii="Times New Roman" w:hAnsi="Times New Roman" w:cs="Times New Roman"/>
        </w:rPr>
      </w:pPr>
      <w:r w:rsidRPr="00AA3223">
        <w:rPr>
          <w:rFonts w:ascii="Times New Roman" w:hAnsi="Times New Roman" w:cs="Times New Roman"/>
        </w:rPr>
        <w:t>INTEREST COVERAGE RATIO (ICR)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2126"/>
        <w:gridCol w:w="1559"/>
        <w:gridCol w:w="1843"/>
        <w:gridCol w:w="1843"/>
      </w:tblGrid>
      <w:tr w:rsidR="00AA3223" w:rsidRPr="00AA3223" w14:paraId="158CBF91" w14:textId="77777777" w:rsidTr="00265E35">
        <w:trPr>
          <w:tblHeader/>
          <w:tblCellSpacing w:w="15" w:type="dxa"/>
        </w:trPr>
        <w:tc>
          <w:tcPr>
            <w:tcW w:w="1428" w:type="dxa"/>
            <w:vAlign w:val="center"/>
            <w:hideMark/>
          </w:tcPr>
          <w:p w14:paraId="493A85E2" w14:textId="77777777" w:rsidR="00AA3223" w:rsidRPr="00AA3223" w:rsidRDefault="00AA3223" w:rsidP="00AA3223">
            <w:pPr>
              <w:jc w:val="both"/>
              <w:rPr>
                <w:rFonts w:ascii="Times New Roman" w:hAnsi="Times New Roman" w:cs="Times New Roman"/>
                <w:b/>
                <w:bCs/>
              </w:rPr>
            </w:pPr>
            <w:r w:rsidRPr="00AA3223">
              <w:rPr>
                <w:rFonts w:ascii="Times New Roman" w:hAnsi="Times New Roman" w:cs="Times New Roman"/>
                <w:b/>
                <w:bCs/>
              </w:rPr>
              <w:t>Year</w:t>
            </w:r>
          </w:p>
        </w:tc>
        <w:tc>
          <w:tcPr>
            <w:tcW w:w="2096" w:type="dxa"/>
            <w:vAlign w:val="center"/>
            <w:hideMark/>
          </w:tcPr>
          <w:p w14:paraId="652F10E2" w14:textId="77777777" w:rsidR="00AA3223" w:rsidRPr="00AA3223" w:rsidRDefault="00AA3223" w:rsidP="00AA3223">
            <w:pPr>
              <w:jc w:val="both"/>
              <w:rPr>
                <w:rFonts w:ascii="Times New Roman" w:hAnsi="Times New Roman" w:cs="Times New Roman"/>
                <w:b/>
                <w:bCs/>
              </w:rPr>
            </w:pPr>
            <w:r w:rsidRPr="00AA3223">
              <w:rPr>
                <w:rFonts w:ascii="Times New Roman" w:hAnsi="Times New Roman" w:cs="Times New Roman"/>
                <w:b/>
                <w:bCs/>
              </w:rPr>
              <w:t>Wipro</w:t>
            </w:r>
          </w:p>
        </w:tc>
        <w:tc>
          <w:tcPr>
            <w:tcW w:w="1529" w:type="dxa"/>
            <w:vAlign w:val="center"/>
            <w:hideMark/>
          </w:tcPr>
          <w:p w14:paraId="59A78983" w14:textId="77777777" w:rsidR="00AA3223" w:rsidRPr="00AA3223" w:rsidRDefault="00AA3223" w:rsidP="00AA3223">
            <w:pPr>
              <w:jc w:val="both"/>
              <w:rPr>
                <w:rFonts w:ascii="Times New Roman" w:hAnsi="Times New Roman" w:cs="Times New Roman"/>
                <w:b/>
                <w:bCs/>
              </w:rPr>
            </w:pPr>
            <w:r w:rsidRPr="00AA3223">
              <w:rPr>
                <w:rFonts w:ascii="Times New Roman" w:hAnsi="Times New Roman" w:cs="Times New Roman"/>
                <w:b/>
                <w:bCs/>
              </w:rPr>
              <w:t>HCL</w:t>
            </w:r>
          </w:p>
        </w:tc>
        <w:tc>
          <w:tcPr>
            <w:tcW w:w="1813" w:type="dxa"/>
            <w:vAlign w:val="center"/>
            <w:hideMark/>
          </w:tcPr>
          <w:p w14:paraId="0B535783" w14:textId="77777777" w:rsidR="00AA3223" w:rsidRPr="00AA3223" w:rsidRDefault="00AA3223" w:rsidP="00AA3223">
            <w:pPr>
              <w:jc w:val="both"/>
              <w:rPr>
                <w:rFonts w:ascii="Times New Roman" w:hAnsi="Times New Roman" w:cs="Times New Roman"/>
                <w:b/>
                <w:bCs/>
              </w:rPr>
            </w:pPr>
            <w:r w:rsidRPr="00AA3223">
              <w:rPr>
                <w:rFonts w:ascii="Times New Roman" w:hAnsi="Times New Roman" w:cs="Times New Roman"/>
                <w:b/>
                <w:bCs/>
              </w:rPr>
              <w:t>Infosys</w:t>
            </w:r>
          </w:p>
        </w:tc>
        <w:tc>
          <w:tcPr>
            <w:tcW w:w="1798" w:type="dxa"/>
            <w:vAlign w:val="center"/>
            <w:hideMark/>
          </w:tcPr>
          <w:p w14:paraId="1750E5CE" w14:textId="77777777" w:rsidR="00AA3223" w:rsidRPr="00AA3223" w:rsidRDefault="00AA3223" w:rsidP="00AA3223">
            <w:pPr>
              <w:jc w:val="both"/>
              <w:rPr>
                <w:rFonts w:ascii="Times New Roman" w:hAnsi="Times New Roman" w:cs="Times New Roman"/>
                <w:b/>
                <w:bCs/>
              </w:rPr>
            </w:pPr>
            <w:r w:rsidRPr="00AA3223">
              <w:rPr>
                <w:rFonts w:ascii="Times New Roman" w:hAnsi="Times New Roman" w:cs="Times New Roman"/>
                <w:b/>
                <w:bCs/>
              </w:rPr>
              <w:t>TCS</w:t>
            </w:r>
          </w:p>
        </w:tc>
      </w:tr>
      <w:tr w:rsidR="00AA3223" w:rsidRPr="00AA3223" w14:paraId="3052671E" w14:textId="77777777" w:rsidTr="00265E35">
        <w:trPr>
          <w:tblCellSpacing w:w="15" w:type="dxa"/>
        </w:trPr>
        <w:tc>
          <w:tcPr>
            <w:tcW w:w="1428" w:type="dxa"/>
            <w:vAlign w:val="center"/>
            <w:hideMark/>
          </w:tcPr>
          <w:p w14:paraId="539DEC33"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b/>
                <w:bCs/>
              </w:rPr>
              <w:t>2021</w:t>
            </w:r>
          </w:p>
        </w:tc>
        <w:tc>
          <w:tcPr>
            <w:tcW w:w="2096" w:type="dxa"/>
            <w:vAlign w:val="center"/>
            <w:hideMark/>
          </w:tcPr>
          <w:p w14:paraId="6C7B4827"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0.0357</w:t>
            </w:r>
          </w:p>
        </w:tc>
        <w:tc>
          <w:tcPr>
            <w:tcW w:w="1529" w:type="dxa"/>
            <w:vAlign w:val="center"/>
            <w:hideMark/>
          </w:tcPr>
          <w:p w14:paraId="508BE206"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0.0331</w:t>
            </w:r>
          </w:p>
        </w:tc>
        <w:tc>
          <w:tcPr>
            <w:tcW w:w="1813" w:type="dxa"/>
            <w:vAlign w:val="center"/>
            <w:hideMark/>
          </w:tcPr>
          <w:p w14:paraId="216AE2B6"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0.0070</w:t>
            </w:r>
          </w:p>
        </w:tc>
        <w:tc>
          <w:tcPr>
            <w:tcW w:w="1798" w:type="dxa"/>
            <w:vAlign w:val="center"/>
            <w:hideMark/>
          </w:tcPr>
          <w:p w14:paraId="1C88347D"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0.0150</w:t>
            </w:r>
          </w:p>
        </w:tc>
      </w:tr>
      <w:tr w:rsidR="00AA3223" w:rsidRPr="00AA3223" w14:paraId="0B073A1F" w14:textId="77777777" w:rsidTr="00265E35">
        <w:trPr>
          <w:tblCellSpacing w:w="15" w:type="dxa"/>
        </w:trPr>
        <w:tc>
          <w:tcPr>
            <w:tcW w:w="1428" w:type="dxa"/>
            <w:vAlign w:val="center"/>
            <w:hideMark/>
          </w:tcPr>
          <w:p w14:paraId="644ABD38"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b/>
                <w:bCs/>
              </w:rPr>
              <w:t>2022</w:t>
            </w:r>
          </w:p>
        </w:tc>
        <w:tc>
          <w:tcPr>
            <w:tcW w:w="2096" w:type="dxa"/>
            <w:vAlign w:val="center"/>
            <w:hideMark/>
          </w:tcPr>
          <w:p w14:paraId="2249E696"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0.0329</w:t>
            </w:r>
          </w:p>
        </w:tc>
        <w:tc>
          <w:tcPr>
            <w:tcW w:w="1529" w:type="dxa"/>
            <w:vAlign w:val="center"/>
            <w:hideMark/>
          </w:tcPr>
          <w:p w14:paraId="081FC8C9"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0.0197</w:t>
            </w:r>
          </w:p>
        </w:tc>
        <w:tc>
          <w:tcPr>
            <w:tcW w:w="1813" w:type="dxa"/>
            <w:vAlign w:val="center"/>
            <w:hideMark/>
          </w:tcPr>
          <w:p w14:paraId="466674A7"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0.0064</w:t>
            </w:r>
          </w:p>
        </w:tc>
        <w:tc>
          <w:tcPr>
            <w:tcW w:w="1798" w:type="dxa"/>
            <w:vAlign w:val="center"/>
            <w:hideMark/>
          </w:tcPr>
          <w:p w14:paraId="6395F5E5"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0.0162</w:t>
            </w:r>
          </w:p>
        </w:tc>
      </w:tr>
      <w:tr w:rsidR="00AA3223" w:rsidRPr="00AA3223" w14:paraId="36B1F211" w14:textId="77777777" w:rsidTr="00265E35">
        <w:trPr>
          <w:tblCellSpacing w:w="15" w:type="dxa"/>
        </w:trPr>
        <w:tc>
          <w:tcPr>
            <w:tcW w:w="1428" w:type="dxa"/>
            <w:vAlign w:val="center"/>
            <w:hideMark/>
          </w:tcPr>
          <w:p w14:paraId="2F4D6844"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b/>
                <w:bCs/>
              </w:rPr>
              <w:t>2023</w:t>
            </w:r>
          </w:p>
        </w:tc>
        <w:tc>
          <w:tcPr>
            <w:tcW w:w="2096" w:type="dxa"/>
            <w:vAlign w:val="center"/>
            <w:hideMark/>
          </w:tcPr>
          <w:p w14:paraId="47A5CA99"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0.0637</w:t>
            </w:r>
          </w:p>
        </w:tc>
        <w:tc>
          <w:tcPr>
            <w:tcW w:w="1529" w:type="dxa"/>
            <w:vAlign w:val="center"/>
            <w:hideMark/>
          </w:tcPr>
          <w:p w14:paraId="3E5A3DE0"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0.0191</w:t>
            </w:r>
          </w:p>
        </w:tc>
        <w:tc>
          <w:tcPr>
            <w:tcW w:w="1813" w:type="dxa"/>
            <w:vAlign w:val="center"/>
            <w:hideMark/>
          </w:tcPr>
          <w:p w14:paraId="2704A29A"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0.0082</w:t>
            </w:r>
          </w:p>
        </w:tc>
        <w:tc>
          <w:tcPr>
            <w:tcW w:w="1798" w:type="dxa"/>
            <w:vAlign w:val="center"/>
            <w:hideMark/>
          </w:tcPr>
          <w:p w14:paraId="77DEBAD2"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0.0144</w:t>
            </w:r>
          </w:p>
        </w:tc>
      </w:tr>
      <w:tr w:rsidR="00AA3223" w:rsidRPr="00AA3223" w14:paraId="132BFF1B" w14:textId="77777777" w:rsidTr="00265E35">
        <w:trPr>
          <w:tblCellSpacing w:w="15" w:type="dxa"/>
        </w:trPr>
        <w:tc>
          <w:tcPr>
            <w:tcW w:w="1428" w:type="dxa"/>
            <w:vAlign w:val="center"/>
            <w:hideMark/>
          </w:tcPr>
          <w:p w14:paraId="63A03FAE"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b/>
                <w:bCs/>
              </w:rPr>
              <w:t>2024</w:t>
            </w:r>
          </w:p>
        </w:tc>
        <w:tc>
          <w:tcPr>
            <w:tcW w:w="2096" w:type="dxa"/>
            <w:vAlign w:val="center"/>
            <w:hideMark/>
          </w:tcPr>
          <w:p w14:paraId="15B7D752"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0.0810</w:t>
            </w:r>
          </w:p>
        </w:tc>
        <w:tc>
          <w:tcPr>
            <w:tcW w:w="1529" w:type="dxa"/>
            <w:vAlign w:val="center"/>
            <w:hideMark/>
          </w:tcPr>
          <w:p w14:paraId="48CC27DA"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0.0276</w:t>
            </w:r>
          </w:p>
        </w:tc>
        <w:tc>
          <w:tcPr>
            <w:tcW w:w="1813" w:type="dxa"/>
            <w:vAlign w:val="center"/>
            <w:hideMark/>
          </w:tcPr>
          <w:p w14:paraId="5B219F79"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0.0131</w:t>
            </w:r>
          </w:p>
        </w:tc>
        <w:tc>
          <w:tcPr>
            <w:tcW w:w="1798" w:type="dxa"/>
            <w:vAlign w:val="center"/>
            <w:hideMark/>
          </w:tcPr>
          <w:p w14:paraId="33EFD786"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0.0131</w:t>
            </w:r>
          </w:p>
        </w:tc>
      </w:tr>
      <w:tr w:rsidR="00AA3223" w:rsidRPr="00AA3223" w14:paraId="6CB0B0C3" w14:textId="77777777" w:rsidTr="00265E35">
        <w:trPr>
          <w:tblCellSpacing w:w="15" w:type="dxa"/>
        </w:trPr>
        <w:tc>
          <w:tcPr>
            <w:tcW w:w="1428" w:type="dxa"/>
            <w:vAlign w:val="center"/>
            <w:hideMark/>
          </w:tcPr>
          <w:p w14:paraId="19E676F8"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b/>
                <w:bCs/>
              </w:rPr>
              <w:t>2025</w:t>
            </w:r>
          </w:p>
        </w:tc>
        <w:tc>
          <w:tcPr>
            <w:tcW w:w="2096" w:type="dxa"/>
            <w:vAlign w:val="center"/>
            <w:hideMark/>
          </w:tcPr>
          <w:p w14:paraId="396EB880"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0.0893</w:t>
            </w:r>
          </w:p>
        </w:tc>
        <w:tc>
          <w:tcPr>
            <w:tcW w:w="1529" w:type="dxa"/>
            <w:vAlign w:val="center"/>
            <w:hideMark/>
          </w:tcPr>
          <w:p w14:paraId="67A8C703"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0.0301</w:t>
            </w:r>
          </w:p>
        </w:tc>
        <w:tc>
          <w:tcPr>
            <w:tcW w:w="1813" w:type="dxa"/>
            <w:vAlign w:val="center"/>
            <w:hideMark/>
          </w:tcPr>
          <w:p w14:paraId="50E7A6FD"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0.0107</w:t>
            </w:r>
          </w:p>
        </w:tc>
        <w:tc>
          <w:tcPr>
            <w:tcW w:w="1798" w:type="dxa"/>
            <w:vAlign w:val="center"/>
            <w:hideMark/>
          </w:tcPr>
          <w:p w14:paraId="61FE1D23" w14:textId="77777777" w:rsidR="00AA3223" w:rsidRPr="00AA3223" w:rsidRDefault="00AA3223" w:rsidP="00AA3223">
            <w:pPr>
              <w:jc w:val="both"/>
              <w:rPr>
                <w:rFonts w:ascii="Times New Roman" w:hAnsi="Times New Roman" w:cs="Times New Roman"/>
              </w:rPr>
            </w:pPr>
            <w:r w:rsidRPr="00AA3223">
              <w:rPr>
                <w:rFonts w:ascii="Times New Roman" w:hAnsi="Times New Roman" w:cs="Times New Roman"/>
              </w:rPr>
              <w:t>0.0128</w:t>
            </w:r>
          </w:p>
        </w:tc>
      </w:tr>
    </w:tbl>
    <w:p w14:paraId="7F7733FD" w14:textId="77777777" w:rsidR="00AA3223" w:rsidRPr="00AA3223" w:rsidRDefault="00AA3223" w:rsidP="00AA3223">
      <w:pPr>
        <w:jc w:val="both"/>
        <w:rPr>
          <w:rFonts w:ascii="Times New Roman" w:hAnsi="Times New Roman" w:cs="Times New Roman"/>
        </w:rPr>
      </w:pPr>
    </w:p>
    <w:p w14:paraId="23C34334" w14:textId="77777777" w:rsidR="00AA3223" w:rsidRPr="00AA3223" w:rsidRDefault="00AA3223" w:rsidP="00AA3223">
      <w:pPr>
        <w:jc w:val="both"/>
        <w:rPr>
          <w:rFonts w:ascii="Times New Roman" w:hAnsi="Times New Roman" w:cs="Times New Roman"/>
          <w:b/>
          <w:bCs/>
        </w:rPr>
      </w:pPr>
      <w:r w:rsidRPr="00AA3223">
        <w:rPr>
          <w:rFonts w:ascii="Times New Roman" w:hAnsi="Times New Roman" w:cs="Times New Roman"/>
          <w:b/>
          <w:bCs/>
        </w:rPr>
        <w:t>AUTOMOBILE INDUSTRY – RATIO TABLES (2021–2025)</w:t>
      </w:r>
    </w:p>
    <w:p w14:paraId="14F5F7B0" w14:textId="0E981547" w:rsidR="00AA3223" w:rsidRPr="00AA3223" w:rsidRDefault="00AA3223" w:rsidP="00AA3223">
      <w:pPr>
        <w:jc w:val="both"/>
        <w:rPr>
          <w:rFonts w:ascii="Times New Roman" w:hAnsi="Times New Roman" w:cs="Times New Roman"/>
          <w:b/>
          <w:bCs/>
        </w:rPr>
      </w:pPr>
      <w:r w:rsidRPr="00AA3223">
        <w:rPr>
          <w:rFonts w:ascii="Times New Roman" w:hAnsi="Times New Roman" w:cs="Times New Roman"/>
        </w:rPr>
        <w:t xml:space="preserve">Companies: </w:t>
      </w:r>
      <w:r w:rsidRPr="00AA3223">
        <w:rPr>
          <w:rFonts w:ascii="Times New Roman" w:hAnsi="Times New Roman" w:cs="Times New Roman"/>
          <w:b/>
          <w:bCs/>
        </w:rPr>
        <w:t xml:space="preserve">Mahindra &amp; Mahindra, TVS Motors, Hero </w:t>
      </w:r>
      <w:r w:rsidR="00067D5D" w:rsidRPr="00AA3223">
        <w:rPr>
          <w:rFonts w:ascii="Times New Roman" w:hAnsi="Times New Roman" w:cs="Times New Roman"/>
          <w:b/>
          <w:bCs/>
        </w:rPr>
        <w:t>Motor</w:t>
      </w:r>
      <w:r w:rsidRPr="00AA3223">
        <w:rPr>
          <w:rFonts w:ascii="Times New Roman" w:hAnsi="Times New Roman" w:cs="Times New Roman"/>
          <w:b/>
          <w:bCs/>
        </w:rPr>
        <w:t>, Maruti Suzuki</w:t>
      </w:r>
    </w:p>
    <w:p w14:paraId="706C5FCB" w14:textId="531E6185" w:rsidR="00044D12" w:rsidRDefault="00493143" w:rsidP="00493143">
      <w:pPr>
        <w:pStyle w:val="ListParagraph"/>
        <w:numPr>
          <w:ilvl w:val="0"/>
          <w:numId w:val="16"/>
        </w:numPr>
        <w:jc w:val="both"/>
        <w:rPr>
          <w:rFonts w:ascii="Times New Roman" w:hAnsi="Times New Roman" w:cs="Times New Roman"/>
        </w:rPr>
      </w:pPr>
      <w:r w:rsidRPr="00493143">
        <w:rPr>
          <w:rFonts w:ascii="Times New Roman" w:hAnsi="Times New Roman" w:cs="Times New Roman"/>
        </w:rPr>
        <w:t>Debt–Equity Ratio (D/E)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2641"/>
        <w:gridCol w:w="1608"/>
        <w:gridCol w:w="1563"/>
        <w:gridCol w:w="1831"/>
      </w:tblGrid>
      <w:tr w:rsidR="00493143" w:rsidRPr="00493143" w14:paraId="64A3BCEE" w14:textId="77777777" w:rsidTr="00493143">
        <w:trPr>
          <w:tblHeader/>
          <w:tblCellSpacing w:w="15" w:type="dxa"/>
        </w:trPr>
        <w:tc>
          <w:tcPr>
            <w:tcW w:w="0" w:type="auto"/>
            <w:vAlign w:val="center"/>
            <w:hideMark/>
          </w:tcPr>
          <w:p w14:paraId="3B6C3989" w14:textId="77777777" w:rsidR="00493143" w:rsidRPr="00493143" w:rsidRDefault="00493143" w:rsidP="00493143">
            <w:pPr>
              <w:ind w:left="360"/>
              <w:jc w:val="both"/>
              <w:rPr>
                <w:rFonts w:ascii="Times New Roman" w:hAnsi="Times New Roman" w:cs="Times New Roman"/>
                <w:b/>
                <w:bCs/>
              </w:rPr>
            </w:pPr>
            <w:r w:rsidRPr="00493143">
              <w:rPr>
                <w:rFonts w:ascii="Times New Roman" w:hAnsi="Times New Roman" w:cs="Times New Roman"/>
                <w:b/>
                <w:bCs/>
              </w:rPr>
              <w:t>Year</w:t>
            </w:r>
          </w:p>
        </w:tc>
        <w:tc>
          <w:tcPr>
            <w:tcW w:w="0" w:type="auto"/>
            <w:vAlign w:val="center"/>
            <w:hideMark/>
          </w:tcPr>
          <w:p w14:paraId="41E81051" w14:textId="77777777" w:rsidR="00493143" w:rsidRPr="00493143" w:rsidRDefault="00493143" w:rsidP="00493143">
            <w:pPr>
              <w:ind w:left="360"/>
              <w:jc w:val="both"/>
              <w:rPr>
                <w:rFonts w:ascii="Times New Roman" w:hAnsi="Times New Roman" w:cs="Times New Roman"/>
                <w:b/>
                <w:bCs/>
              </w:rPr>
            </w:pPr>
            <w:r w:rsidRPr="00493143">
              <w:rPr>
                <w:rFonts w:ascii="Times New Roman" w:hAnsi="Times New Roman" w:cs="Times New Roman"/>
                <w:b/>
                <w:bCs/>
              </w:rPr>
              <w:t>Mahindra &amp; Mahindra</w:t>
            </w:r>
          </w:p>
        </w:tc>
        <w:tc>
          <w:tcPr>
            <w:tcW w:w="0" w:type="auto"/>
            <w:vAlign w:val="center"/>
            <w:hideMark/>
          </w:tcPr>
          <w:p w14:paraId="7EC6BB34" w14:textId="77777777" w:rsidR="00493143" w:rsidRPr="00493143" w:rsidRDefault="00493143" w:rsidP="00493143">
            <w:pPr>
              <w:ind w:left="360"/>
              <w:jc w:val="both"/>
              <w:rPr>
                <w:rFonts w:ascii="Times New Roman" w:hAnsi="Times New Roman" w:cs="Times New Roman"/>
                <w:b/>
                <w:bCs/>
              </w:rPr>
            </w:pPr>
            <w:r w:rsidRPr="00493143">
              <w:rPr>
                <w:rFonts w:ascii="Times New Roman" w:hAnsi="Times New Roman" w:cs="Times New Roman"/>
                <w:b/>
                <w:bCs/>
              </w:rPr>
              <w:t>TVS Motors</w:t>
            </w:r>
          </w:p>
        </w:tc>
        <w:tc>
          <w:tcPr>
            <w:tcW w:w="0" w:type="auto"/>
            <w:vAlign w:val="center"/>
            <w:hideMark/>
          </w:tcPr>
          <w:p w14:paraId="2908BA8B" w14:textId="78D523D1" w:rsidR="00493143" w:rsidRPr="00493143" w:rsidRDefault="00493143" w:rsidP="00493143">
            <w:pPr>
              <w:ind w:left="360"/>
              <w:jc w:val="both"/>
              <w:rPr>
                <w:rFonts w:ascii="Times New Roman" w:hAnsi="Times New Roman" w:cs="Times New Roman"/>
                <w:b/>
                <w:bCs/>
              </w:rPr>
            </w:pPr>
            <w:r w:rsidRPr="00493143">
              <w:rPr>
                <w:rFonts w:ascii="Times New Roman" w:hAnsi="Times New Roman" w:cs="Times New Roman"/>
                <w:b/>
                <w:bCs/>
              </w:rPr>
              <w:t>Hero Moto</w:t>
            </w:r>
            <w:r w:rsidR="00041398">
              <w:rPr>
                <w:rFonts w:ascii="Times New Roman" w:hAnsi="Times New Roman" w:cs="Times New Roman"/>
                <w:b/>
                <w:bCs/>
              </w:rPr>
              <w:t xml:space="preserve">r  </w:t>
            </w:r>
          </w:p>
        </w:tc>
        <w:tc>
          <w:tcPr>
            <w:tcW w:w="0" w:type="auto"/>
            <w:vAlign w:val="center"/>
            <w:hideMark/>
          </w:tcPr>
          <w:p w14:paraId="4EE93BB0" w14:textId="77777777" w:rsidR="00493143" w:rsidRPr="00493143" w:rsidRDefault="00493143" w:rsidP="00493143">
            <w:pPr>
              <w:ind w:left="360"/>
              <w:jc w:val="both"/>
              <w:rPr>
                <w:rFonts w:ascii="Times New Roman" w:hAnsi="Times New Roman" w:cs="Times New Roman"/>
                <w:b/>
                <w:bCs/>
              </w:rPr>
            </w:pPr>
            <w:r w:rsidRPr="00493143">
              <w:rPr>
                <w:rFonts w:ascii="Times New Roman" w:hAnsi="Times New Roman" w:cs="Times New Roman"/>
                <w:b/>
                <w:bCs/>
              </w:rPr>
              <w:t>Maruti Suzuki</w:t>
            </w:r>
          </w:p>
        </w:tc>
      </w:tr>
      <w:tr w:rsidR="00493143" w:rsidRPr="00493143" w14:paraId="17B9BDA3" w14:textId="77777777" w:rsidTr="00493143">
        <w:trPr>
          <w:tblCellSpacing w:w="15" w:type="dxa"/>
        </w:trPr>
        <w:tc>
          <w:tcPr>
            <w:tcW w:w="0" w:type="auto"/>
            <w:vAlign w:val="center"/>
            <w:hideMark/>
          </w:tcPr>
          <w:p w14:paraId="7893E92C"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b/>
                <w:bCs/>
              </w:rPr>
              <w:t>2021</w:t>
            </w:r>
          </w:p>
        </w:tc>
        <w:tc>
          <w:tcPr>
            <w:tcW w:w="0" w:type="auto"/>
            <w:vAlign w:val="center"/>
            <w:hideMark/>
          </w:tcPr>
          <w:p w14:paraId="5D6540B5"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0.5157</w:t>
            </w:r>
          </w:p>
        </w:tc>
        <w:tc>
          <w:tcPr>
            <w:tcW w:w="0" w:type="auto"/>
            <w:vAlign w:val="center"/>
            <w:hideMark/>
          </w:tcPr>
          <w:p w14:paraId="1070462F"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0.3142</w:t>
            </w:r>
          </w:p>
        </w:tc>
        <w:tc>
          <w:tcPr>
            <w:tcW w:w="0" w:type="auto"/>
            <w:vAlign w:val="center"/>
            <w:hideMark/>
          </w:tcPr>
          <w:p w14:paraId="3E41382A"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101.32</w:t>
            </w:r>
          </w:p>
        </w:tc>
        <w:tc>
          <w:tcPr>
            <w:tcW w:w="0" w:type="auto"/>
            <w:vAlign w:val="center"/>
            <w:hideMark/>
          </w:tcPr>
          <w:p w14:paraId="67147AD9"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96.7363</w:t>
            </w:r>
          </w:p>
        </w:tc>
      </w:tr>
      <w:tr w:rsidR="00493143" w:rsidRPr="00493143" w14:paraId="62E2E3C3" w14:textId="77777777" w:rsidTr="00493143">
        <w:trPr>
          <w:tblCellSpacing w:w="15" w:type="dxa"/>
        </w:trPr>
        <w:tc>
          <w:tcPr>
            <w:tcW w:w="0" w:type="auto"/>
            <w:vAlign w:val="center"/>
            <w:hideMark/>
          </w:tcPr>
          <w:p w14:paraId="4BACD1C8"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b/>
                <w:bCs/>
              </w:rPr>
              <w:t>2022</w:t>
            </w:r>
          </w:p>
        </w:tc>
        <w:tc>
          <w:tcPr>
            <w:tcW w:w="0" w:type="auto"/>
            <w:vAlign w:val="center"/>
            <w:hideMark/>
          </w:tcPr>
          <w:p w14:paraId="3FF8CF01"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0.6072</w:t>
            </w:r>
          </w:p>
        </w:tc>
        <w:tc>
          <w:tcPr>
            <w:tcW w:w="0" w:type="auto"/>
            <w:vAlign w:val="center"/>
            <w:hideMark/>
          </w:tcPr>
          <w:p w14:paraId="472A420A"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0.2780</w:t>
            </w:r>
          </w:p>
        </w:tc>
        <w:tc>
          <w:tcPr>
            <w:tcW w:w="0" w:type="auto"/>
            <w:vAlign w:val="center"/>
            <w:hideMark/>
          </w:tcPr>
          <w:p w14:paraId="3B3449F5"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93.946</w:t>
            </w:r>
          </w:p>
        </w:tc>
        <w:tc>
          <w:tcPr>
            <w:tcW w:w="0" w:type="auto"/>
            <w:vAlign w:val="center"/>
            <w:hideMark/>
          </w:tcPr>
          <w:p w14:paraId="60060B0D"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129.0835</w:t>
            </w:r>
          </w:p>
        </w:tc>
      </w:tr>
      <w:tr w:rsidR="00493143" w:rsidRPr="00493143" w14:paraId="665C5B32" w14:textId="77777777" w:rsidTr="00493143">
        <w:trPr>
          <w:tblCellSpacing w:w="15" w:type="dxa"/>
        </w:trPr>
        <w:tc>
          <w:tcPr>
            <w:tcW w:w="0" w:type="auto"/>
            <w:vAlign w:val="center"/>
            <w:hideMark/>
          </w:tcPr>
          <w:p w14:paraId="35489B37"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b/>
                <w:bCs/>
              </w:rPr>
              <w:t>2023</w:t>
            </w:r>
          </w:p>
        </w:tc>
        <w:tc>
          <w:tcPr>
            <w:tcW w:w="0" w:type="auto"/>
            <w:vAlign w:val="center"/>
            <w:hideMark/>
          </w:tcPr>
          <w:p w14:paraId="3D774B9F"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0.6110</w:t>
            </w:r>
          </w:p>
        </w:tc>
        <w:tc>
          <w:tcPr>
            <w:tcW w:w="0" w:type="auto"/>
            <w:vAlign w:val="center"/>
            <w:hideMark/>
          </w:tcPr>
          <w:p w14:paraId="249CE6E8"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0.2460</w:t>
            </w:r>
          </w:p>
        </w:tc>
        <w:tc>
          <w:tcPr>
            <w:tcW w:w="0" w:type="auto"/>
            <w:vAlign w:val="center"/>
            <w:hideMark/>
          </w:tcPr>
          <w:p w14:paraId="32532B72"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107.083</w:t>
            </w:r>
          </w:p>
        </w:tc>
        <w:tc>
          <w:tcPr>
            <w:tcW w:w="0" w:type="auto"/>
            <w:vAlign w:val="center"/>
            <w:hideMark/>
          </w:tcPr>
          <w:p w14:paraId="3BB69419"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48.4218</w:t>
            </w:r>
          </w:p>
        </w:tc>
      </w:tr>
      <w:tr w:rsidR="00493143" w:rsidRPr="00493143" w14:paraId="212C6CA4" w14:textId="77777777" w:rsidTr="00493143">
        <w:trPr>
          <w:tblCellSpacing w:w="15" w:type="dxa"/>
        </w:trPr>
        <w:tc>
          <w:tcPr>
            <w:tcW w:w="0" w:type="auto"/>
            <w:vAlign w:val="center"/>
            <w:hideMark/>
          </w:tcPr>
          <w:p w14:paraId="00237E63"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b/>
                <w:bCs/>
              </w:rPr>
              <w:t>2024</w:t>
            </w:r>
          </w:p>
        </w:tc>
        <w:tc>
          <w:tcPr>
            <w:tcW w:w="0" w:type="auto"/>
            <w:vAlign w:val="center"/>
            <w:hideMark/>
          </w:tcPr>
          <w:p w14:paraId="6CB43AAF"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0.6092</w:t>
            </w:r>
          </w:p>
        </w:tc>
        <w:tc>
          <w:tcPr>
            <w:tcW w:w="0" w:type="auto"/>
            <w:vAlign w:val="center"/>
            <w:hideMark/>
          </w:tcPr>
          <w:p w14:paraId="593C378C"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0.2609</w:t>
            </w:r>
          </w:p>
        </w:tc>
        <w:tc>
          <w:tcPr>
            <w:tcW w:w="0" w:type="auto"/>
            <w:vAlign w:val="center"/>
            <w:hideMark/>
          </w:tcPr>
          <w:p w14:paraId="762BD457"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130.333</w:t>
            </w:r>
          </w:p>
        </w:tc>
        <w:tc>
          <w:tcPr>
            <w:tcW w:w="0" w:type="auto"/>
            <w:vAlign w:val="center"/>
            <w:hideMark/>
          </w:tcPr>
          <w:p w14:paraId="0A7E0FAF"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705.7311</w:t>
            </w:r>
          </w:p>
        </w:tc>
      </w:tr>
      <w:tr w:rsidR="00493143" w:rsidRPr="00493143" w14:paraId="7F921376" w14:textId="77777777" w:rsidTr="00493143">
        <w:trPr>
          <w:tblCellSpacing w:w="15" w:type="dxa"/>
        </w:trPr>
        <w:tc>
          <w:tcPr>
            <w:tcW w:w="0" w:type="auto"/>
            <w:vAlign w:val="center"/>
            <w:hideMark/>
          </w:tcPr>
          <w:p w14:paraId="40508EAB"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b/>
                <w:bCs/>
              </w:rPr>
              <w:t>2025</w:t>
            </w:r>
          </w:p>
        </w:tc>
        <w:tc>
          <w:tcPr>
            <w:tcW w:w="0" w:type="auto"/>
            <w:vAlign w:val="center"/>
            <w:hideMark/>
          </w:tcPr>
          <w:p w14:paraId="6D7E0DB6"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0.5971</w:t>
            </w:r>
          </w:p>
        </w:tc>
        <w:tc>
          <w:tcPr>
            <w:tcW w:w="0" w:type="auto"/>
            <w:vAlign w:val="center"/>
            <w:hideMark/>
          </w:tcPr>
          <w:p w14:paraId="17E0E5EC"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0.2972</w:t>
            </w:r>
          </w:p>
        </w:tc>
        <w:tc>
          <w:tcPr>
            <w:tcW w:w="0" w:type="auto"/>
            <w:vAlign w:val="center"/>
            <w:hideMark/>
          </w:tcPr>
          <w:p w14:paraId="29E14A4E"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121.515</w:t>
            </w:r>
          </w:p>
        </w:tc>
        <w:tc>
          <w:tcPr>
            <w:tcW w:w="0" w:type="auto"/>
            <w:vAlign w:val="center"/>
            <w:hideMark/>
          </w:tcPr>
          <w:p w14:paraId="42EC5552"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1237.4605</w:t>
            </w:r>
          </w:p>
        </w:tc>
      </w:tr>
    </w:tbl>
    <w:p w14:paraId="28D73F0D" w14:textId="77777777" w:rsidR="00493143" w:rsidRDefault="00493143" w:rsidP="00493143">
      <w:pPr>
        <w:ind w:left="360"/>
        <w:jc w:val="both"/>
        <w:rPr>
          <w:rFonts w:ascii="Times New Roman" w:hAnsi="Times New Roman" w:cs="Times New Roman"/>
        </w:rPr>
      </w:pPr>
    </w:p>
    <w:p w14:paraId="59308E82" w14:textId="77777777" w:rsidR="00493143" w:rsidRDefault="00493143" w:rsidP="00493143">
      <w:pPr>
        <w:ind w:left="360"/>
        <w:jc w:val="both"/>
        <w:rPr>
          <w:rFonts w:ascii="Times New Roman" w:hAnsi="Times New Roman" w:cs="Times New Roman"/>
        </w:rPr>
      </w:pPr>
    </w:p>
    <w:p w14:paraId="4A00A575" w14:textId="77777777" w:rsidR="00493143" w:rsidRDefault="00493143" w:rsidP="00493143">
      <w:pPr>
        <w:ind w:left="360"/>
        <w:jc w:val="both"/>
        <w:rPr>
          <w:rFonts w:ascii="Times New Roman" w:hAnsi="Times New Roman" w:cs="Times New Roman"/>
        </w:rPr>
      </w:pPr>
    </w:p>
    <w:p w14:paraId="62224F5E" w14:textId="0F997897" w:rsidR="00493143" w:rsidRDefault="00493143" w:rsidP="00493143">
      <w:pPr>
        <w:pStyle w:val="ListParagraph"/>
        <w:numPr>
          <w:ilvl w:val="0"/>
          <w:numId w:val="16"/>
        </w:numPr>
        <w:jc w:val="both"/>
        <w:rPr>
          <w:rFonts w:ascii="Times New Roman" w:hAnsi="Times New Roman" w:cs="Times New Roman"/>
        </w:rPr>
      </w:pPr>
      <w:r w:rsidRPr="00493143">
        <w:rPr>
          <w:rFonts w:ascii="Times New Roman" w:hAnsi="Times New Roman" w:cs="Times New Roman"/>
        </w:rPr>
        <w:lastRenderedPageBreak/>
        <w:t>Return on Assets (ROA)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2641"/>
        <w:gridCol w:w="1608"/>
        <w:gridCol w:w="1566"/>
        <w:gridCol w:w="1831"/>
      </w:tblGrid>
      <w:tr w:rsidR="00493143" w:rsidRPr="00493143" w14:paraId="30C431CE" w14:textId="77777777" w:rsidTr="00493143">
        <w:trPr>
          <w:tblHeader/>
          <w:tblCellSpacing w:w="15" w:type="dxa"/>
        </w:trPr>
        <w:tc>
          <w:tcPr>
            <w:tcW w:w="0" w:type="auto"/>
            <w:vAlign w:val="center"/>
            <w:hideMark/>
          </w:tcPr>
          <w:p w14:paraId="636CAD09" w14:textId="77777777" w:rsidR="00493143" w:rsidRPr="00493143" w:rsidRDefault="00493143" w:rsidP="00493143">
            <w:pPr>
              <w:ind w:left="360"/>
              <w:jc w:val="both"/>
              <w:rPr>
                <w:rFonts w:ascii="Times New Roman" w:hAnsi="Times New Roman" w:cs="Times New Roman"/>
                <w:b/>
                <w:bCs/>
              </w:rPr>
            </w:pPr>
            <w:r w:rsidRPr="00493143">
              <w:rPr>
                <w:rFonts w:ascii="Times New Roman" w:hAnsi="Times New Roman" w:cs="Times New Roman"/>
                <w:b/>
                <w:bCs/>
              </w:rPr>
              <w:t>Year</w:t>
            </w:r>
          </w:p>
        </w:tc>
        <w:tc>
          <w:tcPr>
            <w:tcW w:w="0" w:type="auto"/>
            <w:vAlign w:val="center"/>
            <w:hideMark/>
          </w:tcPr>
          <w:p w14:paraId="5B3716F9" w14:textId="77777777" w:rsidR="00493143" w:rsidRPr="00493143" w:rsidRDefault="00493143" w:rsidP="00493143">
            <w:pPr>
              <w:ind w:left="360"/>
              <w:jc w:val="both"/>
              <w:rPr>
                <w:rFonts w:ascii="Times New Roman" w:hAnsi="Times New Roman" w:cs="Times New Roman"/>
                <w:b/>
                <w:bCs/>
              </w:rPr>
            </w:pPr>
            <w:r w:rsidRPr="00493143">
              <w:rPr>
                <w:rFonts w:ascii="Times New Roman" w:hAnsi="Times New Roman" w:cs="Times New Roman"/>
                <w:b/>
                <w:bCs/>
              </w:rPr>
              <w:t>Mahindra &amp; Mahindra</w:t>
            </w:r>
          </w:p>
        </w:tc>
        <w:tc>
          <w:tcPr>
            <w:tcW w:w="0" w:type="auto"/>
            <w:vAlign w:val="center"/>
            <w:hideMark/>
          </w:tcPr>
          <w:p w14:paraId="6B792D17" w14:textId="77777777" w:rsidR="00493143" w:rsidRPr="00493143" w:rsidRDefault="00493143" w:rsidP="00493143">
            <w:pPr>
              <w:ind w:left="360"/>
              <w:jc w:val="both"/>
              <w:rPr>
                <w:rFonts w:ascii="Times New Roman" w:hAnsi="Times New Roman" w:cs="Times New Roman"/>
                <w:b/>
                <w:bCs/>
              </w:rPr>
            </w:pPr>
            <w:r w:rsidRPr="00493143">
              <w:rPr>
                <w:rFonts w:ascii="Times New Roman" w:hAnsi="Times New Roman" w:cs="Times New Roman"/>
                <w:b/>
                <w:bCs/>
              </w:rPr>
              <w:t>TVS Motors</w:t>
            </w:r>
          </w:p>
        </w:tc>
        <w:tc>
          <w:tcPr>
            <w:tcW w:w="0" w:type="auto"/>
            <w:vAlign w:val="center"/>
            <w:hideMark/>
          </w:tcPr>
          <w:p w14:paraId="22C3B502" w14:textId="2DD302F3" w:rsidR="00493143" w:rsidRPr="00493143" w:rsidRDefault="00493143" w:rsidP="00493143">
            <w:pPr>
              <w:ind w:left="360"/>
              <w:jc w:val="both"/>
              <w:rPr>
                <w:rFonts w:ascii="Times New Roman" w:hAnsi="Times New Roman" w:cs="Times New Roman"/>
                <w:b/>
                <w:bCs/>
              </w:rPr>
            </w:pPr>
            <w:r w:rsidRPr="00493143">
              <w:rPr>
                <w:rFonts w:ascii="Times New Roman" w:hAnsi="Times New Roman" w:cs="Times New Roman"/>
                <w:b/>
                <w:bCs/>
              </w:rPr>
              <w:t>Hero Motor</w:t>
            </w:r>
          </w:p>
        </w:tc>
        <w:tc>
          <w:tcPr>
            <w:tcW w:w="0" w:type="auto"/>
            <w:vAlign w:val="center"/>
            <w:hideMark/>
          </w:tcPr>
          <w:p w14:paraId="4903C5B3" w14:textId="77777777" w:rsidR="00493143" w:rsidRPr="00493143" w:rsidRDefault="00493143" w:rsidP="00493143">
            <w:pPr>
              <w:ind w:left="360"/>
              <w:jc w:val="both"/>
              <w:rPr>
                <w:rFonts w:ascii="Times New Roman" w:hAnsi="Times New Roman" w:cs="Times New Roman"/>
                <w:b/>
                <w:bCs/>
              </w:rPr>
            </w:pPr>
            <w:r w:rsidRPr="00493143">
              <w:rPr>
                <w:rFonts w:ascii="Times New Roman" w:hAnsi="Times New Roman" w:cs="Times New Roman"/>
                <w:b/>
                <w:bCs/>
              </w:rPr>
              <w:t>Maruti Suzuki</w:t>
            </w:r>
          </w:p>
        </w:tc>
      </w:tr>
      <w:tr w:rsidR="00493143" w:rsidRPr="00493143" w14:paraId="059059CE" w14:textId="77777777" w:rsidTr="00493143">
        <w:trPr>
          <w:tblCellSpacing w:w="15" w:type="dxa"/>
        </w:trPr>
        <w:tc>
          <w:tcPr>
            <w:tcW w:w="0" w:type="auto"/>
            <w:vAlign w:val="center"/>
            <w:hideMark/>
          </w:tcPr>
          <w:p w14:paraId="71B77424"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b/>
                <w:bCs/>
              </w:rPr>
              <w:t>2021</w:t>
            </w:r>
          </w:p>
        </w:tc>
        <w:tc>
          <w:tcPr>
            <w:tcW w:w="0" w:type="auto"/>
            <w:vAlign w:val="center"/>
            <w:hideMark/>
          </w:tcPr>
          <w:p w14:paraId="25EF6DC9"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109.1058</w:t>
            </w:r>
          </w:p>
        </w:tc>
        <w:tc>
          <w:tcPr>
            <w:tcW w:w="0" w:type="auto"/>
            <w:vAlign w:val="center"/>
            <w:hideMark/>
          </w:tcPr>
          <w:p w14:paraId="6D53704A"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35.9622</w:t>
            </w:r>
          </w:p>
        </w:tc>
        <w:tc>
          <w:tcPr>
            <w:tcW w:w="0" w:type="auto"/>
            <w:vAlign w:val="center"/>
            <w:hideMark/>
          </w:tcPr>
          <w:p w14:paraId="3507B088"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7.4767</w:t>
            </w:r>
          </w:p>
        </w:tc>
        <w:tc>
          <w:tcPr>
            <w:tcW w:w="0" w:type="auto"/>
            <w:vAlign w:val="center"/>
            <w:hideMark/>
          </w:tcPr>
          <w:p w14:paraId="030C2FBF"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16.5865</w:t>
            </w:r>
          </w:p>
        </w:tc>
      </w:tr>
      <w:tr w:rsidR="00493143" w:rsidRPr="00493143" w14:paraId="430FB34B" w14:textId="77777777" w:rsidTr="00493143">
        <w:trPr>
          <w:tblCellSpacing w:w="15" w:type="dxa"/>
        </w:trPr>
        <w:tc>
          <w:tcPr>
            <w:tcW w:w="0" w:type="auto"/>
            <w:vAlign w:val="center"/>
            <w:hideMark/>
          </w:tcPr>
          <w:p w14:paraId="0DD1D5C9"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b/>
                <w:bCs/>
              </w:rPr>
              <w:t>2022</w:t>
            </w:r>
          </w:p>
        </w:tc>
        <w:tc>
          <w:tcPr>
            <w:tcW w:w="0" w:type="auto"/>
            <w:vAlign w:val="center"/>
            <w:hideMark/>
          </w:tcPr>
          <w:p w14:paraId="46032EFD"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23.7678</w:t>
            </w:r>
          </w:p>
        </w:tc>
        <w:tc>
          <w:tcPr>
            <w:tcW w:w="0" w:type="auto"/>
            <w:vAlign w:val="center"/>
            <w:hideMark/>
          </w:tcPr>
          <w:p w14:paraId="032E8C99"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36.8249</w:t>
            </w:r>
          </w:p>
        </w:tc>
        <w:tc>
          <w:tcPr>
            <w:tcW w:w="0" w:type="auto"/>
            <w:vAlign w:val="center"/>
            <w:hideMark/>
          </w:tcPr>
          <w:p w14:paraId="2BD47BEF"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8.7804</w:t>
            </w:r>
          </w:p>
        </w:tc>
        <w:tc>
          <w:tcPr>
            <w:tcW w:w="0" w:type="auto"/>
            <w:vAlign w:val="center"/>
            <w:hideMark/>
          </w:tcPr>
          <w:p w14:paraId="11A35C11"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19.4886</w:t>
            </w:r>
          </w:p>
        </w:tc>
      </w:tr>
      <w:tr w:rsidR="00493143" w:rsidRPr="00493143" w14:paraId="3FDA2250" w14:textId="77777777" w:rsidTr="00493143">
        <w:trPr>
          <w:tblCellSpacing w:w="15" w:type="dxa"/>
        </w:trPr>
        <w:tc>
          <w:tcPr>
            <w:tcW w:w="0" w:type="auto"/>
            <w:vAlign w:val="center"/>
            <w:hideMark/>
          </w:tcPr>
          <w:p w14:paraId="4C5E2A26"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b/>
                <w:bCs/>
              </w:rPr>
              <w:t>2023</w:t>
            </w:r>
          </w:p>
        </w:tc>
        <w:tc>
          <w:tcPr>
            <w:tcW w:w="0" w:type="auto"/>
            <w:vAlign w:val="center"/>
            <w:hideMark/>
          </w:tcPr>
          <w:p w14:paraId="5383CED7"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17.9605</w:t>
            </w:r>
          </w:p>
        </w:tc>
        <w:tc>
          <w:tcPr>
            <w:tcW w:w="0" w:type="auto"/>
            <w:vAlign w:val="center"/>
            <w:hideMark/>
          </w:tcPr>
          <w:p w14:paraId="02A3028C"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26.7571</w:t>
            </w:r>
          </w:p>
        </w:tc>
        <w:tc>
          <w:tcPr>
            <w:tcW w:w="0" w:type="auto"/>
            <w:vAlign w:val="center"/>
            <w:hideMark/>
          </w:tcPr>
          <w:p w14:paraId="42A572AD"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7.9914</w:t>
            </w:r>
          </w:p>
        </w:tc>
        <w:tc>
          <w:tcPr>
            <w:tcW w:w="0" w:type="auto"/>
            <w:vAlign w:val="center"/>
            <w:hideMark/>
          </w:tcPr>
          <w:p w14:paraId="602D2B11"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10.3341</w:t>
            </w:r>
          </w:p>
        </w:tc>
      </w:tr>
      <w:tr w:rsidR="00493143" w:rsidRPr="00493143" w14:paraId="53F64207" w14:textId="77777777" w:rsidTr="00493143">
        <w:trPr>
          <w:tblCellSpacing w:w="15" w:type="dxa"/>
        </w:trPr>
        <w:tc>
          <w:tcPr>
            <w:tcW w:w="0" w:type="auto"/>
            <w:vAlign w:val="center"/>
            <w:hideMark/>
          </w:tcPr>
          <w:p w14:paraId="2E63298F"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b/>
                <w:bCs/>
              </w:rPr>
              <w:t>2024</w:t>
            </w:r>
          </w:p>
        </w:tc>
        <w:tc>
          <w:tcPr>
            <w:tcW w:w="0" w:type="auto"/>
            <w:vAlign w:val="center"/>
            <w:hideMark/>
          </w:tcPr>
          <w:p w14:paraId="2D3E2C44"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19.1297</w:t>
            </w:r>
          </w:p>
        </w:tc>
        <w:tc>
          <w:tcPr>
            <w:tcW w:w="0" w:type="auto"/>
            <w:vAlign w:val="center"/>
            <w:hideMark/>
          </w:tcPr>
          <w:p w14:paraId="4534F3F6"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23.6223</w:t>
            </w:r>
          </w:p>
        </w:tc>
        <w:tc>
          <w:tcPr>
            <w:tcW w:w="0" w:type="auto"/>
            <w:vAlign w:val="center"/>
            <w:hideMark/>
          </w:tcPr>
          <w:p w14:paraId="1B7FF43E"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6.4446</w:t>
            </w:r>
          </w:p>
        </w:tc>
        <w:tc>
          <w:tcPr>
            <w:tcW w:w="0" w:type="auto"/>
            <w:vAlign w:val="center"/>
            <w:hideMark/>
          </w:tcPr>
          <w:p w14:paraId="16C9BA21"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8.3492</w:t>
            </w:r>
          </w:p>
        </w:tc>
      </w:tr>
      <w:tr w:rsidR="00493143" w:rsidRPr="00493143" w14:paraId="49794268" w14:textId="77777777" w:rsidTr="00493143">
        <w:trPr>
          <w:tblCellSpacing w:w="15" w:type="dxa"/>
        </w:trPr>
        <w:tc>
          <w:tcPr>
            <w:tcW w:w="0" w:type="auto"/>
            <w:vAlign w:val="center"/>
            <w:hideMark/>
          </w:tcPr>
          <w:p w14:paraId="294FEFAB"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b/>
                <w:bCs/>
              </w:rPr>
              <w:t>2025</w:t>
            </w:r>
          </w:p>
        </w:tc>
        <w:tc>
          <w:tcPr>
            <w:tcW w:w="0" w:type="auto"/>
            <w:vAlign w:val="center"/>
            <w:hideMark/>
          </w:tcPr>
          <w:p w14:paraId="7AAA46E3"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19.6129</w:t>
            </w:r>
          </w:p>
        </w:tc>
        <w:tc>
          <w:tcPr>
            <w:tcW w:w="0" w:type="auto"/>
            <w:vAlign w:val="center"/>
            <w:hideMark/>
          </w:tcPr>
          <w:p w14:paraId="716E7583"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40.0214</w:t>
            </w:r>
          </w:p>
        </w:tc>
        <w:tc>
          <w:tcPr>
            <w:tcW w:w="0" w:type="auto"/>
            <w:vAlign w:val="center"/>
            <w:hideMark/>
          </w:tcPr>
          <w:p w14:paraId="359F16F4"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6.0564</w:t>
            </w:r>
          </w:p>
        </w:tc>
        <w:tc>
          <w:tcPr>
            <w:tcW w:w="0" w:type="auto"/>
            <w:vAlign w:val="center"/>
            <w:hideMark/>
          </w:tcPr>
          <w:p w14:paraId="33406BED" w14:textId="77777777" w:rsidR="00493143" w:rsidRPr="00493143" w:rsidRDefault="00493143" w:rsidP="00493143">
            <w:pPr>
              <w:ind w:left="360"/>
              <w:jc w:val="both"/>
              <w:rPr>
                <w:rFonts w:ascii="Times New Roman" w:hAnsi="Times New Roman" w:cs="Times New Roman"/>
              </w:rPr>
            </w:pPr>
            <w:r w:rsidRPr="00493143">
              <w:rPr>
                <w:rFonts w:ascii="Times New Roman" w:hAnsi="Times New Roman" w:cs="Times New Roman"/>
              </w:rPr>
              <w:t>9.0018</w:t>
            </w:r>
          </w:p>
        </w:tc>
      </w:tr>
    </w:tbl>
    <w:p w14:paraId="6F4D849B" w14:textId="77777777" w:rsidR="00493143" w:rsidRDefault="00493143" w:rsidP="00493143">
      <w:pPr>
        <w:ind w:left="360"/>
        <w:jc w:val="both"/>
        <w:rPr>
          <w:rFonts w:ascii="Times New Roman" w:hAnsi="Times New Roman" w:cs="Times New Roman"/>
        </w:rPr>
      </w:pPr>
    </w:p>
    <w:p w14:paraId="53FE6894" w14:textId="5F587FF6" w:rsidR="00493143" w:rsidRDefault="00493143" w:rsidP="00493143">
      <w:pPr>
        <w:pStyle w:val="ListParagraph"/>
        <w:numPr>
          <w:ilvl w:val="0"/>
          <w:numId w:val="16"/>
        </w:numPr>
        <w:jc w:val="both"/>
        <w:rPr>
          <w:rFonts w:ascii="Times New Roman" w:hAnsi="Times New Roman" w:cs="Times New Roman"/>
        </w:rPr>
      </w:pPr>
      <w:r w:rsidRPr="00493143">
        <w:rPr>
          <w:rFonts w:ascii="Times New Roman" w:hAnsi="Times New Roman" w:cs="Times New Roman"/>
        </w:rPr>
        <w:t>Return on Equity (ROE)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6"/>
        <w:gridCol w:w="2693"/>
        <w:gridCol w:w="1559"/>
        <w:gridCol w:w="1843"/>
        <w:gridCol w:w="1843"/>
      </w:tblGrid>
      <w:tr w:rsidR="00493143" w:rsidRPr="00493143" w14:paraId="4DFDDC3C" w14:textId="77777777" w:rsidTr="00493143">
        <w:trPr>
          <w:tblHeader/>
          <w:tblCellSpacing w:w="15" w:type="dxa"/>
        </w:trPr>
        <w:tc>
          <w:tcPr>
            <w:tcW w:w="861" w:type="dxa"/>
            <w:vAlign w:val="center"/>
            <w:hideMark/>
          </w:tcPr>
          <w:p w14:paraId="4497AA4E" w14:textId="77777777" w:rsidR="00493143" w:rsidRPr="00493143" w:rsidRDefault="00493143" w:rsidP="00493143">
            <w:pPr>
              <w:jc w:val="both"/>
              <w:rPr>
                <w:rFonts w:ascii="Times New Roman" w:hAnsi="Times New Roman" w:cs="Times New Roman"/>
                <w:b/>
                <w:bCs/>
              </w:rPr>
            </w:pPr>
            <w:r w:rsidRPr="00493143">
              <w:rPr>
                <w:rFonts w:ascii="Times New Roman" w:hAnsi="Times New Roman" w:cs="Times New Roman"/>
                <w:b/>
                <w:bCs/>
              </w:rPr>
              <w:t>Year</w:t>
            </w:r>
          </w:p>
        </w:tc>
        <w:tc>
          <w:tcPr>
            <w:tcW w:w="2663" w:type="dxa"/>
            <w:vAlign w:val="center"/>
            <w:hideMark/>
          </w:tcPr>
          <w:p w14:paraId="096D5B2A" w14:textId="77777777" w:rsidR="00493143" w:rsidRPr="00493143" w:rsidRDefault="00493143" w:rsidP="00493143">
            <w:pPr>
              <w:jc w:val="both"/>
              <w:rPr>
                <w:rFonts w:ascii="Times New Roman" w:hAnsi="Times New Roman" w:cs="Times New Roman"/>
                <w:b/>
                <w:bCs/>
              </w:rPr>
            </w:pPr>
            <w:r w:rsidRPr="00493143">
              <w:rPr>
                <w:rFonts w:ascii="Times New Roman" w:hAnsi="Times New Roman" w:cs="Times New Roman"/>
                <w:b/>
                <w:bCs/>
              </w:rPr>
              <w:t>Mahindra &amp; Mahindra</w:t>
            </w:r>
          </w:p>
        </w:tc>
        <w:tc>
          <w:tcPr>
            <w:tcW w:w="1529" w:type="dxa"/>
            <w:vAlign w:val="center"/>
            <w:hideMark/>
          </w:tcPr>
          <w:p w14:paraId="434F1228" w14:textId="77777777" w:rsidR="00493143" w:rsidRPr="00493143" w:rsidRDefault="00493143" w:rsidP="00493143">
            <w:pPr>
              <w:jc w:val="both"/>
              <w:rPr>
                <w:rFonts w:ascii="Times New Roman" w:hAnsi="Times New Roman" w:cs="Times New Roman"/>
                <w:b/>
                <w:bCs/>
              </w:rPr>
            </w:pPr>
            <w:r w:rsidRPr="00493143">
              <w:rPr>
                <w:rFonts w:ascii="Times New Roman" w:hAnsi="Times New Roman" w:cs="Times New Roman"/>
                <w:b/>
                <w:bCs/>
              </w:rPr>
              <w:t>TVS Motors</w:t>
            </w:r>
          </w:p>
        </w:tc>
        <w:tc>
          <w:tcPr>
            <w:tcW w:w="1813" w:type="dxa"/>
            <w:vAlign w:val="center"/>
            <w:hideMark/>
          </w:tcPr>
          <w:p w14:paraId="4B784F57" w14:textId="62006FEF" w:rsidR="00493143" w:rsidRPr="00493143" w:rsidRDefault="00493143" w:rsidP="00493143">
            <w:pPr>
              <w:jc w:val="both"/>
              <w:rPr>
                <w:rFonts w:ascii="Times New Roman" w:hAnsi="Times New Roman" w:cs="Times New Roman"/>
                <w:b/>
                <w:bCs/>
              </w:rPr>
            </w:pPr>
            <w:r w:rsidRPr="00493143">
              <w:rPr>
                <w:rFonts w:ascii="Times New Roman" w:hAnsi="Times New Roman" w:cs="Times New Roman"/>
                <w:b/>
                <w:bCs/>
              </w:rPr>
              <w:t>Hero Motor</w:t>
            </w:r>
          </w:p>
        </w:tc>
        <w:tc>
          <w:tcPr>
            <w:tcW w:w="1798" w:type="dxa"/>
            <w:vAlign w:val="center"/>
            <w:hideMark/>
          </w:tcPr>
          <w:p w14:paraId="61888908" w14:textId="77777777" w:rsidR="00493143" w:rsidRPr="00493143" w:rsidRDefault="00493143" w:rsidP="00493143">
            <w:pPr>
              <w:jc w:val="both"/>
              <w:rPr>
                <w:rFonts w:ascii="Times New Roman" w:hAnsi="Times New Roman" w:cs="Times New Roman"/>
                <w:b/>
                <w:bCs/>
              </w:rPr>
            </w:pPr>
            <w:r w:rsidRPr="00493143">
              <w:rPr>
                <w:rFonts w:ascii="Times New Roman" w:hAnsi="Times New Roman" w:cs="Times New Roman"/>
                <w:b/>
                <w:bCs/>
              </w:rPr>
              <w:t>Maruti Suzuki</w:t>
            </w:r>
          </w:p>
        </w:tc>
      </w:tr>
      <w:tr w:rsidR="00493143" w:rsidRPr="00493143" w14:paraId="7F9BC985" w14:textId="77777777" w:rsidTr="00493143">
        <w:trPr>
          <w:tblCellSpacing w:w="15" w:type="dxa"/>
        </w:trPr>
        <w:tc>
          <w:tcPr>
            <w:tcW w:w="861" w:type="dxa"/>
            <w:vAlign w:val="center"/>
            <w:hideMark/>
          </w:tcPr>
          <w:p w14:paraId="1EF6CBF5"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b/>
                <w:bCs/>
              </w:rPr>
              <w:t>2021</w:t>
            </w:r>
          </w:p>
        </w:tc>
        <w:tc>
          <w:tcPr>
            <w:tcW w:w="2663" w:type="dxa"/>
            <w:vAlign w:val="center"/>
            <w:hideMark/>
          </w:tcPr>
          <w:p w14:paraId="7CFB2787"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27.13425</w:t>
            </w:r>
          </w:p>
        </w:tc>
        <w:tc>
          <w:tcPr>
            <w:tcW w:w="1529" w:type="dxa"/>
            <w:vAlign w:val="center"/>
            <w:hideMark/>
          </w:tcPr>
          <w:p w14:paraId="4A2868B8"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6.21546</w:t>
            </w:r>
          </w:p>
        </w:tc>
        <w:tc>
          <w:tcPr>
            <w:tcW w:w="1813" w:type="dxa"/>
            <w:vAlign w:val="center"/>
            <w:hideMark/>
          </w:tcPr>
          <w:p w14:paraId="0B462C4B"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5.1140</w:t>
            </w:r>
          </w:p>
        </w:tc>
        <w:tc>
          <w:tcPr>
            <w:tcW w:w="1798" w:type="dxa"/>
            <w:vAlign w:val="center"/>
            <w:hideMark/>
          </w:tcPr>
          <w:p w14:paraId="1E1DFDBC"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12.1078</w:t>
            </w:r>
          </w:p>
        </w:tc>
      </w:tr>
      <w:tr w:rsidR="00493143" w:rsidRPr="00493143" w14:paraId="1E4A7D6D" w14:textId="77777777" w:rsidTr="00493143">
        <w:trPr>
          <w:tblCellSpacing w:w="15" w:type="dxa"/>
        </w:trPr>
        <w:tc>
          <w:tcPr>
            <w:tcW w:w="861" w:type="dxa"/>
            <w:vAlign w:val="center"/>
            <w:hideMark/>
          </w:tcPr>
          <w:p w14:paraId="168EE450"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b/>
                <w:bCs/>
              </w:rPr>
              <w:t>2022</w:t>
            </w:r>
          </w:p>
        </w:tc>
        <w:tc>
          <w:tcPr>
            <w:tcW w:w="2663" w:type="dxa"/>
            <w:vAlign w:val="center"/>
            <w:hideMark/>
          </w:tcPr>
          <w:p w14:paraId="02D9813F"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6.42038</w:t>
            </w:r>
          </w:p>
        </w:tc>
        <w:tc>
          <w:tcPr>
            <w:tcW w:w="1529" w:type="dxa"/>
            <w:vAlign w:val="center"/>
            <w:hideMark/>
          </w:tcPr>
          <w:p w14:paraId="6D3FF97E"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5.95349</w:t>
            </w:r>
          </w:p>
        </w:tc>
        <w:tc>
          <w:tcPr>
            <w:tcW w:w="1813" w:type="dxa"/>
            <w:vAlign w:val="center"/>
            <w:hideMark/>
          </w:tcPr>
          <w:p w14:paraId="4A534C0A"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6.36595</w:t>
            </w:r>
          </w:p>
        </w:tc>
        <w:tc>
          <w:tcPr>
            <w:tcW w:w="1798" w:type="dxa"/>
            <w:vAlign w:val="center"/>
            <w:hideMark/>
          </w:tcPr>
          <w:p w14:paraId="7898F060"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14.3216</w:t>
            </w:r>
          </w:p>
        </w:tc>
      </w:tr>
      <w:tr w:rsidR="00493143" w:rsidRPr="00493143" w14:paraId="305F3E60" w14:textId="77777777" w:rsidTr="00493143">
        <w:trPr>
          <w:tblCellSpacing w:w="15" w:type="dxa"/>
        </w:trPr>
        <w:tc>
          <w:tcPr>
            <w:tcW w:w="861" w:type="dxa"/>
            <w:vAlign w:val="center"/>
            <w:hideMark/>
          </w:tcPr>
          <w:p w14:paraId="2ABA7D77"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b/>
                <w:bCs/>
              </w:rPr>
              <w:t>2023</w:t>
            </w:r>
          </w:p>
        </w:tc>
        <w:tc>
          <w:tcPr>
            <w:tcW w:w="2663" w:type="dxa"/>
            <w:vAlign w:val="center"/>
            <w:hideMark/>
          </w:tcPr>
          <w:p w14:paraId="4F6C00EB"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4.90617</w:t>
            </w:r>
          </w:p>
        </w:tc>
        <w:tc>
          <w:tcPr>
            <w:tcW w:w="1529" w:type="dxa"/>
            <w:vAlign w:val="center"/>
            <w:hideMark/>
          </w:tcPr>
          <w:p w14:paraId="7D6C042B"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4.16883</w:t>
            </w:r>
          </w:p>
        </w:tc>
        <w:tc>
          <w:tcPr>
            <w:tcW w:w="1813" w:type="dxa"/>
            <w:vAlign w:val="center"/>
            <w:hideMark/>
          </w:tcPr>
          <w:p w14:paraId="33E8ECCB"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5.72484</w:t>
            </w:r>
          </w:p>
        </w:tc>
        <w:tc>
          <w:tcPr>
            <w:tcW w:w="1798" w:type="dxa"/>
            <w:vAlign w:val="center"/>
            <w:hideMark/>
          </w:tcPr>
          <w:p w14:paraId="09D0F54D"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7.48304</w:t>
            </w:r>
          </w:p>
        </w:tc>
      </w:tr>
      <w:tr w:rsidR="00493143" w:rsidRPr="00493143" w14:paraId="6287D152" w14:textId="77777777" w:rsidTr="00493143">
        <w:trPr>
          <w:tblCellSpacing w:w="15" w:type="dxa"/>
        </w:trPr>
        <w:tc>
          <w:tcPr>
            <w:tcW w:w="861" w:type="dxa"/>
            <w:vAlign w:val="center"/>
            <w:hideMark/>
          </w:tcPr>
          <w:p w14:paraId="50E8B394"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b/>
                <w:bCs/>
              </w:rPr>
              <w:t>2024</w:t>
            </w:r>
          </w:p>
        </w:tc>
        <w:tc>
          <w:tcPr>
            <w:tcW w:w="2663" w:type="dxa"/>
            <w:vAlign w:val="center"/>
            <w:hideMark/>
          </w:tcPr>
          <w:p w14:paraId="0A3E1248"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5.34906</w:t>
            </w:r>
          </w:p>
        </w:tc>
        <w:tc>
          <w:tcPr>
            <w:tcW w:w="1529" w:type="dxa"/>
            <w:vAlign w:val="center"/>
            <w:hideMark/>
          </w:tcPr>
          <w:p w14:paraId="0A4FFBA6"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3.78640</w:t>
            </w:r>
          </w:p>
        </w:tc>
        <w:tc>
          <w:tcPr>
            <w:tcW w:w="1813" w:type="dxa"/>
            <w:vAlign w:val="center"/>
            <w:hideMark/>
          </w:tcPr>
          <w:p w14:paraId="3975B837"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4.52268</w:t>
            </w:r>
          </w:p>
        </w:tc>
        <w:tc>
          <w:tcPr>
            <w:tcW w:w="1798" w:type="dxa"/>
            <w:vAlign w:val="center"/>
            <w:hideMark/>
          </w:tcPr>
          <w:p w14:paraId="7428F68F"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6.23615</w:t>
            </w:r>
          </w:p>
        </w:tc>
      </w:tr>
      <w:tr w:rsidR="00493143" w:rsidRPr="00493143" w14:paraId="71D072B6" w14:textId="77777777" w:rsidTr="00493143">
        <w:trPr>
          <w:tblCellSpacing w:w="15" w:type="dxa"/>
        </w:trPr>
        <w:tc>
          <w:tcPr>
            <w:tcW w:w="861" w:type="dxa"/>
            <w:vAlign w:val="center"/>
            <w:hideMark/>
          </w:tcPr>
          <w:p w14:paraId="0F761CEB"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b/>
                <w:bCs/>
              </w:rPr>
              <w:t>2025</w:t>
            </w:r>
          </w:p>
        </w:tc>
        <w:tc>
          <w:tcPr>
            <w:tcW w:w="2663" w:type="dxa"/>
            <w:vAlign w:val="center"/>
            <w:hideMark/>
          </w:tcPr>
          <w:p w14:paraId="41402CF3"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5.43460</w:t>
            </w:r>
          </w:p>
        </w:tc>
        <w:tc>
          <w:tcPr>
            <w:tcW w:w="1529" w:type="dxa"/>
            <w:vAlign w:val="center"/>
            <w:hideMark/>
          </w:tcPr>
          <w:p w14:paraId="56094E5A"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3.55294</w:t>
            </w:r>
          </w:p>
        </w:tc>
        <w:tc>
          <w:tcPr>
            <w:tcW w:w="1813" w:type="dxa"/>
            <w:vAlign w:val="center"/>
            <w:hideMark/>
          </w:tcPr>
          <w:p w14:paraId="3E0FB800"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4.28785</w:t>
            </w:r>
          </w:p>
        </w:tc>
        <w:tc>
          <w:tcPr>
            <w:tcW w:w="1798" w:type="dxa"/>
            <w:vAlign w:val="center"/>
            <w:hideMark/>
          </w:tcPr>
          <w:p w14:paraId="7C12A1A7"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6.72805</w:t>
            </w:r>
          </w:p>
        </w:tc>
      </w:tr>
    </w:tbl>
    <w:p w14:paraId="500D1579" w14:textId="77777777" w:rsidR="00493143" w:rsidRDefault="00493143" w:rsidP="00493143">
      <w:pPr>
        <w:jc w:val="both"/>
        <w:rPr>
          <w:rFonts w:ascii="Times New Roman" w:hAnsi="Times New Roman" w:cs="Times New Roman"/>
        </w:rPr>
      </w:pPr>
    </w:p>
    <w:p w14:paraId="15B79534" w14:textId="50682158" w:rsidR="00493143" w:rsidRDefault="00493143" w:rsidP="00493143">
      <w:pPr>
        <w:pStyle w:val="ListParagraph"/>
        <w:numPr>
          <w:ilvl w:val="0"/>
          <w:numId w:val="16"/>
        </w:numPr>
        <w:jc w:val="both"/>
        <w:rPr>
          <w:rFonts w:ascii="Times New Roman" w:hAnsi="Times New Roman" w:cs="Times New Roman"/>
        </w:rPr>
      </w:pPr>
      <w:r w:rsidRPr="00493143">
        <w:rPr>
          <w:rFonts w:ascii="Times New Roman" w:hAnsi="Times New Roman" w:cs="Times New Roman"/>
        </w:rPr>
        <w:t>Interest Coverage Ratio (ICR)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6"/>
        <w:gridCol w:w="2693"/>
        <w:gridCol w:w="1559"/>
        <w:gridCol w:w="1843"/>
        <w:gridCol w:w="1843"/>
      </w:tblGrid>
      <w:tr w:rsidR="00493143" w:rsidRPr="00493143" w14:paraId="6F84B407" w14:textId="77777777" w:rsidTr="00493143">
        <w:trPr>
          <w:tblHeader/>
          <w:tblCellSpacing w:w="15" w:type="dxa"/>
        </w:trPr>
        <w:tc>
          <w:tcPr>
            <w:tcW w:w="861" w:type="dxa"/>
            <w:vAlign w:val="center"/>
            <w:hideMark/>
          </w:tcPr>
          <w:p w14:paraId="3A577197" w14:textId="77777777" w:rsidR="00493143" w:rsidRPr="00493143" w:rsidRDefault="00493143" w:rsidP="00493143">
            <w:pPr>
              <w:jc w:val="both"/>
              <w:rPr>
                <w:rFonts w:ascii="Times New Roman" w:hAnsi="Times New Roman" w:cs="Times New Roman"/>
                <w:b/>
                <w:bCs/>
              </w:rPr>
            </w:pPr>
            <w:r w:rsidRPr="00493143">
              <w:rPr>
                <w:rFonts w:ascii="Times New Roman" w:hAnsi="Times New Roman" w:cs="Times New Roman"/>
                <w:b/>
                <w:bCs/>
              </w:rPr>
              <w:t>Year</w:t>
            </w:r>
          </w:p>
        </w:tc>
        <w:tc>
          <w:tcPr>
            <w:tcW w:w="2663" w:type="dxa"/>
            <w:vAlign w:val="center"/>
            <w:hideMark/>
          </w:tcPr>
          <w:p w14:paraId="47AD74D0" w14:textId="77777777" w:rsidR="00493143" w:rsidRPr="00493143" w:rsidRDefault="00493143" w:rsidP="00493143">
            <w:pPr>
              <w:jc w:val="both"/>
              <w:rPr>
                <w:rFonts w:ascii="Times New Roman" w:hAnsi="Times New Roman" w:cs="Times New Roman"/>
                <w:b/>
                <w:bCs/>
              </w:rPr>
            </w:pPr>
            <w:r w:rsidRPr="00493143">
              <w:rPr>
                <w:rFonts w:ascii="Times New Roman" w:hAnsi="Times New Roman" w:cs="Times New Roman"/>
                <w:b/>
                <w:bCs/>
              </w:rPr>
              <w:t>Mahindra &amp; Mahindra</w:t>
            </w:r>
          </w:p>
        </w:tc>
        <w:tc>
          <w:tcPr>
            <w:tcW w:w="1529" w:type="dxa"/>
            <w:vAlign w:val="center"/>
            <w:hideMark/>
          </w:tcPr>
          <w:p w14:paraId="646729ED" w14:textId="77777777" w:rsidR="00493143" w:rsidRPr="00493143" w:rsidRDefault="00493143" w:rsidP="00493143">
            <w:pPr>
              <w:jc w:val="both"/>
              <w:rPr>
                <w:rFonts w:ascii="Times New Roman" w:hAnsi="Times New Roman" w:cs="Times New Roman"/>
                <w:b/>
                <w:bCs/>
              </w:rPr>
            </w:pPr>
            <w:r w:rsidRPr="00493143">
              <w:rPr>
                <w:rFonts w:ascii="Times New Roman" w:hAnsi="Times New Roman" w:cs="Times New Roman"/>
                <w:b/>
                <w:bCs/>
              </w:rPr>
              <w:t>TVS Motors</w:t>
            </w:r>
          </w:p>
        </w:tc>
        <w:tc>
          <w:tcPr>
            <w:tcW w:w="1813" w:type="dxa"/>
            <w:vAlign w:val="center"/>
            <w:hideMark/>
          </w:tcPr>
          <w:p w14:paraId="64C0452F" w14:textId="32DB8373" w:rsidR="00493143" w:rsidRPr="00493143" w:rsidRDefault="00493143" w:rsidP="00493143">
            <w:pPr>
              <w:jc w:val="both"/>
              <w:rPr>
                <w:rFonts w:ascii="Times New Roman" w:hAnsi="Times New Roman" w:cs="Times New Roman"/>
                <w:b/>
                <w:bCs/>
              </w:rPr>
            </w:pPr>
            <w:r w:rsidRPr="00493143">
              <w:rPr>
                <w:rFonts w:ascii="Times New Roman" w:hAnsi="Times New Roman" w:cs="Times New Roman"/>
                <w:b/>
                <w:bCs/>
              </w:rPr>
              <w:t>Hero Motor</w:t>
            </w:r>
          </w:p>
        </w:tc>
        <w:tc>
          <w:tcPr>
            <w:tcW w:w="1798" w:type="dxa"/>
            <w:vAlign w:val="center"/>
            <w:hideMark/>
          </w:tcPr>
          <w:p w14:paraId="3F2AFEFB" w14:textId="77777777" w:rsidR="00493143" w:rsidRPr="00493143" w:rsidRDefault="00493143" w:rsidP="00493143">
            <w:pPr>
              <w:jc w:val="both"/>
              <w:rPr>
                <w:rFonts w:ascii="Times New Roman" w:hAnsi="Times New Roman" w:cs="Times New Roman"/>
                <w:b/>
                <w:bCs/>
              </w:rPr>
            </w:pPr>
            <w:r w:rsidRPr="00493143">
              <w:rPr>
                <w:rFonts w:ascii="Times New Roman" w:hAnsi="Times New Roman" w:cs="Times New Roman"/>
                <w:b/>
                <w:bCs/>
              </w:rPr>
              <w:t>Maruti Suzuki</w:t>
            </w:r>
          </w:p>
        </w:tc>
      </w:tr>
      <w:tr w:rsidR="00493143" w:rsidRPr="00493143" w14:paraId="4103FA09" w14:textId="77777777" w:rsidTr="00493143">
        <w:trPr>
          <w:tblCellSpacing w:w="15" w:type="dxa"/>
        </w:trPr>
        <w:tc>
          <w:tcPr>
            <w:tcW w:w="861" w:type="dxa"/>
            <w:vAlign w:val="center"/>
            <w:hideMark/>
          </w:tcPr>
          <w:p w14:paraId="50FB705F"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b/>
                <w:bCs/>
              </w:rPr>
              <w:t>2021</w:t>
            </w:r>
          </w:p>
        </w:tc>
        <w:tc>
          <w:tcPr>
            <w:tcW w:w="2663" w:type="dxa"/>
            <w:vAlign w:val="center"/>
            <w:hideMark/>
          </w:tcPr>
          <w:p w14:paraId="5912C1DB"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0.7525</w:t>
            </w:r>
          </w:p>
        </w:tc>
        <w:tc>
          <w:tcPr>
            <w:tcW w:w="1529" w:type="dxa"/>
            <w:vAlign w:val="center"/>
            <w:hideMark/>
          </w:tcPr>
          <w:p w14:paraId="3FA3C421"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0.5285</w:t>
            </w:r>
          </w:p>
        </w:tc>
        <w:tc>
          <w:tcPr>
            <w:tcW w:w="1813" w:type="dxa"/>
            <w:vAlign w:val="center"/>
            <w:hideMark/>
          </w:tcPr>
          <w:p w14:paraId="08A7EA1A"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0.0066</w:t>
            </w:r>
          </w:p>
        </w:tc>
        <w:tc>
          <w:tcPr>
            <w:tcW w:w="1798" w:type="dxa"/>
            <w:vAlign w:val="center"/>
            <w:hideMark/>
          </w:tcPr>
          <w:p w14:paraId="2CCC9F32"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0.0426</w:t>
            </w:r>
          </w:p>
        </w:tc>
      </w:tr>
      <w:tr w:rsidR="00493143" w:rsidRPr="00493143" w14:paraId="23081754" w14:textId="77777777" w:rsidTr="00493143">
        <w:trPr>
          <w:tblCellSpacing w:w="15" w:type="dxa"/>
        </w:trPr>
        <w:tc>
          <w:tcPr>
            <w:tcW w:w="861" w:type="dxa"/>
            <w:vAlign w:val="center"/>
            <w:hideMark/>
          </w:tcPr>
          <w:p w14:paraId="509BFFF0"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b/>
                <w:bCs/>
              </w:rPr>
              <w:t>2022</w:t>
            </w:r>
          </w:p>
        </w:tc>
        <w:tc>
          <w:tcPr>
            <w:tcW w:w="2663" w:type="dxa"/>
            <w:vAlign w:val="center"/>
            <w:hideMark/>
          </w:tcPr>
          <w:p w14:paraId="0BB67DC5"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0.4490</w:t>
            </w:r>
          </w:p>
        </w:tc>
        <w:tc>
          <w:tcPr>
            <w:tcW w:w="1529" w:type="dxa"/>
            <w:vAlign w:val="center"/>
            <w:hideMark/>
          </w:tcPr>
          <w:p w14:paraId="7303B166"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0.4672</w:t>
            </w:r>
          </w:p>
        </w:tc>
        <w:tc>
          <w:tcPr>
            <w:tcW w:w="1813" w:type="dxa"/>
            <w:vAlign w:val="center"/>
            <w:hideMark/>
          </w:tcPr>
          <w:p w14:paraId="6FB99727"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0.0095</w:t>
            </w:r>
          </w:p>
        </w:tc>
        <w:tc>
          <w:tcPr>
            <w:tcW w:w="1798" w:type="dxa"/>
            <w:vAlign w:val="center"/>
            <w:hideMark/>
          </w:tcPr>
          <w:p w14:paraId="3DE8B22C"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0.0426</w:t>
            </w:r>
          </w:p>
        </w:tc>
      </w:tr>
      <w:tr w:rsidR="00493143" w:rsidRPr="00493143" w14:paraId="6DFB2695" w14:textId="77777777" w:rsidTr="00493143">
        <w:trPr>
          <w:tblCellSpacing w:w="15" w:type="dxa"/>
        </w:trPr>
        <w:tc>
          <w:tcPr>
            <w:tcW w:w="861" w:type="dxa"/>
            <w:vAlign w:val="center"/>
            <w:hideMark/>
          </w:tcPr>
          <w:p w14:paraId="0873C716"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b/>
                <w:bCs/>
              </w:rPr>
              <w:t>2023</w:t>
            </w:r>
          </w:p>
        </w:tc>
        <w:tc>
          <w:tcPr>
            <w:tcW w:w="2663" w:type="dxa"/>
            <w:vAlign w:val="center"/>
            <w:hideMark/>
          </w:tcPr>
          <w:p w14:paraId="5CA95B1A"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0.3660</w:t>
            </w:r>
          </w:p>
        </w:tc>
        <w:tc>
          <w:tcPr>
            <w:tcW w:w="1529" w:type="dxa"/>
            <w:vAlign w:val="center"/>
            <w:hideMark/>
          </w:tcPr>
          <w:p w14:paraId="6818D28E"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0.4318</w:t>
            </w:r>
          </w:p>
        </w:tc>
        <w:tc>
          <w:tcPr>
            <w:tcW w:w="1813" w:type="dxa"/>
            <w:vAlign w:val="center"/>
            <w:hideMark/>
          </w:tcPr>
          <w:p w14:paraId="1B5270D3"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0.0060</w:t>
            </w:r>
          </w:p>
        </w:tc>
        <w:tc>
          <w:tcPr>
            <w:tcW w:w="1798" w:type="dxa"/>
            <w:vAlign w:val="center"/>
            <w:hideMark/>
          </w:tcPr>
          <w:p w14:paraId="44BEFCF5"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0.0228</w:t>
            </w:r>
          </w:p>
        </w:tc>
      </w:tr>
      <w:tr w:rsidR="00493143" w:rsidRPr="00493143" w14:paraId="0D89ED6C" w14:textId="77777777" w:rsidTr="00493143">
        <w:trPr>
          <w:tblCellSpacing w:w="15" w:type="dxa"/>
        </w:trPr>
        <w:tc>
          <w:tcPr>
            <w:tcW w:w="861" w:type="dxa"/>
            <w:vAlign w:val="center"/>
            <w:hideMark/>
          </w:tcPr>
          <w:p w14:paraId="57040B54"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b/>
                <w:bCs/>
              </w:rPr>
              <w:t>2024</w:t>
            </w:r>
          </w:p>
        </w:tc>
        <w:tc>
          <w:tcPr>
            <w:tcW w:w="2663" w:type="dxa"/>
            <w:vAlign w:val="center"/>
            <w:hideMark/>
          </w:tcPr>
          <w:p w14:paraId="51337041"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0.3713</w:t>
            </w:r>
          </w:p>
        </w:tc>
        <w:tc>
          <w:tcPr>
            <w:tcW w:w="1529" w:type="dxa"/>
            <w:vAlign w:val="center"/>
            <w:hideMark/>
          </w:tcPr>
          <w:p w14:paraId="3D66462E"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0.4280</w:t>
            </w:r>
          </w:p>
        </w:tc>
        <w:tc>
          <w:tcPr>
            <w:tcW w:w="1813" w:type="dxa"/>
            <w:vAlign w:val="center"/>
            <w:hideMark/>
          </w:tcPr>
          <w:p w14:paraId="179F2104"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0.0040</w:t>
            </w:r>
          </w:p>
        </w:tc>
        <w:tc>
          <w:tcPr>
            <w:tcW w:w="1798" w:type="dxa"/>
            <w:vAlign w:val="center"/>
            <w:hideMark/>
          </w:tcPr>
          <w:p w14:paraId="4EC242CF"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0.0144</w:t>
            </w:r>
          </w:p>
        </w:tc>
      </w:tr>
      <w:tr w:rsidR="00493143" w:rsidRPr="00493143" w14:paraId="022BD471" w14:textId="77777777" w:rsidTr="00493143">
        <w:trPr>
          <w:tblCellSpacing w:w="15" w:type="dxa"/>
        </w:trPr>
        <w:tc>
          <w:tcPr>
            <w:tcW w:w="861" w:type="dxa"/>
            <w:vAlign w:val="center"/>
            <w:hideMark/>
          </w:tcPr>
          <w:p w14:paraId="7F660320"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b/>
                <w:bCs/>
              </w:rPr>
              <w:t>2025</w:t>
            </w:r>
          </w:p>
        </w:tc>
        <w:tc>
          <w:tcPr>
            <w:tcW w:w="2663" w:type="dxa"/>
            <w:vAlign w:val="center"/>
            <w:hideMark/>
          </w:tcPr>
          <w:p w14:paraId="0792D9FD"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0.3716</w:t>
            </w:r>
          </w:p>
        </w:tc>
        <w:tc>
          <w:tcPr>
            <w:tcW w:w="1529" w:type="dxa"/>
            <w:vAlign w:val="center"/>
            <w:hideMark/>
          </w:tcPr>
          <w:p w14:paraId="27C18006"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0.3785</w:t>
            </w:r>
          </w:p>
        </w:tc>
        <w:tc>
          <w:tcPr>
            <w:tcW w:w="1813" w:type="dxa"/>
            <w:vAlign w:val="center"/>
            <w:hideMark/>
          </w:tcPr>
          <w:p w14:paraId="45593A19"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0.0039</w:t>
            </w:r>
          </w:p>
        </w:tc>
        <w:tc>
          <w:tcPr>
            <w:tcW w:w="1798" w:type="dxa"/>
            <w:vAlign w:val="center"/>
            <w:hideMark/>
          </w:tcPr>
          <w:p w14:paraId="0B16BBB5" w14:textId="77777777" w:rsidR="00493143" w:rsidRPr="00493143" w:rsidRDefault="00493143" w:rsidP="00493143">
            <w:pPr>
              <w:jc w:val="both"/>
              <w:rPr>
                <w:rFonts w:ascii="Times New Roman" w:hAnsi="Times New Roman" w:cs="Times New Roman"/>
              </w:rPr>
            </w:pPr>
            <w:r w:rsidRPr="00493143">
              <w:rPr>
                <w:rFonts w:ascii="Times New Roman" w:hAnsi="Times New Roman" w:cs="Times New Roman"/>
              </w:rPr>
              <w:t>0.0132</w:t>
            </w:r>
          </w:p>
        </w:tc>
      </w:tr>
    </w:tbl>
    <w:p w14:paraId="4464173F" w14:textId="77777777" w:rsidR="00493143" w:rsidRDefault="00493143" w:rsidP="00493143">
      <w:pPr>
        <w:jc w:val="both"/>
        <w:rPr>
          <w:rFonts w:ascii="Times New Roman" w:hAnsi="Times New Roman" w:cs="Times New Roman"/>
        </w:rPr>
      </w:pPr>
    </w:p>
    <w:p w14:paraId="76AD1128" w14:textId="77777777" w:rsidR="00265E35" w:rsidRDefault="00265E35" w:rsidP="00493143">
      <w:pPr>
        <w:jc w:val="both"/>
        <w:rPr>
          <w:rFonts w:ascii="Times New Roman" w:hAnsi="Times New Roman" w:cs="Times New Roman"/>
        </w:rPr>
      </w:pPr>
    </w:p>
    <w:p w14:paraId="62052191" w14:textId="77777777" w:rsidR="00265E35" w:rsidRDefault="00265E35" w:rsidP="00493143">
      <w:pPr>
        <w:jc w:val="both"/>
        <w:rPr>
          <w:rFonts w:ascii="Times New Roman" w:hAnsi="Times New Roman" w:cs="Times New Roman"/>
        </w:rPr>
      </w:pPr>
    </w:p>
    <w:p w14:paraId="728958AE" w14:textId="77777777" w:rsidR="00265E35" w:rsidRDefault="00265E35" w:rsidP="00493143">
      <w:pPr>
        <w:jc w:val="both"/>
        <w:rPr>
          <w:rFonts w:ascii="Times New Roman" w:hAnsi="Times New Roman" w:cs="Times New Roman"/>
        </w:rPr>
      </w:pPr>
    </w:p>
    <w:p w14:paraId="3FE35F5B" w14:textId="77777777" w:rsidR="00265E35" w:rsidRDefault="00265E35" w:rsidP="00493143">
      <w:pPr>
        <w:jc w:val="both"/>
        <w:rPr>
          <w:rFonts w:ascii="Times New Roman" w:hAnsi="Times New Roman" w:cs="Times New Roman"/>
        </w:rPr>
      </w:pPr>
    </w:p>
    <w:p w14:paraId="79A78269" w14:textId="17049723" w:rsidR="00493143" w:rsidRDefault="00265E35" w:rsidP="00265E35">
      <w:pPr>
        <w:pStyle w:val="Heading2"/>
        <w:rPr>
          <w:rFonts w:ascii="Times New Roman" w:hAnsi="Times New Roman" w:cs="Times New Roman"/>
          <w:b/>
          <w:bCs/>
          <w:color w:val="000000" w:themeColor="text1"/>
          <w:sz w:val="28"/>
          <w:szCs w:val="28"/>
        </w:rPr>
      </w:pPr>
      <w:bookmarkStart w:id="17" w:name="_Toc242987179"/>
      <w:r w:rsidRPr="00265E35">
        <w:rPr>
          <w:rFonts w:ascii="Times New Roman" w:hAnsi="Times New Roman" w:cs="Times New Roman"/>
          <w:b/>
          <w:bCs/>
          <w:color w:val="000000" w:themeColor="text1"/>
          <w:sz w:val="28"/>
          <w:szCs w:val="28"/>
        </w:rPr>
        <w:lastRenderedPageBreak/>
        <w:t>5.2 Charts/Graphs</w:t>
      </w:r>
      <w:bookmarkEnd w:id="17"/>
    </w:p>
    <w:p w14:paraId="76CF4E8B" w14:textId="6C48B558" w:rsidR="007D7236" w:rsidRPr="00D23EAA" w:rsidRDefault="007D7236" w:rsidP="007D7236">
      <w:pPr>
        <w:rPr>
          <w:rFonts w:ascii="Times New Roman" w:hAnsi="Times New Roman" w:cs="Times New Roman"/>
          <w:b/>
          <w:bCs/>
          <w:sz w:val="24"/>
          <w:szCs w:val="24"/>
        </w:rPr>
      </w:pPr>
      <w:r w:rsidRPr="00D23EAA">
        <w:rPr>
          <w:rFonts w:ascii="Times New Roman" w:hAnsi="Times New Roman" w:cs="Times New Roman"/>
          <w:b/>
          <w:bCs/>
          <w:sz w:val="24"/>
          <w:szCs w:val="24"/>
        </w:rPr>
        <w:t>IT INDUSTRY RATIO CHARTS</w:t>
      </w:r>
    </w:p>
    <w:p w14:paraId="0A2DB722" w14:textId="77777777" w:rsidR="00D211BF" w:rsidRDefault="00D211BF" w:rsidP="00D211BF"/>
    <w:p w14:paraId="1EE8DEDA" w14:textId="5AECB9AB" w:rsidR="007D7236" w:rsidRDefault="007D7236" w:rsidP="00D211BF">
      <w:pPr>
        <w:rPr>
          <w:noProof/>
        </w:rPr>
      </w:pPr>
      <w:r>
        <w:rPr>
          <w:noProof/>
        </w:rPr>
        <w:drawing>
          <wp:inline distT="0" distB="0" distL="0" distR="0" wp14:anchorId="350AB1D0" wp14:editId="26951A82">
            <wp:extent cx="5731510" cy="3849370"/>
            <wp:effectExtent l="0" t="0" r="0" b="0"/>
            <wp:docPr id="1984163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63684" name="Picture 19841636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49370"/>
                    </a:xfrm>
                    <a:prstGeom prst="rect">
                      <a:avLst/>
                    </a:prstGeom>
                  </pic:spPr>
                </pic:pic>
              </a:graphicData>
            </a:graphic>
          </wp:inline>
        </w:drawing>
      </w:r>
      <w:r>
        <w:rPr>
          <w:noProof/>
        </w:rPr>
        <w:drawing>
          <wp:inline distT="0" distB="0" distL="0" distR="0" wp14:anchorId="755AF4B3" wp14:editId="7FA3F83F">
            <wp:extent cx="5731510" cy="3999865"/>
            <wp:effectExtent l="0" t="0" r="0" b="0"/>
            <wp:docPr id="2025327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27616" name="Picture 2025327616"/>
                    <pic:cNvPicPr/>
                  </pic:nvPicPr>
                  <pic:blipFill>
                    <a:blip r:embed="rId10">
                      <a:extLst>
                        <a:ext uri="{28A0092B-C50C-407E-A947-70E740481C1C}">
                          <a14:useLocalDpi xmlns:a14="http://schemas.microsoft.com/office/drawing/2010/main" val="0"/>
                        </a:ext>
                      </a:extLst>
                    </a:blip>
                    <a:stretch>
                      <a:fillRect/>
                    </a:stretch>
                  </pic:blipFill>
                  <pic:spPr>
                    <a:xfrm>
                      <a:off x="0" y="0"/>
                      <a:ext cx="5731510" cy="3999865"/>
                    </a:xfrm>
                    <a:prstGeom prst="rect">
                      <a:avLst/>
                    </a:prstGeom>
                  </pic:spPr>
                </pic:pic>
              </a:graphicData>
            </a:graphic>
          </wp:inline>
        </w:drawing>
      </w:r>
      <w:r>
        <w:rPr>
          <w:noProof/>
        </w:rPr>
        <w:lastRenderedPageBreak/>
        <w:drawing>
          <wp:inline distT="0" distB="0" distL="0" distR="0" wp14:anchorId="018405BE" wp14:editId="06F6AD89">
            <wp:extent cx="5731510" cy="3938905"/>
            <wp:effectExtent l="0" t="0" r="0" b="0"/>
            <wp:docPr id="1254652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52524" name="Picture 1254652524"/>
                    <pic:cNvPicPr/>
                  </pic:nvPicPr>
                  <pic:blipFill>
                    <a:blip r:embed="rId11">
                      <a:extLst>
                        <a:ext uri="{28A0092B-C50C-407E-A947-70E740481C1C}">
                          <a14:useLocalDpi xmlns:a14="http://schemas.microsoft.com/office/drawing/2010/main" val="0"/>
                        </a:ext>
                      </a:extLst>
                    </a:blip>
                    <a:stretch>
                      <a:fillRect/>
                    </a:stretch>
                  </pic:blipFill>
                  <pic:spPr>
                    <a:xfrm>
                      <a:off x="0" y="0"/>
                      <a:ext cx="5731510" cy="3938905"/>
                    </a:xfrm>
                    <a:prstGeom prst="rect">
                      <a:avLst/>
                    </a:prstGeom>
                  </pic:spPr>
                </pic:pic>
              </a:graphicData>
            </a:graphic>
          </wp:inline>
        </w:drawing>
      </w:r>
      <w:r>
        <w:rPr>
          <w:noProof/>
        </w:rPr>
        <w:drawing>
          <wp:inline distT="0" distB="0" distL="0" distR="0" wp14:anchorId="173C44CD" wp14:editId="406C1A51">
            <wp:extent cx="5731510" cy="3938905"/>
            <wp:effectExtent l="0" t="0" r="0" b="0"/>
            <wp:docPr id="1887093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93679" name="Picture 1887093679"/>
                    <pic:cNvPicPr/>
                  </pic:nvPicPr>
                  <pic:blipFill>
                    <a:blip r:embed="rId12">
                      <a:extLst>
                        <a:ext uri="{28A0092B-C50C-407E-A947-70E740481C1C}">
                          <a14:useLocalDpi xmlns:a14="http://schemas.microsoft.com/office/drawing/2010/main" val="0"/>
                        </a:ext>
                      </a:extLst>
                    </a:blip>
                    <a:stretch>
                      <a:fillRect/>
                    </a:stretch>
                  </pic:blipFill>
                  <pic:spPr>
                    <a:xfrm>
                      <a:off x="0" y="0"/>
                      <a:ext cx="5731510" cy="3938905"/>
                    </a:xfrm>
                    <a:prstGeom prst="rect">
                      <a:avLst/>
                    </a:prstGeom>
                  </pic:spPr>
                </pic:pic>
              </a:graphicData>
            </a:graphic>
          </wp:inline>
        </w:drawing>
      </w:r>
    </w:p>
    <w:p w14:paraId="1E638E5A" w14:textId="77777777" w:rsidR="007D7236" w:rsidRDefault="007D7236" w:rsidP="00D211BF">
      <w:pPr>
        <w:rPr>
          <w:noProof/>
        </w:rPr>
      </w:pPr>
    </w:p>
    <w:p w14:paraId="27DF1351" w14:textId="77777777" w:rsidR="007D7236" w:rsidRDefault="007D7236" w:rsidP="00D211BF">
      <w:pPr>
        <w:rPr>
          <w:noProof/>
        </w:rPr>
      </w:pPr>
    </w:p>
    <w:p w14:paraId="53C6634F" w14:textId="77777777" w:rsidR="007D7236" w:rsidRDefault="007D7236" w:rsidP="00D211BF">
      <w:pPr>
        <w:rPr>
          <w:noProof/>
        </w:rPr>
      </w:pPr>
    </w:p>
    <w:p w14:paraId="36877CA7" w14:textId="11525AE6" w:rsidR="007D7236" w:rsidRPr="00D23EAA" w:rsidRDefault="007D7236" w:rsidP="00D211BF">
      <w:pPr>
        <w:rPr>
          <w:rFonts w:ascii="Times New Roman" w:hAnsi="Times New Roman" w:cs="Times New Roman"/>
          <w:b/>
          <w:bCs/>
          <w:noProof/>
          <w:sz w:val="24"/>
          <w:szCs w:val="24"/>
        </w:rPr>
      </w:pPr>
      <w:r w:rsidRPr="00D23EAA">
        <w:rPr>
          <w:rFonts w:ascii="Times New Roman" w:hAnsi="Times New Roman" w:cs="Times New Roman"/>
          <w:b/>
          <w:bCs/>
          <w:noProof/>
          <w:sz w:val="24"/>
          <w:szCs w:val="24"/>
        </w:rPr>
        <w:lastRenderedPageBreak/>
        <w:t>AUTOMOBILE INDUSTRY RATIO CHARTS</w:t>
      </w:r>
    </w:p>
    <w:p w14:paraId="5FCA2B8F" w14:textId="1F75E01B" w:rsidR="007D7236" w:rsidRDefault="007D7236" w:rsidP="00D211BF">
      <w:pPr>
        <w:rPr>
          <w:noProof/>
        </w:rPr>
      </w:pPr>
    </w:p>
    <w:p w14:paraId="5D9C6F7A" w14:textId="469BBDB9" w:rsidR="00D211BF" w:rsidRPr="00D211BF" w:rsidRDefault="007D7236" w:rsidP="00D211BF">
      <w:pPr>
        <w:rPr>
          <w:noProof/>
        </w:rPr>
      </w:pPr>
      <w:r>
        <w:rPr>
          <w:noProof/>
        </w:rPr>
        <w:drawing>
          <wp:inline distT="0" distB="0" distL="0" distR="0" wp14:anchorId="6A35286A" wp14:editId="6FEB767B">
            <wp:extent cx="5731510" cy="3938905"/>
            <wp:effectExtent l="0" t="0" r="0" b="0"/>
            <wp:docPr id="1744776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76165" name="Picture 1744776165"/>
                    <pic:cNvPicPr/>
                  </pic:nvPicPr>
                  <pic:blipFill>
                    <a:blip r:embed="rId13">
                      <a:extLst>
                        <a:ext uri="{28A0092B-C50C-407E-A947-70E740481C1C}">
                          <a14:useLocalDpi xmlns:a14="http://schemas.microsoft.com/office/drawing/2010/main" val="0"/>
                        </a:ext>
                      </a:extLst>
                    </a:blip>
                    <a:stretch>
                      <a:fillRect/>
                    </a:stretch>
                  </pic:blipFill>
                  <pic:spPr>
                    <a:xfrm>
                      <a:off x="0" y="0"/>
                      <a:ext cx="5731510" cy="3938905"/>
                    </a:xfrm>
                    <a:prstGeom prst="rect">
                      <a:avLst/>
                    </a:prstGeom>
                  </pic:spPr>
                </pic:pic>
              </a:graphicData>
            </a:graphic>
          </wp:inline>
        </w:drawing>
      </w:r>
      <w:r>
        <w:rPr>
          <w:noProof/>
        </w:rPr>
        <w:drawing>
          <wp:inline distT="0" distB="0" distL="0" distR="0" wp14:anchorId="70297745" wp14:editId="71F6DD4F">
            <wp:extent cx="5731510" cy="3879850"/>
            <wp:effectExtent l="0" t="0" r="0" b="0"/>
            <wp:docPr id="238942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42163" name="Picture 2389421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79850"/>
                    </a:xfrm>
                    <a:prstGeom prst="rect">
                      <a:avLst/>
                    </a:prstGeom>
                  </pic:spPr>
                </pic:pic>
              </a:graphicData>
            </a:graphic>
          </wp:inline>
        </w:drawing>
      </w:r>
      <w:r>
        <w:rPr>
          <w:noProof/>
        </w:rPr>
        <w:lastRenderedPageBreak/>
        <w:drawing>
          <wp:inline distT="0" distB="0" distL="0" distR="0" wp14:anchorId="46340A7E" wp14:editId="105D9A58">
            <wp:extent cx="5731510" cy="3819525"/>
            <wp:effectExtent l="0" t="0" r="0" b="0"/>
            <wp:docPr id="1481947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47643" name="Picture 14819476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r>
        <w:rPr>
          <w:noProof/>
        </w:rPr>
        <w:drawing>
          <wp:inline distT="0" distB="0" distL="0" distR="0" wp14:anchorId="0C4DB3CB" wp14:editId="12062246">
            <wp:extent cx="5731510" cy="3819525"/>
            <wp:effectExtent l="0" t="0" r="0" b="0"/>
            <wp:docPr id="15151462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46284" name="Picture 15151462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p>
    <w:p w14:paraId="49FFD8CF" w14:textId="77777777" w:rsidR="00D1118E" w:rsidRDefault="00D1118E" w:rsidP="00D1118E"/>
    <w:p w14:paraId="50287804" w14:textId="77777777" w:rsidR="00D23EAA" w:rsidRDefault="00D23EAA" w:rsidP="00D1118E"/>
    <w:p w14:paraId="47EF1C75" w14:textId="77777777" w:rsidR="00D23EAA" w:rsidRDefault="00D23EAA" w:rsidP="00D1118E"/>
    <w:p w14:paraId="60E45770" w14:textId="77777777" w:rsidR="00D23EAA" w:rsidRDefault="00D23EAA" w:rsidP="00D1118E"/>
    <w:p w14:paraId="6CD5C5CE" w14:textId="46F9CC10" w:rsidR="00D23EAA" w:rsidRPr="00D23EAA" w:rsidRDefault="00D23EAA" w:rsidP="00D1118E">
      <w:pPr>
        <w:rPr>
          <w:rFonts w:ascii="Times New Roman" w:hAnsi="Times New Roman" w:cs="Times New Roman"/>
          <w:b/>
          <w:bCs/>
          <w:sz w:val="24"/>
          <w:szCs w:val="24"/>
        </w:rPr>
      </w:pPr>
      <w:r w:rsidRPr="00D23EAA">
        <w:rPr>
          <w:rFonts w:ascii="Times New Roman" w:hAnsi="Times New Roman" w:cs="Times New Roman"/>
          <w:b/>
          <w:bCs/>
          <w:sz w:val="24"/>
          <w:szCs w:val="24"/>
        </w:rPr>
        <w:lastRenderedPageBreak/>
        <w:t>COMAPARTIVE ANALYSIS</w:t>
      </w:r>
    </w:p>
    <w:p w14:paraId="0C84CA51" w14:textId="25F0C961" w:rsidR="00D23EAA" w:rsidRDefault="00D23EAA" w:rsidP="00D1118E">
      <w:r>
        <w:rPr>
          <w:noProof/>
        </w:rPr>
        <w:drawing>
          <wp:inline distT="0" distB="0" distL="0" distR="0" wp14:anchorId="06318B36" wp14:editId="2762BD55">
            <wp:extent cx="5731510" cy="3907790"/>
            <wp:effectExtent l="0" t="0" r="0" b="0"/>
            <wp:docPr id="12454701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70108" name="Picture 12454701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907790"/>
                    </a:xfrm>
                    <a:prstGeom prst="rect">
                      <a:avLst/>
                    </a:prstGeom>
                  </pic:spPr>
                </pic:pic>
              </a:graphicData>
            </a:graphic>
          </wp:inline>
        </w:drawing>
      </w:r>
      <w:r>
        <w:rPr>
          <w:noProof/>
        </w:rPr>
        <w:drawing>
          <wp:inline distT="0" distB="0" distL="0" distR="0" wp14:anchorId="3CDDF408" wp14:editId="6806CCE1">
            <wp:extent cx="5731510" cy="3938905"/>
            <wp:effectExtent l="0" t="0" r="0" b="0"/>
            <wp:docPr id="17974716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1657" name="Picture 1797471657"/>
                    <pic:cNvPicPr/>
                  </pic:nvPicPr>
                  <pic:blipFill>
                    <a:blip r:embed="rId18">
                      <a:extLst>
                        <a:ext uri="{28A0092B-C50C-407E-A947-70E740481C1C}">
                          <a14:useLocalDpi xmlns:a14="http://schemas.microsoft.com/office/drawing/2010/main" val="0"/>
                        </a:ext>
                      </a:extLst>
                    </a:blip>
                    <a:stretch>
                      <a:fillRect/>
                    </a:stretch>
                  </pic:blipFill>
                  <pic:spPr>
                    <a:xfrm>
                      <a:off x="0" y="0"/>
                      <a:ext cx="5731510" cy="3938905"/>
                    </a:xfrm>
                    <a:prstGeom prst="rect">
                      <a:avLst/>
                    </a:prstGeom>
                  </pic:spPr>
                </pic:pic>
              </a:graphicData>
            </a:graphic>
          </wp:inline>
        </w:drawing>
      </w:r>
      <w:r>
        <w:rPr>
          <w:noProof/>
        </w:rPr>
        <w:lastRenderedPageBreak/>
        <w:drawing>
          <wp:inline distT="0" distB="0" distL="0" distR="0" wp14:anchorId="1E9DC45C" wp14:editId="3CCD3478">
            <wp:extent cx="5731510" cy="3879850"/>
            <wp:effectExtent l="0" t="0" r="0" b="0"/>
            <wp:docPr id="1427961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6124" name="Picture 1427961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879850"/>
                    </a:xfrm>
                    <a:prstGeom prst="rect">
                      <a:avLst/>
                    </a:prstGeom>
                  </pic:spPr>
                </pic:pic>
              </a:graphicData>
            </a:graphic>
          </wp:inline>
        </w:drawing>
      </w:r>
      <w:r>
        <w:rPr>
          <w:noProof/>
        </w:rPr>
        <w:drawing>
          <wp:inline distT="0" distB="0" distL="0" distR="0" wp14:anchorId="216A4B02" wp14:editId="53353F60">
            <wp:extent cx="5731510" cy="3819525"/>
            <wp:effectExtent l="0" t="0" r="0" b="0"/>
            <wp:docPr id="11019759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75945" name="Picture 11019759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p>
    <w:p w14:paraId="39042912" w14:textId="77777777" w:rsidR="00D23EAA" w:rsidRDefault="00D23EAA" w:rsidP="00D1118E"/>
    <w:p w14:paraId="292BDB25" w14:textId="77777777" w:rsidR="00D23EAA" w:rsidRDefault="00D23EAA" w:rsidP="00D1118E"/>
    <w:p w14:paraId="3FF178BB" w14:textId="77777777" w:rsidR="00D23EAA" w:rsidRDefault="00D23EAA" w:rsidP="00D1118E"/>
    <w:p w14:paraId="47CCF5AC" w14:textId="2CDD93F5" w:rsidR="007D7236" w:rsidRDefault="00D23EAA" w:rsidP="00D23EAA">
      <w:pPr>
        <w:pStyle w:val="Heading2"/>
        <w:rPr>
          <w:rFonts w:ascii="Times New Roman" w:hAnsi="Times New Roman" w:cs="Times New Roman"/>
          <w:b/>
          <w:bCs/>
          <w:color w:val="000000" w:themeColor="text1"/>
          <w:sz w:val="28"/>
          <w:szCs w:val="28"/>
        </w:rPr>
      </w:pPr>
      <w:bookmarkStart w:id="18" w:name="_Toc242987180"/>
      <w:r>
        <w:rPr>
          <w:rFonts w:ascii="Times New Roman" w:hAnsi="Times New Roman" w:cs="Times New Roman"/>
          <w:b/>
          <w:bCs/>
          <w:color w:val="000000" w:themeColor="text1"/>
          <w:sz w:val="28"/>
          <w:szCs w:val="28"/>
        </w:rPr>
        <w:lastRenderedPageBreak/>
        <w:t xml:space="preserve">5.3 </w:t>
      </w:r>
      <w:r w:rsidRPr="00D23EAA">
        <w:rPr>
          <w:rFonts w:ascii="Times New Roman" w:hAnsi="Times New Roman" w:cs="Times New Roman"/>
          <w:b/>
          <w:bCs/>
          <w:color w:val="000000" w:themeColor="text1"/>
          <w:sz w:val="28"/>
          <w:szCs w:val="28"/>
        </w:rPr>
        <w:t>Interpretation</w:t>
      </w:r>
      <w:bookmarkEnd w:id="18"/>
    </w:p>
    <w:p w14:paraId="08D4F381" w14:textId="77777777" w:rsidR="0042135E" w:rsidRPr="0042135E" w:rsidRDefault="0042135E" w:rsidP="0042135E"/>
    <w:p w14:paraId="4EF2D207" w14:textId="03B64CAE" w:rsidR="0042135E" w:rsidRPr="0042135E" w:rsidRDefault="0042135E" w:rsidP="0042135E">
      <w:pPr>
        <w:pStyle w:val="ListParagraph"/>
        <w:numPr>
          <w:ilvl w:val="0"/>
          <w:numId w:val="14"/>
        </w:numPr>
        <w:ind w:left="190"/>
        <w:rPr>
          <w:rFonts w:ascii="Times New Roman" w:hAnsi="Times New Roman" w:cs="Times New Roman"/>
        </w:rPr>
      </w:pPr>
      <w:r w:rsidRPr="0042135E">
        <w:rPr>
          <w:rFonts w:ascii="Times New Roman" w:hAnsi="Times New Roman" w:cs="Times New Roman"/>
          <w:b/>
          <w:bCs/>
        </w:rPr>
        <w:t>Automobile companies use higher debt</w:t>
      </w:r>
      <w:r w:rsidRPr="0042135E">
        <w:rPr>
          <w:rFonts w:ascii="Times New Roman" w:hAnsi="Times New Roman" w:cs="Times New Roman"/>
        </w:rPr>
        <w:t xml:space="preserve"> because they operate in a capital-intensive environment requiring heavy investment in plants and machinery.</w:t>
      </w:r>
    </w:p>
    <w:p w14:paraId="54703015" w14:textId="442C88DF" w:rsidR="0042135E" w:rsidRPr="0042135E" w:rsidRDefault="0042135E" w:rsidP="0042135E">
      <w:pPr>
        <w:pStyle w:val="ListParagraph"/>
        <w:numPr>
          <w:ilvl w:val="0"/>
          <w:numId w:val="14"/>
        </w:numPr>
        <w:ind w:left="190"/>
        <w:rPr>
          <w:rFonts w:ascii="Times New Roman" w:hAnsi="Times New Roman" w:cs="Times New Roman"/>
        </w:rPr>
      </w:pPr>
      <w:r w:rsidRPr="0042135E">
        <w:rPr>
          <w:rFonts w:ascii="Times New Roman" w:hAnsi="Times New Roman" w:cs="Times New Roman"/>
          <w:b/>
          <w:bCs/>
        </w:rPr>
        <w:t>IT firms maintain low debt levels</w:t>
      </w:r>
      <w:r w:rsidRPr="0042135E">
        <w:rPr>
          <w:rFonts w:ascii="Times New Roman" w:hAnsi="Times New Roman" w:cs="Times New Roman"/>
        </w:rPr>
        <w:t>, relying mostly on internal funds since their asset-light model requires fewer physical investments.</w:t>
      </w:r>
    </w:p>
    <w:p w14:paraId="6EF171CA" w14:textId="3F985DEE" w:rsidR="0042135E" w:rsidRPr="0042135E" w:rsidRDefault="0042135E" w:rsidP="0042135E">
      <w:pPr>
        <w:pStyle w:val="ListParagraph"/>
        <w:numPr>
          <w:ilvl w:val="0"/>
          <w:numId w:val="14"/>
        </w:numPr>
        <w:ind w:left="190"/>
        <w:rPr>
          <w:rFonts w:ascii="Times New Roman" w:hAnsi="Times New Roman" w:cs="Times New Roman"/>
        </w:rPr>
      </w:pPr>
      <w:r w:rsidRPr="0042135E">
        <w:rPr>
          <w:rFonts w:ascii="Times New Roman" w:hAnsi="Times New Roman" w:cs="Times New Roman"/>
          <w:b/>
          <w:bCs/>
        </w:rPr>
        <w:t>Over-leveraged firms</w:t>
      </w:r>
      <w:r w:rsidRPr="0042135E">
        <w:rPr>
          <w:rFonts w:ascii="Times New Roman" w:hAnsi="Times New Roman" w:cs="Times New Roman"/>
        </w:rPr>
        <w:t xml:space="preserve"> show </w:t>
      </w:r>
      <w:r w:rsidRPr="0042135E">
        <w:rPr>
          <w:rFonts w:ascii="Times New Roman" w:hAnsi="Times New Roman" w:cs="Times New Roman"/>
          <w:b/>
          <w:bCs/>
        </w:rPr>
        <w:t>lower interest coverage and more volatile ROE</w:t>
      </w:r>
      <w:r w:rsidRPr="0042135E">
        <w:rPr>
          <w:rFonts w:ascii="Times New Roman" w:hAnsi="Times New Roman" w:cs="Times New Roman"/>
        </w:rPr>
        <w:t>, indicating higher financial risk due to large interest commitments.</w:t>
      </w:r>
    </w:p>
    <w:p w14:paraId="3FA73C42" w14:textId="67A5315C" w:rsidR="0042135E" w:rsidRPr="0042135E" w:rsidRDefault="0042135E" w:rsidP="0042135E">
      <w:pPr>
        <w:pStyle w:val="ListParagraph"/>
        <w:numPr>
          <w:ilvl w:val="0"/>
          <w:numId w:val="14"/>
        </w:numPr>
        <w:ind w:left="190"/>
        <w:rPr>
          <w:rFonts w:ascii="Times New Roman" w:hAnsi="Times New Roman" w:cs="Times New Roman"/>
        </w:rPr>
      </w:pPr>
      <w:r w:rsidRPr="0042135E">
        <w:rPr>
          <w:rFonts w:ascii="Times New Roman" w:hAnsi="Times New Roman" w:cs="Times New Roman"/>
          <w:b/>
          <w:bCs/>
        </w:rPr>
        <w:t>Under-leveraged firms</w:t>
      </w:r>
      <w:r w:rsidRPr="0042135E">
        <w:rPr>
          <w:rFonts w:ascii="Times New Roman" w:hAnsi="Times New Roman" w:cs="Times New Roman"/>
        </w:rPr>
        <w:t xml:space="preserve"> appear safer but may </w:t>
      </w:r>
      <w:r w:rsidRPr="0042135E">
        <w:rPr>
          <w:rFonts w:ascii="Times New Roman" w:hAnsi="Times New Roman" w:cs="Times New Roman"/>
          <w:b/>
          <w:bCs/>
        </w:rPr>
        <w:t>miss growth opportunities</w:t>
      </w:r>
      <w:r w:rsidRPr="0042135E">
        <w:rPr>
          <w:rFonts w:ascii="Times New Roman" w:hAnsi="Times New Roman" w:cs="Times New Roman"/>
        </w:rPr>
        <w:t xml:space="preserve"> and potential tax benefits from using moderate, efficient levels of debt.</w:t>
      </w:r>
    </w:p>
    <w:p w14:paraId="0DBF7CC8" w14:textId="7203706C" w:rsidR="0042135E" w:rsidRPr="0042135E" w:rsidRDefault="0042135E" w:rsidP="0042135E">
      <w:pPr>
        <w:pStyle w:val="ListParagraph"/>
        <w:numPr>
          <w:ilvl w:val="0"/>
          <w:numId w:val="14"/>
        </w:numPr>
        <w:ind w:left="190"/>
        <w:rPr>
          <w:rFonts w:ascii="Times New Roman" w:hAnsi="Times New Roman" w:cs="Times New Roman"/>
        </w:rPr>
      </w:pPr>
      <w:r w:rsidRPr="0042135E">
        <w:rPr>
          <w:rFonts w:ascii="Times New Roman" w:hAnsi="Times New Roman" w:cs="Times New Roman"/>
        </w:rPr>
        <w:t>Overall, capital structure strongly influences profitability, with industry characteristics playing a major role in determining optimal leverage.</w:t>
      </w:r>
    </w:p>
    <w:p w14:paraId="5423374E" w14:textId="77777777" w:rsidR="0042135E" w:rsidRDefault="0042135E" w:rsidP="0042135E"/>
    <w:p w14:paraId="295B9BBB" w14:textId="7B80D4F5" w:rsidR="0042135E" w:rsidRPr="00EA6651" w:rsidRDefault="00656D0F" w:rsidP="00EA6651">
      <w:pPr>
        <w:pStyle w:val="Heading1"/>
        <w:numPr>
          <w:ilvl w:val="0"/>
          <w:numId w:val="3"/>
        </w:numPr>
        <w:jc w:val="center"/>
        <w:rPr>
          <w:rFonts w:ascii="Times New Roman" w:hAnsi="Times New Roman" w:cs="Times New Roman"/>
          <w:b/>
          <w:bCs/>
          <w:color w:val="000000" w:themeColor="text1"/>
          <w:sz w:val="32"/>
          <w:szCs w:val="32"/>
        </w:rPr>
      </w:pPr>
      <w:bookmarkStart w:id="19" w:name="_Toc242987181"/>
      <w:r w:rsidRPr="00EA6651">
        <w:rPr>
          <w:rFonts w:ascii="Times New Roman" w:hAnsi="Times New Roman" w:cs="Times New Roman"/>
          <w:b/>
          <w:bCs/>
          <w:color w:val="000000" w:themeColor="text1"/>
          <w:sz w:val="32"/>
          <w:szCs w:val="32"/>
        </w:rPr>
        <w:t>KEY FINDINGS</w:t>
      </w:r>
      <w:bookmarkEnd w:id="19"/>
    </w:p>
    <w:p w14:paraId="33693D49" w14:textId="77777777" w:rsidR="00656D0F" w:rsidRDefault="00656D0F" w:rsidP="00656D0F"/>
    <w:p w14:paraId="2834C6CB" w14:textId="77777777" w:rsidR="00EA6651" w:rsidRPr="00EA6651" w:rsidRDefault="00EA6651" w:rsidP="00EA6651">
      <w:pPr>
        <w:jc w:val="both"/>
        <w:rPr>
          <w:rFonts w:ascii="Times New Roman" w:hAnsi="Times New Roman" w:cs="Times New Roman"/>
        </w:rPr>
      </w:pPr>
      <w:r w:rsidRPr="00EA6651">
        <w:rPr>
          <w:rFonts w:ascii="Times New Roman" w:hAnsi="Times New Roman" w:cs="Times New Roman"/>
        </w:rPr>
        <w:t>The analysis shows that the Automobile industry carries significantly higher leverage compared to the IT industry. This is because automobile companies operate in a capital-intensive environment, requiring substantial investment in machinery and production facilities, which pushes them towards higher debt usage. In contrast, IT firms follow an asset-light model, leading to low reliance on debt and a more stable capital structure.</w:t>
      </w:r>
    </w:p>
    <w:p w14:paraId="0BBB28CD" w14:textId="77777777" w:rsidR="00EA6651" w:rsidRPr="00EA6651" w:rsidRDefault="00EA6651" w:rsidP="00EA6651">
      <w:pPr>
        <w:jc w:val="both"/>
        <w:rPr>
          <w:rFonts w:ascii="Times New Roman" w:hAnsi="Times New Roman" w:cs="Times New Roman"/>
        </w:rPr>
      </w:pPr>
      <w:r w:rsidRPr="00EA6651">
        <w:rPr>
          <w:rFonts w:ascii="Times New Roman" w:hAnsi="Times New Roman" w:cs="Times New Roman"/>
        </w:rPr>
        <w:t>Leverage is found to have a noticeable impact on firm performance. Automobile companies with very high debt often experience lower Interest Coverage Ratios and more volatile ROE, reflecting higher financial risk. Their profitability fluctuates more because large interest obligations make them sensitive to changes in earnings. IT firms, with low leverage, show more stable ROA and ROE, indicating controlled risk and consistent returns.</w:t>
      </w:r>
    </w:p>
    <w:p w14:paraId="2618E5CA" w14:textId="77777777" w:rsidR="00EA6651" w:rsidRPr="00EA6651" w:rsidRDefault="00EA6651" w:rsidP="00EA6651">
      <w:pPr>
        <w:jc w:val="both"/>
        <w:rPr>
          <w:rFonts w:ascii="Times New Roman" w:hAnsi="Times New Roman" w:cs="Times New Roman"/>
        </w:rPr>
      </w:pPr>
      <w:r w:rsidRPr="00EA6651">
        <w:rPr>
          <w:rFonts w:ascii="Times New Roman" w:hAnsi="Times New Roman" w:cs="Times New Roman"/>
        </w:rPr>
        <w:t>Over-leveraged companies generally perform worse in terms of financial stability due to weak interest coverage and high earnings pressure. Under-leveraged companies, while safer, may miss out on potential tax benefits and return enhancement that moderate leverage can provide.</w:t>
      </w:r>
    </w:p>
    <w:p w14:paraId="24343B65" w14:textId="77777777" w:rsidR="00EA6651" w:rsidRPr="00EA6651" w:rsidRDefault="00EA6651" w:rsidP="00EA6651">
      <w:pPr>
        <w:jc w:val="both"/>
        <w:rPr>
          <w:rFonts w:ascii="Times New Roman" w:hAnsi="Times New Roman" w:cs="Times New Roman"/>
        </w:rPr>
      </w:pPr>
      <w:r w:rsidRPr="00EA6651">
        <w:rPr>
          <w:rFonts w:ascii="Times New Roman" w:hAnsi="Times New Roman" w:cs="Times New Roman"/>
        </w:rPr>
        <w:t>Overall, industry characteristics strongly influence capital structure choices. Capital-intensive sectors exhibit higher leverage and more performance volatility, whereas asset-light sectors maintain low debt and more stable profitability.</w:t>
      </w:r>
    </w:p>
    <w:p w14:paraId="7511CDC8" w14:textId="77777777" w:rsidR="00EA6651" w:rsidRDefault="00EA6651" w:rsidP="00656D0F"/>
    <w:p w14:paraId="2F07DBE9" w14:textId="77777777" w:rsidR="00EA6651" w:rsidRDefault="00EA6651" w:rsidP="00656D0F"/>
    <w:p w14:paraId="329C33C2" w14:textId="77777777" w:rsidR="00EA6651" w:rsidRDefault="00EA6651" w:rsidP="00656D0F"/>
    <w:p w14:paraId="2C8C05D9" w14:textId="77777777" w:rsidR="00EA6651" w:rsidRDefault="00EA6651" w:rsidP="00656D0F"/>
    <w:p w14:paraId="03A321F4" w14:textId="77777777" w:rsidR="00EA6651" w:rsidRDefault="00EA6651" w:rsidP="00656D0F"/>
    <w:p w14:paraId="37E811E5" w14:textId="77777777" w:rsidR="00EA6651" w:rsidRDefault="00EA6651" w:rsidP="00656D0F"/>
    <w:p w14:paraId="49C85775" w14:textId="0A61BB7F" w:rsidR="00656D0F" w:rsidRDefault="00656D0F" w:rsidP="00EA6651">
      <w:pPr>
        <w:pStyle w:val="Heading1"/>
        <w:numPr>
          <w:ilvl w:val="0"/>
          <w:numId w:val="3"/>
        </w:numPr>
        <w:jc w:val="center"/>
        <w:rPr>
          <w:rFonts w:ascii="Times New Roman" w:hAnsi="Times New Roman" w:cs="Times New Roman"/>
          <w:b/>
          <w:bCs/>
          <w:color w:val="000000" w:themeColor="text1"/>
          <w:sz w:val="32"/>
          <w:szCs w:val="32"/>
        </w:rPr>
      </w:pPr>
      <w:bookmarkStart w:id="20" w:name="_Toc242987182"/>
      <w:r w:rsidRPr="00EA6651">
        <w:rPr>
          <w:rFonts w:ascii="Times New Roman" w:hAnsi="Times New Roman" w:cs="Times New Roman"/>
          <w:b/>
          <w:bCs/>
          <w:color w:val="000000" w:themeColor="text1"/>
          <w:sz w:val="32"/>
          <w:szCs w:val="32"/>
        </w:rPr>
        <w:lastRenderedPageBreak/>
        <w:t>CONCLUSION</w:t>
      </w:r>
      <w:r w:rsidR="00EA6651">
        <w:rPr>
          <w:rFonts w:ascii="Times New Roman" w:hAnsi="Times New Roman" w:cs="Times New Roman"/>
          <w:b/>
          <w:bCs/>
          <w:color w:val="000000" w:themeColor="text1"/>
          <w:sz w:val="32"/>
          <w:szCs w:val="32"/>
        </w:rPr>
        <w:t xml:space="preserve"> AND RECOMMENDATION</w:t>
      </w:r>
      <w:bookmarkEnd w:id="20"/>
    </w:p>
    <w:p w14:paraId="6454FC94" w14:textId="77777777" w:rsidR="00EA6651" w:rsidRPr="00EA6651" w:rsidRDefault="00EA6651" w:rsidP="00EA6651"/>
    <w:p w14:paraId="50A9ACF0" w14:textId="47413512" w:rsidR="00656D0F" w:rsidRDefault="00EA6651" w:rsidP="00EA6651">
      <w:pPr>
        <w:pStyle w:val="Heading2"/>
        <w:rPr>
          <w:rFonts w:ascii="Times New Roman" w:hAnsi="Times New Roman" w:cs="Times New Roman"/>
          <w:b/>
          <w:bCs/>
          <w:color w:val="000000" w:themeColor="text1"/>
          <w:sz w:val="28"/>
          <w:szCs w:val="28"/>
        </w:rPr>
      </w:pPr>
      <w:bookmarkStart w:id="21" w:name="_Toc242987183"/>
      <w:r w:rsidRPr="00EA6651">
        <w:rPr>
          <w:rFonts w:ascii="Times New Roman" w:hAnsi="Times New Roman" w:cs="Times New Roman"/>
          <w:b/>
          <w:bCs/>
          <w:color w:val="000000" w:themeColor="text1"/>
          <w:sz w:val="28"/>
          <w:szCs w:val="28"/>
        </w:rPr>
        <w:t>7.1 Conclusion</w:t>
      </w:r>
      <w:bookmarkEnd w:id="21"/>
    </w:p>
    <w:p w14:paraId="2B07D90B" w14:textId="09A26CDD" w:rsidR="00437052" w:rsidRPr="00437052" w:rsidRDefault="00437052" w:rsidP="00437052">
      <w:pPr>
        <w:jc w:val="both"/>
        <w:rPr>
          <w:rFonts w:ascii="Times New Roman" w:hAnsi="Times New Roman" w:cs="Times New Roman"/>
        </w:rPr>
      </w:pPr>
      <w:r w:rsidRPr="00437052">
        <w:rPr>
          <w:rFonts w:ascii="Times New Roman" w:hAnsi="Times New Roman" w:cs="Times New Roman"/>
        </w:rPr>
        <w:t>This study highlights clear differences in how the Automobile and IT industries manage their capital structure. Automobile companies need large investments in factories, machines, and inventory, which makes their business naturally more capital-heavy. Because of these high investment needs, they rely more on long-term loans, leading to higher Debt-Equity ratios. This heavier use of debt also results in lower Interest Coverage Ratios and more ups and downs in ROE, especially when sales slowdown or interest rates rise. Their financial performance becomes more sensitive to changes in profit because they have to regularly pay interest on their borrowings.</w:t>
      </w:r>
    </w:p>
    <w:p w14:paraId="671E3643" w14:textId="7CF4F610" w:rsidR="00437052" w:rsidRPr="00437052" w:rsidRDefault="00437052" w:rsidP="00437052">
      <w:pPr>
        <w:jc w:val="both"/>
        <w:rPr>
          <w:rFonts w:ascii="Times New Roman" w:hAnsi="Times New Roman" w:cs="Times New Roman"/>
        </w:rPr>
      </w:pPr>
      <w:r w:rsidRPr="00437052">
        <w:rPr>
          <w:rFonts w:ascii="Times New Roman" w:hAnsi="Times New Roman" w:cs="Times New Roman"/>
        </w:rPr>
        <w:t>On the other hand, IT companies operate in a very different environment. Their business depends mostly on people, software, and digital tools</w:t>
      </w:r>
      <w:r w:rsidR="00DA2542">
        <w:rPr>
          <w:rFonts w:ascii="Times New Roman" w:hAnsi="Times New Roman" w:cs="Times New Roman"/>
        </w:rPr>
        <w:t xml:space="preserve"> </w:t>
      </w:r>
      <w:r w:rsidRPr="00437052">
        <w:rPr>
          <w:rFonts w:ascii="Times New Roman" w:hAnsi="Times New Roman" w:cs="Times New Roman"/>
        </w:rPr>
        <w:t>not heavy physical assets. This asset-light model allows IT firms to work efficiently with very little debt. As a result, they show lower D/E ratios and stable ROA and ROE, even when the market is uncertain. Their profits do not fluctuate as much, and their financial structure is more flexible and less risky.</w:t>
      </w:r>
    </w:p>
    <w:p w14:paraId="6D13C8B6" w14:textId="3A604C52" w:rsidR="00437052" w:rsidRDefault="00437052" w:rsidP="00437052">
      <w:pPr>
        <w:jc w:val="both"/>
        <w:rPr>
          <w:rFonts w:ascii="Times New Roman" w:hAnsi="Times New Roman" w:cs="Times New Roman"/>
        </w:rPr>
      </w:pPr>
      <w:r w:rsidRPr="00437052">
        <w:rPr>
          <w:rFonts w:ascii="Times New Roman" w:hAnsi="Times New Roman" w:cs="Times New Roman"/>
        </w:rPr>
        <w:t>Overall, the study shows that leverage affects each industry differently. Capital-intensive industries like automobiles face higher financial risk when they borrow too much, while asset-light industries like IT perform better with low levels of debt. This proves that capital structure decisions are not universal</w:t>
      </w:r>
      <w:r w:rsidR="00DA2542">
        <w:rPr>
          <w:rFonts w:ascii="Times New Roman" w:hAnsi="Times New Roman" w:cs="Times New Roman"/>
        </w:rPr>
        <w:t xml:space="preserve"> </w:t>
      </w:r>
      <w:r w:rsidRPr="00437052">
        <w:rPr>
          <w:rFonts w:ascii="Times New Roman" w:hAnsi="Times New Roman" w:cs="Times New Roman"/>
        </w:rPr>
        <w:t>each industry needs a financing strategy that matches its cost structure, business model, and long-term goals. A single rule for all industries does not work; firms must design a capital structure that fits their specific needs and operational realities.</w:t>
      </w:r>
    </w:p>
    <w:p w14:paraId="57257F94" w14:textId="060E4904" w:rsidR="009254D1" w:rsidRPr="009254D1" w:rsidRDefault="009254D1" w:rsidP="00437052">
      <w:pPr>
        <w:jc w:val="both"/>
        <w:rPr>
          <w:rFonts w:ascii="Times New Roman" w:hAnsi="Times New Roman" w:cs="Times New Roman"/>
        </w:rPr>
      </w:pPr>
      <w:r w:rsidRPr="009254D1">
        <w:rPr>
          <w:rFonts w:ascii="Times New Roman" w:hAnsi="Times New Roman" w:cs="Times New Roman"/>
        </w:rPr>
        <w:t xml:space="preserve">The study clearly highlights significant differences in capital structure between the Automobile and IT </w:t>
      </w:r>
    </w:p>
    <w:p w14:paraId="3E0D098A" w14:textId="77777777" w:rsidR="00EA6651" w:rsidRPr="00EA6651" w:rsidRDefault="00EA6651" w:rsidP="00EA6651"/>
    <w:p w14:paraId="60CB692D" w14:textId="7150155B" w:rsidR="00EA6651" w:rsidRDefault="00EA6651" w:rsidP="00EA6651">
      <w:pPr>
        <w:pStyle w:val="Heading2"/>
        <w:rPr>
          <w:rFonts w:ascii="Times New Roman" w:hAnsi="Times New Roman" w:cs="Times New Roman"/>
          <w:b/>
          <w:bCs/>
          <w:color w:val="000000" w:themeColor="text1"/>
          <w:sz w:val="28"/>
          <w:szCs w:val="28"/>
        </w:rPr>
      </w:pPr>
      <w:bookmarkStart w:id="22" w:name="_Toc242987184"/>
      <w:r w:rsidRPr="00EA6651">
        <w:rPr>
          <w:rFonts w:ascii="Times New Roman" w:hAnsi="Times New Roman" w:cs="Times New Roman"/>
          <w:b/>
          <w:bCs/>
          <w:color w:val="000000" w:themeColor="text1"/>
          <w:sz w:val="28"/>
          <w:szCs w:val="28"/>
        </w:rPr>
        <w:t>7.2 Recommendation</w:t>
      </w:r>
      <w:bookmarkEnd w:id="22"/>
    </w:p>
    <w:p w14:paraId="24690509" w14:textId="70E460CA" w:rsidR="00EA6651" w:rsidRPr="00EA6651" w:rsidRDefault="00EA6651" w:rsidP="00EA6651">
      <w:pPr>
        <w:rPr>
          <w:rFonts w:ascii="Times New Roman" w:hAnsi="Times New Roman" w:cs="Times New Roman"/>
          <w:b/>
          <w:bCs/>
        </w:rPr>
      </w:pPr>
      <w:r>
        <w:rPr>
          <w:rFonts w:ascii="Times New Roman" w:hAnsi="Times New Roman" w:cs="Times New Roman"/>
          <w:b/>
          <w:bCs/>
        </w:rPr>
        <w:t xml:space="preserve">a. </w:t>
      </w:r>
      <w:r w:rsidRPr="00EA6651">
        <w:rPr>
          <w:rFonts w:ascii="Times New Roman" w:hAnsi="Times New Roman" w:cs="Times New Roman"/>
          <w:b/>
          <w:bCs/>
        </w:rPr>
        <w:t>For Automobile Firms</w:t>
      </w:r>
    </w:p>
    <w:p w14:paraId="7D7A1B60" w14:textId="77777777" w:rsidR="0059626F" w:rsidRPr="0059626F" w:rsidRDefault="0059626F" w:rsidP="0059626F">
      <w:pPr>
        <w:numPr>
          <w:ilvl w:val="0"/>
          <w:numId w:val="22"/>
        </w:numPr>
        <w:rPr>
          <w:rFonts w:ascii="Times New Roman" w:hAnsi="Times New Roman" w:cs="Times New Roman"/>
        </w:rPr>
      </w:pPr>
      <w:r w:rsidRPr="0059626F">
        <w:rPr>
          <w:rFonts w:ascii="Times New Roman" w:hAnsi="Times New Roman" w:cs="Times New Roman"/>
        </w:rPr>
        <w:t>Keep debt at a safe and balanced level so the company doesn’t face too much financial risk.</w:t>
      </w:r>
    </w:p>
    <w:p w14:paraId="50791D06" w14:textId="77777777" w:rsidR="0059626F" w:rsidRPr="0059626F" w:rsidRDefault="0059626F" w:rsidP="0059626F">
      <w:pPr>
        <w:numPr>
          <w:ilvl w:val="0"/>
          <w:numId w:val="22"/>
        </w:numPr>
        <w:rPr>
          <w:rFonts w:ascii="Times New Roman" w:hAnsi="Times New Roman" w:cs="Times New Roman"/>
        </w:rPr>
      </w:pPr>
      <w:r w:rsidRPr="0059626F">
        <w:rPr>
          <w:rFonts w:ascii="Times New Roman" w:hAnsi="Times New Roman" w:cs="Times New Roman"/>
        </w:rPr>
        <w:t>Improve the Interest Coverage Ratio (ICR) by increasing profits and reducing expensive loans.</w:t>
      </w:r>
    </w:p>
    <w:p w14:paraId="515B3F6D" w14:textId="77777777" w:rsidR="0059626F" w:rsidRPr="0059626F" w:rsidRDefault="0059626F" w:rsidP="0059626F">
      <w:pPr>
        <w:numPr>
          <w:ilvl w:val="0"/>
          <w:numId w:val="22"/>
        </w:numPr>
        <w:rPr>
          <w:rFonts w:ascii="Times New Roman" w:hAnsi="Times New Roman" w:cs="Times New Roman"/>
        </w:rPr>
      </w:pPr>
      <w:r w:rsidRPr="0059626F">
        <w:rPr>
          <w:rFonts w:ascii="Times New Roman" w:hAnsi="Times New Roman" w:cs="Times New Roman"/>
        </w:rPr>
        <w:t>Focus on better risk management to handle ups and downs in the market, especially because high debt makes the company more vulnerable.</w:t>
      </w:r>
    </w:p>
    <w:p w14:paraId="5CBA2E7D" w14:textId="21EF3581" w:rsidR="00EA6651" w:rsidRPr="00EA6651" w:rsidRDefault="00EA6651" w:rsidP="00EA6651">
      <w:pPr>
        <w:rPr>
          <w:rFonts w:ascii="Times New Roman" w:hAnsi="Times New Roman" w:cs="Times New Roman"/>
          <w:b/>
          <w:bCs/>
        </w:rPr>
      </w:pPr>
      <w:r>
        <w:rPr>
          <w:rFonts w:ascii="Times New Roman" w:hAnsi="Times New Roman" w:cs="Times New Roman"/>
          <w:b/>
          <w:bCs/>
        </w:rPr>
        <w:t xml:space="preserve">b. </w:t>
      </w:r>
      <w:r w:rsidRPr="00EA6651">
        <w:rPr>
          <w:rFonts w:ascii="Times New Roman" w:hAnsi="Times New Roman" w:cs="Times New Roman"/>
          <w:b/>
          <w:bCs/>
        </w:rPr>
        <w:t>For IT Firms</w:t>
      </w:r>
    </w:p>
    <w:p w14:paraId="412A8439" w14:textId="77777777" w:rsidR="0059626F" w:rsidRPr="0059626F" w:rsidRDefault="0059626F" w:rsidP="0059626F">
      <w:pPr>
        <w:numPr>
          <w:ilvl w:val="0"/>
          <w:numId w:val="23"/>
        </w:numPr>
        <w:rPr>
          <w:rFonts w:ascii="Times New Roman" w:hAnsi="Times New Roman" w:cs="Times New Roman"/>
        </w:rPr>
      </w:pPr>
      <w:r w:rsidRPr="0059626F">
        <w:rPr>
          <w:rFonts w:ascii="Times New Roman" w:hAnsi="Times New Roman" w:cs="Times New Roman"/>
        </w:rPr>
        <w:t>Consider using some amount of debt (not too much) to improve ROE and gain tax benefits.</w:t>
      </w:r>
    </w:p>
    <w:p w14:paraId="171F619D" w14:textId="77777777" w:rsidR="0059626F" w:rsidRPr="0059626F" w:rsidRDefault="0059626F" w:rsidP="0059626F">
      <w:pPr>
        <w:numPr>
          <w:ilvl w:val="0"/>
          <w:numId w:val="23"/>
        </w:numPr>
        <w:rPr>
          <w:rFonts w:ascii="Times New Roman" w:hAnsi="Times New Roman" w:cs="Times New Roman"/>
        </w:rPr>
      </w:pPr>
      <w:r w:rsidRPr="0059626F">
        <w:rPr>
          <w:rFonts w:ascii="Times New Roman" w:hAnsi="Times New Roman" w:cs="Times New Roman"/>
        </w:rPr>
        <w:t>Continue using internal funds as the main source of finance but explore low-cost loans for expansion, technology upgrades, or digital investments.</w:t>
      </w:r>
    </w:p>
    <w:p w14:paraId="4CFC9557" w14:textId="516EC7AE" w:rsidR="00EA6651" w:rsidRPr="00EA6651" w:rsidRDefault="00EA6651" w:rsidP="00EA6651">
      <w:pPr>
        <w:rPr>
          <w:rFonts w:ascii="Times New Roman" w:hAnsi="Times New Roman" w:cs="Times New Roman"/>
          <w:b/>
          <w:bCs/>
        </w:rPr>
      </w:pPr>
      <w:r>
        <w:rPr>
          <w:rFonts w:ascii="Times New Roman" w:hAnsi="Times New Roman" w:cs="Times New Roman"/>
          <w:b/>
          <w:bCs/>
        </w:rPr>
        <w:t xml:space="preserve">c. </w:t>
      </w:r>
      <w:r w:rsidRPr="00EA6651">
        <w:rPr>
          <w:rFonts w:ascii="Times New Roman" w:hAnsi="Times New Roman" w:cs="Times New Roman"/>
          <w:b/>
          <w:bCs/>
        </w:rPr>
        <w:t>For Investors</w:t>
      </w:r>
    </w:p>
    <w:p w14:paraId="5F51C37D" w14:textId="77777777" w:rsidR="0059626F" w:rsidRPr="0059626F" w:rsidRDefault="0059626F" w:rsidP="0059626F">
      <w:pPr>
        <w:numPr>
          <w:ilvl w:val="0"/>
          <w:numId w:val="24"/>
        </w:numPr>
        <w:rPr>
          <w:rFonts w:ascii="Times New Roman" w:hAnsi="Times New Roman" w:cs="Times New Roman"/>
        </w:rPr>
      </w:pPr>
      <w:r w:rsidRPr="0059626F">
        <w:rPr>
          <w:rFonts w:ascii="Times New Roman" w:hAnsi="Times New Roman" w:cs="Times New Roman"/>
        </w:rPr>
        <w:t>Check how stable and reasonable a company’s debt levels are before investing.</w:t>
      </w:r>
    </w:p>
    <w:p w14:paraId="5EC58353" w14:textId="77777777" w:rsidR="0059626F" w:rsidRPr="0059626F" w:rsidRDefault="0059626F" w:rsidP="0059626F">
      <w:pPr>
        <w:numPr>
          <w:ilvl w:val="0"/>
          <w:numId w:val="24"/>
        </w:numPr>
        <w:rPr>
          <w:rFonts w:ascii="Times New Roman" w:hAnsi="Times New Roman" w:cs="Times New Roman"/>
        </w:rPr>
      </w:pPr>
      <w:r w:rsidRPr="0059626F">
        <w:rPr>
          <w:rFonts w:ascii="Times New Roman" w:hAnsi="Times New Roman" w:cs="Times New Roman"/>
        </w:rPr>
        <w:t>Avoid companies that are over-leveraged, as they may have unstable profits and high interest costs.</w:t>
      </w:r>
    </w:p>
    <w:p w14:paraId="5A4BFD17" w14:textId="77777777" w:rsidR="0059626F" w:rsidRPr="0059626F" w:rsidRDefault="0059626F" w:rsidP="0059626F">
      <w:pPr>
        <w:numPr>
          <w:ilvl w:val="0"/>
          <w:numId w:val="24"/>
        </w:numPr>
        <w:rPr>
          <w:rFonts w:ascii="Times New Roman" w:hAnsi="Times New Roman" w:cs="Times New Roman"/>
        </w:rPr>
      </w:pPr>
      <w:r w:rsidRPr="0059626F">
        <w:rPr>
          <w:rFonts w:ascii="Times New Roman" w:hAnsi="Times New Roman" w:cs="Times New Roman"/>
        </w:rPr>
        <w:t>Prefer firms with balanced debt and steady ROA/ROE performance.</w:t>
      </w:r>
    </w:p>
    <w:p w14:paraId="6BE55F6D" w14:textId="224BCFC7" w:rsidR="00EA6651" w:rsidRPr="00EA6651" w:rsidRDefault="00EA6651" w:rsidP="00EA6651">
      <w:pPr>
        <w:ind w:left="-57"/>
        <w:rPr>
          <w:rFonts w:ascii="Times New Roman" w:hAnsi="Times New Roman" w:cs="Times New Roman"/>
          <w:b/>
          <w:bCs/>
        </w:rPr>
      </w:pPr>
      <w:r>
        <w:rPr>
          <w:rFonts w:ascii="Times New Roman" w:hAnsi="Times New Roman" w:cs="Times New Roman"/>
          <w:b/>
          <w:bCs/>
        </w:rPr>
        <w:lastRenderedPageBreak/>
        <w:t xml:space="preserve">d. </w:t>
      </w:r>
      <w:r w:rsidRPr="00EA6651">
        <w:rPr>
          <w:rFonts w:ascii="Times New Roman" w:hAnsi="Times New Roman" w:cs="Times New Roman"/>
          <w:b/>
          <w:bCs/>
        </w:rPr>
        <w:t>For Policymakers</w:t>
      </w:r>
    </w:p>
    <w:p w14:paraId="598AD74D" w14:textId="77777777" w:rsidR="00EA6651" w:rsidRPr="00EA6651" w:rsidRDefault="00EA6651" w:rsidP="00EA6651">
      <w:pPr>
        <w:numPr>
          <w:ilvl w:val="0"/>
          <w:numId w:val="21"/>
        </w:numPr>
        <w:rPr>
          <w:rFonts w:ascii="Times New Roman" w:hAnsi="Times New Roman" w:cs="Times New Roman"/>
        </w:rPr>
      </w:pPr>
      <w:r w:rsidRPr="00EA6651">
        <w:rPr>
          <w:rFonts w:ascii="Times New Roman" w:hAnsi="Times New Roman" w:cs="Times New Roman"/>
        </w:rPr>
        <w:t>Improve access to long-term, low-cost financing for capital-intensive industries like automobiles.</w:t>
      </w:r>
    </w:p>
    <w:p w14:paraId="2CEF80EC" w14:textId="0587A3EB" w:rsidR="00EA6651" w:rsidRPr="009A2968" w:rsidRDefault="00EA6651" w:rsidP="009A2968">
      <w:pPr>
        <w:numPr>
          <w:ilvl w:val="0"/>
          <w:numId w:val="21"/>
        </w:numPr>
        <w:rPr>
          <w:rFonts w:ascii="Times New Roman" w:hAnsi="Times New Roman" w:cs="Times New Roman"/>
        </w:rPr>
      </w:pPr>
      <w:r w:rsidRPr="00EA6651">
        <w:rPr>
          <w:rFonts w:ascii="Times New Roman" w:hAnsi="Times New Roman" w:cs="Times New Roman"/>
        </w:rPr>
        <w:t>Support debt restructuring frameworks to reduce financial distress and encourage sustainable growth.</w:t>
      </w:r>
    </w:p>
    <w:p w14:paraId="298AE616" w14:textId="29E0FC49" w:rsidR="00656D0F" w:rsidRDefault="00656D0F" w:rsidP="00EA6651">
      <w:pPr>
        <w:pStyle w:val="Heading1"/>
        <w:numPr>
          <w:ilvl w:val="0"/>
          <w:numId w:val="3"/>
        </w:numPr>
        <w:jc w:val="center"/>
        <w:rPr>
          <w:rFonts w:ascii="Times New Roman" w:hAnsi="Times New Roman" w:cs="Times New Roman"/>
          <w:b/>
          <w:bCs/>
          <w:color w:val="000000" w:themeColor="text1"/>
          <w:sz w:val="32"/>
          <w:szCs w:val="32"/>
        </w:rPr>
      </w:pPr>
      <w:bookmarkStart w:id="23" w:name="_Toc242987185"/>
      <w:r w:rsidRPr="00EA6651">
        <w:rPr>
          <w:rFonts w:ascii="Times New Roman" w:hAnsi="Times New Roman" w:cs="Times New Roman"/>
          <w:b/>
          <w:bCs/>
          <w:color w:val="000000" w:themeColor="text1"/>
          <w:sz w:val="32"/>
          <w:szCs w:val="32"/>
        </w:rPr>
        <w:t>ANNEXURES</w:t>
      </w:r>
      <w:bookmarkEnd w:id="23"/>
    </w:p>
    <w:p w14:paraId="31102908" w14:textId="399308E1" w:rsidR="009A2968" w:rsidRDefault="009A2968" w:rsidP="009A2968">
      <w:r>
        <w:t>Here is the link of excel sheet that we created for this assignment. It contains all the ratio calculations.</w:t>
      </w:r>
    </w:p>
    <w:p w14:paraId="04E5C01F" w14:textId="4D298E0E" w:rsidR="009A2968" w:rsidRDefault="002744D5" w:rsidP="009A2968">
      <w:hyperlink r:id="rId20" w:history="1">
        <w:r w:rsidRPr="002744D5">
          <w:rPr>
            <w:rStyle w:val="Hyperlink"/>
          </w:rPr>
          <w:t>Copy of CORPORATE FINANCE-CF-GROUP.xlsx</w:t>
        </w:r>
      </w:hyperlink>
      <w:r>
        <w:t xml:space="preserve"> </w:t>
      </w:r>
    </w:p>
    <w:p w14:paraId="13FADA8E" w14:textId="2C496A5D" w:rsidR="007609F7" w:rsidRPr="00CD21A4" w:rsidRDefault="007609F7" w:rsidP="00CD21A4">
      <w:pPr>
        <w:pStyle w:val="Heading1"/>
        <w:rPr>
          <w:rFonts w:ascii="Times New Roman" w:hAnsi="Times New Roman" w:cs="Times New Roman"/>
          <w:b/>
          <w:bCs/>
          <w:color w:val="auto"/>
          <w:sz w:val="32"/>
          <w:szCs w:val="32"/>
        </w:rPr>
      </w:pPr>
    </w:p>
    <w:sectPr w:rsidR="007609F7" w:rsidRPr="00CD21A4" w:rsidSect="000B4E86">
      <w:footerReference w:type="default" r:id="rId2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BFE69" w14:textId="77777777" w:rsidR="00784CA2" w:rsidRDefault="00784CA2" w:rsidP="00D56105">
      <w:pPr>
        <w:spacing w:after="0" w:line="240" w:lineRule="auto"/>
      </w:pPr>
      <w:r>
        <w:separator/>
      </w:r>
    </w:p>
  </w:endnote>
  <w:endnote w:type="continuationSeparator" w:id="0">
    <w:p w14:paraId="7130AA18" w14:textId="77777777" w:rsidR="00784CA2" w:rsidRDefault="00784CA2" w:rsidP="00D56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470766"/>
      <w:docPartObj>
        <w:docPartGallery w:val="Page Numbers (Bottom of Page)"/>
        <w:docPartUnique/>
      </w:docPartObj>
    </w:sdtPr>
    <w:sdtEndPr>
      <w:rPr>
        <w:color w:val="7F7F7F" w:themeColor="background1" w:themeShade="7F"/>
        <w:spacing w:val="60"/>
      </w:rPr>
    </w:sdtEndPr>
    <w:sdtContent>
      <w:p w14:paraId="3343084B" w14:textId="00671C94" w:rsidR="009254D1" w:rsidRDefault="009254D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40A529C" w14:textId="77777777" w:rsidR="009254D1" w:rsidRDefault="009254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4D508" w14:textId="77777777" w:rsidR="00784CA2" w:rsidRDefault="00784CA2" w:rsidP="00D56105">
      <w:pPr>
        <w:spacing w:after="0" w:line="240" w:lineRule="auto"/>
      </w:pPr>
      <w:r>
        <w:separator/>
      </w:r>
    </w:p>
  </w:footnote>
  <w:footnote w:type="continuationSeparator" w:id="0">
    <w:p w14:paraId="368E462E" w14:textId="77777777" w:rsidR="00784CA2" w:rsidRDefault="00784CA2" w:rsidP="00D56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698C"/>
    <w:multiLevelType w:val="multilevel"/>
    <w:tmpl w:val="D28E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D1C66"/>
    <w:multiLevelType w:val="multilevel"/>
    <w:tmpl w:val="7CFC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E2E60"/>
    <w:multiLevelType w:val="hybridMultilevel"/>
    <w:tmpl w:val="CEAEA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657D2D"/>
    <w:multiLevelType w:val="multilevel"/>
    <w:tmpl w:val="19AA14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E103D4"/>
    <w:multiLevelType w:val="multilevel"/>
    <w:tmpl w:val="36B4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64AB7"/>
    <w:multiLevelType w:val="multilevel"/>
    <w:tmpl w:val="4052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37FD7"/>
    <w:multiLevelType w:val="multilevel"/>
    <w:tmpl w:val="5270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16F9F"/>
    <w:multiLevelType w:val="multilevel"/>
    <w:tmpl w:val="FD7A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965C5"/>
    <w:multiLevelType w:val="multilevel"/>
    <w:tmpl w:val="0A8C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C7BB3"/>
    <w:multiLevelType w:val="multilevel"/>
    <w:tmpl w:val="BB3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415DD"/>
    <w:multiLevelType w:val="multilevel"/>
    <w:tmpl w:val="FC5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D48A1"/>
    <w:multiLevelType w:val="multilevel"/>
    <w:tmpl w:val="26F8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478B0"/>
    <w:multiLevelType w:val="multilevel"/>
    <w:tmpl w:val="A540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A5537"/>
    <w:multiLevelType w:val="multilevel"/>
    <w:tmpl w:val="C52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62D7B"/>
    <w:multiLevelType w:val="multilevel"/>
    <w:tmpl w:val="2A86CD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4047187"/>
    <w:multiLevelType w:val="multilevel"/>
    <w:tmpl w:val="4F1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81F4B"/>
    <w:multiLevelType w:val="multilevel"/>
    <w:tmpl w:val="6AC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B727C"/>
    <w:multiLevelType w:val="multilevel"/>
    <w:tmpl w:val="7A2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E49BB"/>
    <w:multiLevelType w:val="hybridMultilevel"/>
    <w:tmpl w:val="6D2E0BA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D0767F4"/>
    <w:multiLevelType w:val="multilevel"/>
    <w:tmpl w:val="8B2A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E6D81"/>
    <w:multiLevelType w:val="multilevel"/>
    <w:tmpl w:val="760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404AE"/>
    <w:multiLevelType w:val="hybridMultilevel"/>
    <w:tmpl w:val="59A0B9F0"/>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BA2575F"/>
    <w:multiLevelType w:val="multilevel"/>
    <w:tmpl w:val="4008F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510A2"/>
    <w:multiLevelType w:val="multilevel"/>
    <w:tmpl w:val="6EEA7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7637516">
    <w:abstractNumId w:val="12"/>
  </w:num>
  <w:num w:numId="2" w16cid:durableId="1115517489">
    <w:abstractNumId w:val="5"/>
  </w:num>
  <w:num w:numId="3" w16cid:durableId="1324548114">
    <w:abstractNumId w:val="23"/>
  </w:num>
  <w:num w:numId="4" w16cid:durableId="533346080">
    <w:abstractNumId w:val="15"/>
  </w:num>
  <w:num w:numId="5" w16cid:durableId="112673971">
    <w:abstractNumId w:val="3"/>
  </w:num>
  <w:num w:numId="6" w16cid:durableId="340543684">
    <w:abstractNumId w:val="10"/>
  </w:num>
  <w:num w:numId="7" w16cid:durableId="743916279">
    <w:abstractNumId w:val="14"/>
  </w:num>
  <w:num w:numId="8" w16cid:durableId="1129126073">
    <w:abstractNumId w:val="19"/>
  </w:num>
  <w:num w:numId="9" w16cid:durableId="1702323279">
    <w:abstractNumId w:val="11"/>
  </w:num>
  <w:num w:numId="10" w16cid:durableId="243228146">
    <w:abstractNumId w:val="20"/>
  </w:num>
  <w:num w:numId="11" w16cid:durableId="546990296">
    <w:abstractNumId w:val="16"/>
  </w:num>
  <w:num w:numId="12" w16cid:durableId="1234003812">
    <w:abstractNumId w:val="22"/>
  </w:num>
  <w:num w:numId="13" w16cid:durableId="1055736817">
    <w:abstractNumId w:val="13"/>
  </w:num>
  <w:num w:numId="14" w16cid:durableId="1015691954">
    <w:abstractNumId w:val="8"/>
  </w:num>
  <w:num w:numId="15" w16cid:durableId="669259794">
    <w:abstractNumId w:val="21"/>
  </w:num>
  <w:num w:numId="16" w16cid:durableId="1451584810">
    <w:abstractNumId w:val="18"/>
  </w:num>
  <w:num w:numId="17" w16cid:durableId="1275479545">
    <w:abstractNumId w:val="2"/>
  </w:num>
  <w:num w:numId="18" w16cid:durableId="587927865">
    <w:abstractNumId w:val="1"/>
  </w:num>
  <w:num w:numId="19" w16cid:durableId="575672397">
    <w:abstractNumId w:val="17"/>
  </w:num>
  <w:num w:numId="20" w16cid:durableId="1963412902">
    <w:abstractNumId w:val="6"/>
  </w:num>
  <w:num w:numId="21" w16cid:durableId="118031285">
    <w:abstractNumId w:val="0"/>
  </w:num>
  <w:num w:numId="22" w16cid:durableId="1507553234">
    <w:abstractNumId w:val="4"/>
  </w:num>
  <w:num w:numId="23" w16cid:durableId="2016885280">
    <w:abstractNumId w:val="9"/>
  </w:num>
  <w:num w:numId="24" w16cid:durableId="10895394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6F75"/>
    <w:rsid w:val="00015D20"/>
    <w:rsid w:val="00041398"/>
    <w:rsid w:val="00044D12"/>
    <w:rsid w:val="00067D5D"/>
    <w:rsid w:val="000B4E86"/>
    <w:rsid w:val="00152284"/>
    <w:rsid w:val="00193FBC"/>
    <w:rsid w:val="001A1D6B"/>
    <w:rsid w:val="001D30D6"/>
    <w:rsid w:val="001D77F1"/>
    <w:rsid w:val="001E3FC3"/>
    <w:rsid w:val="00265E35"/>
    <w:rsid w:val="002744D5"/>
    <w:rsid w:val="002C0A30"/>
    <w:rsid w:val="00300735"/>
    <w:rsid w:val="003824DC"/>
    <w:rsid w:val="003B3EC9"/>
    <w:rsid w:val="003D729F"/>
    <w:rsid w:val="00414C20"/>
    <w:rsid w:val="0042135E"/>
    <w:rsid w:val="00437052"/>
    <w:rsid w:val="00493143"/>
    <w:rsid w:val="004C4AEB"/>
    <w:rsid w:val="00530B56"/>
    <w:rsid w:val="0059626F"/>
    <w:rsid w:val="005E1ED1"/>
    <w:rsid w:val="005F6797"/>
    <w:rsid w:val="006317D5"/>
    <w:rsid w:val="00656D0F"/>
    <w:rsid w:val="0068329C"/>
    <w:rsid w:val="006B0958"/>
    <w:rsid w:val="006D3F1D"/>
    <w:rsid w:val="00706441"/>
    <w:rsid w:val="007609F7"/>
    <w:rsid w:val="00784CA2"/>
    <w:rsid w:val="00786F75"/>
    <w:rsid w:val="007922B3"/>
    <w:rsid w:val="007C73C3"/>
    <w:rsid w:val="007C7921"/>
    <w:rsid w:val="007D7236"/>
    <w:rsid w:val="008770EF"/>
    <w:rsid w:val="008E4D21"/>
    <w:rsid w:val="00901D74"/>
    <w:rsid w:val="009254D1"/>
    <w:rsid w:val="00950915"/>
    <w:rsid w:val="00962643"/>
    <w:rsid w:val="009A2968"/>
    <w:rsid w:val="009B3238"/>
    <w:rsid w:val="00A13638"/>
    <w:rsid w:val="00AA3223"/>
    <w:rsid w:val="00AB53DC"/>
    <w:rsid w:val="00B6191F"/>
    <w:rsid w:val="00B97607"/>
    <w:rsid w:val="00C07DF7"/>
    <w:rsid w:val="00CC00D2"/>
    <w:rsid w:val="00CD21A4"/>
    <w:rsid w:val="00D006A9"/>
    <w:rsid w:val="00D1118E"/>
    <w:rsid w:val="00D211BF"/>
    <w:rsid w:val="00D23EAA"/>
    <w:rsid w:val="00D56105"/>
    <w:rsid w:val="00DA2542"/>
    <w:rsid w:val="00DD5CB6"/>
    <w:rsid w:val="00E072FC"/>
    <w:rsid w:val="00E67E02"/>
    <w:rsid w:val="00EA27B9"/>
    <w:rsid w:val="00EA6651"/>
    <w:rsid w:val="00EF2C26"/>
    <w:rsid w:val="00F14E1D"/>
    <w:rsid w:val="00F71B79"/>
    <w:rsid w:val="00F72DFE"/>
    <w:rsid w:val="00FB7980"/>
    <w:rsid w:val="00FD6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0C521"/>
  <w15:chartTrackingRefBased/>
  <w15:docId w15:val="{8C8C1AAD-23D4-4422-86F1-7A1D14973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F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6F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F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F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F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F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6F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F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F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F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F75"/>
    <w:rPr>
      <w:rFonts w:eastAsiaTheme="majorEastAsia" w:cstheme="majorBidi"/>
      <w:color w:val="272727" w:themeColor="text1" w:themeTint="D8"/>
    </w:rPr>
  </w:style>
  <w:style w:type="paragraph" w:styleId="Title">
    <w:name w:val="Title"/>
    <w:basedOn w:val="Normal"/>
    <w:next w:val="Normal"/>
    <w:link w:val="TitleChar"/>
    <w:uiPriority w:val="10"/>
    <w:qFormat/>
    <w:rsid w:val="00786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F75"/>
    <w:pPr>
      <w:spacing w:before="160"/>
      <w:jc w:val="center"/>
    </w:pPr>
    <w:rPr>
      <w:i/>
      <w:iCs/>
      <w:color w:val="404040" w:themeColor="text1" w:themeTint="BF"/>
    </w:rPr>
  </w:style>
  <w:style w:type="character" w:customStyle="1" w:styleId="QuoteChar">
    <w:name w:val="Quote Char"/>
    <w:basedOn w:val="DefaultParagraphFont"/>
    <w:link w:val="Quote"/>
    <w:uiPriority w:val="29"/>
    <w:rsid w:val="00786F75"/>
    <w:rPr>
      <w:i/>
      <w:iCs/>
      <w:color w:val="404040" w:themeColor="text1" w:themeTint="BF"/>
    </w:rPr>
  </w:style>
  <w:style w:type="paragraph" w:styleId="ListParagraph">
    <w:name w:val="List Paragraph"/>
    <w:basedOn w:val="Normal"/>
    <w:uiPriority w:val="34"/>
    <w:qFormat/>
    <w:rsid w:val="00786F75"/>
    <w:pPr>
      <w:ind w:left="720"/>
      <w:contextualSpacing/>
    </w:pPr>
  </w:style>
  <w:style w:type="character" w:styleId="IntenseEmphasis">
    <w:name w:val="Intense Emphasis"/>
    <w:basedOn w:val="DefaultParagraphFont"/>
    <w:uiPriority w:val="21"/>
    <w:qFormat/>
    <w:rsid w:val="00786F75"/>
    <w:rPr>
      <w:i/>
      <w:iCs/>
      <w:color w:val="2F5496" w:themeColor="accent1" w:themeShade="BF"/>
    </w:rPr>
  </w:style>
  <w:style w:type="paragraph" w:styleId="IntenseQuote">
    <w:name w:val="Intense Quote"/>
    <w:basedOn w:val="Normal"/>
    <w:next w:val="Normal"/>
    <w:link w:val="IntenseQuoteChar"/>
    <w:uiPriority w:val="30"/>
    <w:qFormat/>
    <w:rsid w:val="00786F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F75"/>
    <w:rPr>
      <w:i/>
      <w:iCs/>
      <w:color w:val="2F5496" w:themeColor="accent1" w:themeShade="BF"/>
    </w:rPr>
  </w:style>
  <w:style w:type="character" w:styleId="IntenseReference">
    <w:name w:val="Intense Reference"/>
    <w:basedOn w:val="DefaultParagraphFont"/>
    <w:uiPriority w:val="32"/>
    <w:qFormat/>
    <w:rsid w:val="00786F75"/>
    <w:rPr>
      <w:b/>
      <w:bCs/>
      <w:smallCaps/>
      <w:color w:val="2F5496" w:themeColor="accent1" w:themeShade="BF"/>
      <w:spacing w:val="5"/>
    </w:rPr>
  </w:style>
  <w:style w:type="paragraph" w:styleId="Header">
    <w:name w:val="header"/>
    <w:basedOn w:val="Normal"/>
    <w:link w:val="HeaderChar"/>
    <w:uiPriority w:val="99"/>
    <w:unhideWhenUsed/>
    <w:rsid w:val="00D561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105"/>
  </w:style>
  <w:style w:type="paragraph" w:styleId="Footer">
    <w:name w:val="footer"/>
    <w:basedOn w:val="Normal"/>
    <w:link w:val="FooterChar"/>
    <w:uiPriority w:val="99"/>
    <w:unhideWhenUsed/>
    <w:rsid w:val="00D561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105"/>
  </w:style>
  <w:style w:type="character" w:styleId="Hyperlink">
    <w:name w:val="Hyperlink"/>
    <w:basedOn w:val="DefaultParagraphFont"/>
    <w:uiPriority w:val="99"/>
    <w:unhideWhenUsed/>
    <w:rsid w:val="002744D5"/>
    <w:rPr>
      <w:color w:val="0563C1" w:themeColor="hyperlink"/>
      <w:u w:val="single"/>
    </w:rPr>
  </w:style>
  <w:style w:type="character" w:styleId="UnresolvedMention">
    <w:name w:val="Unresolved Mention"/>
    <w:basedOn w:val="DefaultParagraphFont"/>
    <w:uiPriority w:val="99"/>
    <w:semiHidden/>
    <w:unhideWhenUsed/>
    <w:rsid w:val="002744D5"/>
    <w:rPr>
      <w:color w:val="605E5C"/>
      <w:shd w:val="clear" w:color="auto" w:fill="E1DFDD"/>
    </w:rPr>
  </w:style>
  <w:style w:type="character" w:styleId="FollowedHyperlink">
    <w:name w:val="FollowedHyperlink"/>
    <w:basedOn w:val="DefaultParagraphFont"/>
    <w:uiPriority w:val="99"/>
    <w:semiHidden/>
    <w:unhideWhenUsed/>
    <w:rsid w:val="001E3FC3"/>
    <w:rPr>
      <w:color w:val="954F72" w:themeColor="followedHyperlink"/>
      <w:u w:val="single"/>
    </w:rPr>
  </w:style>
  <w:style w:type="paragraph" w:styleId="TOCHeading">
    <w:name w:val="TOC Heading"/>
    <w:basedOn w:val="Heading1"/>
    <w:next w:val="Normal"/>
    <w:uiPriority w:val="39"/>
    <w:unhideWhenUsed/>
    <w:qFormat/>
    <w:rsid w:val="009254D1"/>
    <w:pPr>
      <w:spacing w:before="240" w:after="0"/>
      <w:outlineLvl w:val="9"/>
    </w:pPr>
    <w:rPr>
      <w:kern w:val="0"/>
      <w:sz w:val="32"/>
      <w:szCs w:val="32"/>
      <w:lang w:val="en-US"/>
    </w:rPr>
  </w:style>
  <w:style w:type="paragraph" w:styleId="TOC1">
    <w:name w:val="toc 1"/>
    <w:basedOn w:val="Normal"/>
    <w:next w:val="Normal"/>
    <w:autoRedefine/>
    <w:uiPriority w:val="39"/>
    <w:unhideWhenUsed/>
    <w:rsid w:val="009254D1"/>
    <w:pPr>
      <w:spacing w:after="100"/>
    </w:pPr>
  </w:style>
  <w:style w:type="paragraph" w:styleId="TOC2">
    <w:name w:val="toc 2"/>
    <w:basedOn w:val="Normal"/>
    <w:next w:val="Normal"/>
    <w:autoRedefine/>
    <w:uiPriority w:val="39"/>
    <w:unhideWhenUsed/>
    <w:rsid w:val="009254D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1drv.ms/x/c/29c93b54855d8377/EVVJfrRE9wBOroQnZ_86BUUBmMggKnCNGtlxlMnKMpwhZA?e=4QLHB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05F99-F2FD-4F7E-B7D4-66529011C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18</Pages>
  <Words>2780</Words>
  <Characters>15847</Characters>
  <Application>Microsoft Office Word</Application>
  <DocSecurity>0</DocSecurity>
  <Lines>132</Lines>
  <Paragraphs>37</Paragraphs>
  <ScaleCrop>false</ScaleCrop>
  <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a.saini02@outlook.com</dc:creator>
  <cp:keywords/>
  <dc:description/>
  <cp:lastModifiedBy>a.saini2002@gmail.com</cp:lastModifiedBy>
  <cp:revision>54</cp:revision>
  <dcterms:created xsi:type="dcterms:W3CDTF">2025-11-24T04:59:00Z</dcterms:created>
  <dcterms:modified xsi:type="dcterms:W3CDTF">2026-10-15T14:35:00Z</dcterms:modified>
</cp:coreProperties>
</file>