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04B" w:rsidRDefault="00AE004B" w:rsidP="00AE004B">
      <w:pPr>
        <w:pStyle w:val="Title"/>
      </w:pPr>
      <w:r>
        <w:t>Disciplinary and Code of Conduct Policy</w:t>
      </w:r>
    </w:p>
    <w:p w:rsidR="00AE004B" w:rsidRDefault="00AE004B" w:rsidP="00AE004B">
      <w:pPr>
        <w:pStyle w:val="Heading1"/>
      </w:pPr>
      <w:r>
        <w:t>Overview</w:t>
      </w:r>
    </w:p>
    <w:p w:rsidR="00AE004B" w:rsidRDefault="00AE004B" w:rsidP="00AE004B">
      <w:r>
        <w:t>This document defines acceptable behavior and disciplinary procedures.</w:t>
      </w:r>
    </w:p>
    <w:p w:rsidR="00AE004B" w:rsidRDefault="00AE004B" w:rsidP="00AE004B">
      <w:pPr>
        <w:pStyle w:val="Heading1"/>
      </w:pPr>
      <w:r>
        <w:t>Code of Conduct</w:t>
      </w:r>
    </w:p>
    <w:p w:rsidR="00AE004B" w:rsidRDefault="00AE004B" w:rsidP="00AE004B">
      <w:r>
        <w:t>Employees are expected to act professionally, ethically, and respectfully at all times.</w:t>
      </w:r>
    </w:p>
    <w:p w:rsidR="00AE004B" w:rsidRDefault="00AE004B" w:rsidP="00AE004B">
      <w:pPr>
        <w:pStyle w:val="Heading1"/>
      </w:pPr>
      <w:r>
        <w:t>Misconduct</w:t>
      </w:r>
    </w:p>
    <w:p w:rsidR="00AE004B" w:rsidRDefault="00AE004B" w:rsidP="00AE004B">
      <w:r>
        <w:t>Examples include absenteeism, harassment, fraud, and violation of company policies.</w:t>
      </w:r>
    </w:p>
    <w:p w:rsidR="00AE004B" w:rsidRDefault="00AE004B" w:rsidP="00AE004B">
      <w:pPr>
        <w:pStyle w:val="Heading1"/>
      </w:pPr>
      <w:r>
        <w:t>Disciplinary Process</w:t>
      </w:r>
    </w:p>
    <w:p w:rsidR="00AE004B" w:rsidRDefault="00AE004B" w:rsidP="00AE004B">
      <w:r>
        <w:t>May include verbal warning, written warning, suspension, or termination.</w:t>
      </w:r>
    </w:p>
    <w:p w:rsidR="00AE004B" w:rsidRDefault="00AE004B" w:rsidP="00AE004B">
      <w:pPr>
        <w:pStyle w:val="Heading1"/>
      </w:pPr>
      <w:r>
        <w:t>Appeals</w:t>
      </w:r>
    </w:p>
    <w:p w:rsidR="00AE004B" w:rsidRDefault="00AE004B" w:rsidP="00AE004B">
      <w:r>
        <w:t>Employees have the right to appeal disciplinary decisions through HR.</w:t>
      </w:r>
    </w:p>
    <w:p w:rsidR="00FC1A70" w:rsidRDefault="00FC1A70">
      <w:bookmarkStart w:id="0" w:name="_GoBack"/>
      <w:bookmarkEnd w:id="0"/>
    </w:p>
    <w:sectPr w:rsidR="00FC1A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04B"/>
    <w:rsid w:val="00AE004B"/>
    <w:rsid w:val="00FC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BC694-765C-43BD-9D9D-41DAB0F7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04B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0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E004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004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1030 G2</dc:creator>
  <cp:keywords/>
  <dc:description/>
  <cp:lastModifiedBy>HP 1030 G2</cp:lastModifiedBy>
  <cp:revision>1</cp:revision>
  <dcterms:created xsi:type="dcterms:W3CDTF">2026-03-29T00:32:00Z</dcterms:created>
  <dcterms:modified xsi:type="dcterms:W3CDTF">2026-03-29T00:32:00Z</dcterms:modified>
</cp:coreProperties>
</file>