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1E1" w:rsidRDefault="000B31E1" w:rsidP="00DA68C6">
      <w:pPr>
        <w:jc w:val="both"/>
        <w:rPr>
          <w:rFonts w:asciiTheme="minorHAnsi" w:hAnsiTheme="minorHAnsi" w:cstheme="minorHAnsi"/>
          <w:b/>
          <w:sz w:val="56"/>
        </w:rPr>
      </w:pPr>
    </w:p>
    <w:p w:rsidR="000B31E1" w:rsidRDefault="000B31E1" w:rsidP="00DA68C6">
      <w:pPr>
        <w:jc w:val="both"/>
        <w:rPr>
          <w:rFonts w:asciiTheme="minorHAnsi" w:hAnsiTheme="minorHAnsi" w:cstheme="minorHAnsi"/>
          <w:b/>
          <w:sz w:val="56"/>
        </w:rPr>
      </w:pPr>
    </w:p>
    <w:p w:rsidR="000B31E1" w:rsidRDefault="000B31E1" w:rsidP="000B31E1">
      <w:pPr>
        <w:jc w:val="center"/>
        <w:rPr>
          <w:rFonts w:asciiTheme="minorHAnsi" w:hAnsiTheme="minorHAnsi" w:cstheme="minorHAnsi"/>
          <w:b/>
          <w:sz w:val="56"/>
        </w:rPr>
      </w:pPr>
    </w:p>
    <w:p w:rsidR="000B31E1" w:rsidRDefault="000B31E1" w:rsidP="000B31E1">
      <w:pPr>
        <w:jc w:val="center"/>
        <w:rPr>
          <w:rFonts w:asciiTheme="minorHAnsi" w:hAnsiTheme="minorHAnsi" w:cstheme="minorHAnsi"/>
          <w:b/>
          <w:sz w:val="56"/>
        </w:rPr>
      </w:pPr>
    </w:p>
    <w:p w:rsidR="008421BF" w:rsidRPr="008421BF" w:rsidRDefault="008421BF" w:rsidP="000B31E1">
      <w:pPr>
        <w:jc w:val="center"/>
        <w:rPr>
          <w:rFonts w:asciiTheme="minorHAnsi" w:hAnsiTheme="minorHAnsi" w:cstheme="minorHAnsi"/>
          <w:b/>
          <w:sz w:val="56"/>
        </w:rPr>
      </w:pPr>
      <w:r w:rsidRPr="008421BF">
        <w:rPr>
          <w:rFonts w:asciiTheme="minorHAnsi" w:hAnsiTheme="minorHAnsi" w:cstheme="minorHAnsi"/>
          <w:b/>
          <w:sz w:val="56"/>
        </w:rPr>
        <w:t>COVID 19</w:t>
      </w:r>
    </w:p>
    <w:p w:rsidR="008421BF" w:rsidRPr="008421BF" w:rsidRDefault="008421BF" w:rsidP="000B31E1">
      <w:pPr>
        <w:jc w:val="center"/>
        <w:rPr>
          <w:rFonts w:asciiTheme="minorHAnsi" w:hAnsiTheme="minorHAnsi" w:cstheme="minorHAnsi"/>
          <w:b/>
          <w:sz w:val="56"/>
        </w:rPr>
      </w:pPr>
      <w:r w:rsidRPr="008421BF">
        <w:rPr>
          <w:rFonts w:asciiTheme="minorHAnsi" w:hAnsiTheme="minorHAnsi" w:cstheme="minorHAnsi"/>
          <w:b/>
          <w:sz w:val="56"/>
        </w:rPr>
        <w:t>TIMELINE</w:t>
      </w:r>
    </w:p>
    <w:p w:rsidR="008421BF" w:rsidRDefault="008421BF" w:rsidP="00DA68C6">
      <w:pPr>
        <w:jc w:val="both"/>
        <w:rPr>
          <w:rFonts w:asciiTheme="minorHAnsi" w:hAnsiTheme="minorHAnsi" w:cstheme="minorHAnsi"/>
        </w:rPr>
      </w:pP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0B31E1" w:rsidRDefault="000B31E1" w:rsidP="00DA68C6">
      <w:pPr>
        <w:jc w:val="both"/>
        <w:rPr>
          <w:rFonts w:asciiTheme="minorHAnsi" w:hAnsiTheme="minorHAnsi" w:cstheme="minorHAnsi"/>
        </w:rPr>
      </w:pPr>
    </w:p>
    <w:p w:rsidR="008421BF" w:rsidRPr="008421BF" w:rsidRDefault="008421BF" w:rsidP="00DA68C6">
      <w:pPr>
        <w:jc w:val="both"/>
        <w:rPr>
          <w:rFonts w:asciiTheme="minorHAnsi" w:hAnsiTheme="minorHAnsi" w:cstheme="minorHAnsi"/>
          <w:b/>
        </w:rPr>
      </w:pPr>
      <w:r w:rsidRPr="008421BF">
        <w:rPr>
          <w:rFonts w:asciiTheme="minorHAnsi" w:hAnsiTheme="minorHAnsi" w:cstheme="minorHAnsi"/>
          <w:b/>
        </w:rPr>
        <w:lastRenderedPageBreak/>
        <w:t xml:space="preserve">1946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1er juillet, Malaria Control in War Areas external icon , un programme du Service de santé publique des États-Unis, passe au Communicable Disease Center (CDC)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stationne la division de laboratoire à l'hôpital Lawson Veterans Administration à Chamblee, en Géorgie.</w:t>
      </w:r>
      <w:proofErr w:type="gramEnd"/>
      <w:r w:rsidRPr="008421BF">
        <w:rPr>
          <w:rFonts w:asciiTheme="minorHAnsi" w:hAnsiTheme="minorHAnsi" w:cstheme="minorHAnsi"/>
        </w:rPr>
        <w:t xml:space="preserve"> </w:t>
      </w:r>
    </w:p>
    <w:p w:rsidR="008421BF" w:rsidRPr="008421BF" w:rsidRDefault="008421BF" w:rsidP="00DA68C6">
      <w:pPr>
        <w:jc w:val="both"/>
        <w:rPr>
          <w:rFonts w:asciiTheme="minorHAnsi" w:hAnsiTheme="minorHAnsi" w:cstheme="minorHAnsi"/>
          <w:b/>
        </w:rPr>
      </w:pPr>
      <w:r w:rsidRPr="008421BF">
        <w:rPr>
          <w:rFonts w:asciiTheme="minorHAnsi" w:hAnsiTheme="minorHAnsi" w:cstheme="minorHAnsi"/>
          <w:b/>
        </w:rPr>
        <w:t xml:space="preserve">1947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acquiert le US Public Health Service Plague Suppressive Laboratory qui comprend une division d'épidémiologie.</w:t>
      </w:r>
      <w:proofErr w:type="gramEnd"/>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L'Université Emory cède 15 acres de terrain au gouvernement fédéral pour le développement du siège du CDC sur Clifton Road à Atlanta, en Géorgie.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crée la Division de la santé publique vétérinaire, qui se concentre sur la protection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l'amélioration de la santé animale et humaine.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offre une aide en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catastrophe en réponse à de multiples explosions chimiques à Texas City, Texas. Par la suite, le CDC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désigné comme l'agence officielle de réponse aux futures épidémies et catastrophes.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entame une étude de cinq ans sur le rôle des mouches dans la propagation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la transmission de la poliomyélite.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est transféré de la Division des relations avec les États et établi en tant que station de terrain sous la direction immédiate du chef du Bureau des services d'État du Service de santé publique des États-Unis. </w:t>
      </w:r>
    </w:p>
    <w:p w:rsidR="008421BF" w:rsidRDefault="008421BF" w:rsidP="00DA68C6">
      <w:pPr>
        <w:jc w:val="both"/>
        <w:rPr>
          <w:rFonts w:asciiTheme="minorHAnsi" w:hAnsiTheme="minorHAnsi" w:cstheme="minorHAnsi"/>
        </w:rPr>
      </w:pPr>
    </w:p>
    <w:p w:rsidR="008421BF" w:rsidRPr="008421BF" w:rsidRDefault="008421BF" w:rsidP="00DA68C6">
      <w:pPr>
        <w:jc w:val="both"/>
        <w:rPr>
          <w:rFonts w:asciiTheme="minorHAnsi" w:hAnsiTheme="minorHAnsi" w:cstheme="minorHAnsi"/>
          <w:b/>
        </w:rPr>
      </w:pPr>
      <w:r w:rsidRPr="008421BF">
        <w:rPr>
          <w:rFonts w:asciiTheme="minorHAnsi" w:hAnsiTheme="minorHAnsi" w:cstheme="minorHAnsi"/>
          <w:b/>
        </w:rPr>
        <w:t xml:space="preserve">1948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rage</w:t>
      </w:r>
      <w:proofErr w:type="gramEnd"/>
      <w:r w:rsidRPr="008421BF">
        <w:rPr>
          <w:rFonts w:asciiTheme="minorHAnsi" w:hAnsiTheme="minorHAnsi" w:cstheme="minorHAnsi"/>
        </w:rPr>
        <w:t xml:space="preserve"> sont menées au Virus &amp; Rickettsia Laboratory à Montgomery, Alabama.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assiste le gouvernement impérial iranien dans la planification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la mise en place d'un programme national de lutte contre le paludisme.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organise les premiers cours de formation en diagnostic de laboratoire de la tuberculose et des maladies </w:t>
      </w:r>
      <w:proofErr w:type="gramStart"/>
      <w:r w:rsidRPr="008421BF">
        <w:rPr>
          <w:rFonts w:asciiTheme="minorHAnsi" w:hAnsiTheme="minorHAnsi" w:cstheme="minorHAnsi"/>
        </w:rPr>
        <w:t>mycosiques .</w:t>
      </w:r>
      <w:proofErr w:type="gramEnd"/>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enquêtes du CDC s'étendent pour inclure le typhus, la dysenterie-diarrhée, le contrôle des mouches-poliomyélite, l'encéphalite virale, la peste, la fièvre Q, la brucellose, l'éruption rampante, la rage, l'histoplasmose, les insecticides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les rodenticides. </w:t>
      </w:r>
    </w:p>
    <w:p w:rsidR="008421BF" w:rsidRDefault="008421BF" w:rsidP="00DA68C6">
      <w:pPr>
        <w:jc w:val="both"/>
        <w:rPr>
          <w:rFonts w:asciiTheme="minorHAnsi" w:hAnsiTheme="minorHAnsi" w:cstheme="minorHAnsi"/>
        </w:rPr>
      </w:pPr>
    </w:p>
    <w:p w:rsidR="008421BF" w:rsidRPr="008421BF" w:rsidRDefault="008421BF" w:rsidP="00DA68C6">
      <w:pPr>
        <w:jc w:val="both"/>
        <w:rPr>
          <w:rFonts w:asciiTheme="minorHAnsi" w:hAnsiTheme="minorHAnsi" w:cstheme="minorHAnsi"/>
          <w:b/>
        </w:rPr>
      </w:pPr>
      <w:r w:rsidRPr="008421BF">
        <w:rPr>
          <w:rFonts w:asciiTheme="minorHAnsi" w:hAnsiTheme="minorHAnsi" w:cstheme="minorHAnsi"/>
          <w:b/>
        </w:rPr>
        <w:t xml:space="preserve">1949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Division de la production est rebaptisée Division de la production </w:t>
      </w:r>
      <w:proofErr w:type="gramStart"/>
      <w:r w:rsidRPr="008421BF">
        <w:rPr>
          <w:rFonts w:asciiTheme="minorHAnsi" w:hAnsiTheme="minorHAnsi" w:cstheme="minorHAnsi"/>
        </w:rPr>
        <w:t>audiovisuelle ,</w:t>
      </w:r>
      <w:proofErr w:type="gramEnd"/>
      <w:r w:rsidRPr="008421BF">
        <w:rPr>
          <w:rFonts w:asciiTheme="minorHAnsi" w:hAnsiTheme="minorHAnsi" w:cstheme="minorHAnsi"/>
        </w:rPr>
        <w:t xml:space="preserve"> produisant plus de 50 films de santé pour la formation sur le terrain.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centre de service de diagnostic de référence du CDC devient accessible à tous les laboratoires de santé publique. Les médecins en exercice qui ont 2 des échantillons difficiles à identifier les soumettent par l'intermédiaire de leurs services de santé. </w:t>
      </w:r>
    </w:p>
    <w:p w:rsidR="008421BF"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CDC devient une division du Bureau of State Services du US Public Health Service, principalement chargé d'aider les autorités sanitaires de </w:t>
      </w:r>
      <w:proofErr w:type="gramStart"/>
      <w:r w:rsidRPr="008421BF">
        <w:rPr>
          <w:rFonts w:asciiTheme="minorHAnsi" w:hAnsiTheme="minorHAnsi" w:cstheme="minorHAnsi"/>
        </w:rPr>
        <w:t>l'État .</w:t>
      </w:r>
      <w:proofErr w:type="gramEnd"/>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États-Unis sont déclarés exempts de paludisme en tant que problème de santé publique important.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dernier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variole d'origine naturelle est signalé aux États-Unis.</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r w:rsidRPr="008421BF">
        <w:rPr>
          <w:rFonts w:asciiTheme="minorHAnsi" w:hAnsiTheme="minorHAnsi" w:cstheme="minorHAnsi"/>
          <w:b/>
        </w:rPr>
        <w:t>1950</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Une équipe de médecins, d'ingénieurs et d'entomologistes du CDC est envoyée en Asie du Sud-Est pour aider à développer des programmes de lutte contre le paludisme et des programmes de santé publique dans le cadre d'un programme global d'assistance technique et économique.</w:t>
      </w:r>
    </w:p>
    <w:p w:rsidR="000B31E1"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commence à se retirer de la participation active aux phases opérationnelles du programme national d'éradication du paludisme et interrompt le programme de pulvérisation résiduelle de lutte contre le paludisme, déplaçant l'intérêt vers la surveillance, le soutien des programmes de formation, la consultation et les études de recherche avec les États.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comité d'études sur les maladies transmissibles par voie aérienne est mis en place, l'accent étant mis sur les techniques d'échantillonnage et les dispositifs adaptables à la défense contre la guerre biologique.</w:t>
      </w:r>
    </w:p>
    <w:p w:rsidR="008421BF" w:rsidRDefault="008421BF" w:rsidP="00DA68C6">
      <w:pPr>
        <w:jc w:val="both"/>
        <w:rPr>
          <w:rFonts w:asciiTheme="minorHAnsi" w:hAnsiTheme="minorHAnsi" w:cstheme="minorHAnsi"/>
        </w:rPr>
      </w:pPr>
    </w:p>
    <w:p w:rsidR="008421BF" w:rsidRPr="008421BF" w:rsidRDefault="008421BF" w:rsidP="00DA68C6">
      <w:pPr>
        <w:jc w:val="both"/>
        <w:rPr>
          <w:rFonts w:asciiTheme="minorHAnsi" w:hAnsiTheme="minorHAnsi" w:cstheme="minorHAnsi"/>
          <w:b/>
        </w:rPr>
      </w:pPr>
      <w:r w:rsidRPr="008421BF">
        <w:rPr>
          <w:rFonts w:asciiTheme="minorHAnsi" w:hAnsiTheme="minorHAnsi" w:cstheme="minorHAnsi"/>
          <w:b/>
        </w:rPr>
        <w:t xml:space="preserve">1951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paludisme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considéré comme éliminé des États-Unis. </w:t>
      </w:r>
    </w:p>
    <w:p w:rsidR="008421BF"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Service de renseignement sur les épidémies (EIS) est </w:t>
      </w:r>
      <w:proofErr w:type="gramStart"/>
      <w:r w:rsidRPr="008421BF">
        <w:rPr>
          <w:rFonts w:asciiTheme="minorHAnsi" w:hAnsiTheme="minorHAnsi" w:cstheme="minorHAnsi"/>
        </w:rPr>
        <w:t>créé ,</w:t>
      </w:r>
      <w:proofErr w:type="gramEnd"/>
      <w:r w:rsidRPr="008421BF">
        <w:rPr>
          <w:rFonts w:asciiTheme="minorHAnsi" w:hAnsiTheme="minorHAnsi" w:cstheme="minorHAnsi"/>
        </w:rPr>
        <w:t xml:space="preserve"> reconnaissant la nécessité d'un corps adéquat d'épidémiologistes formés qui peuvent être déployés immédiatement pour toute éventualité, y compris la guerre chimique ou biologique.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lance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programme d'étude des problèmes de santé publique liés aux insectes liés au développement des ressources en eau.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Deux stations de terrain sont </w:t>
      </w:r>
      <w:proofErr w:type="gramStart"/>
      <w:r w:rsidRPr="008421BF">
        <w:rPr>
          <w:rFonts w:asciiTheme="minorHAnsi" w:hAnsiTheme="minorHAnsi" w:cstheme="minorHAnsi"/>
        </w:rPr>
        <w:t>établies :</w:t>
      </w:r>
      <w:proofErr w:type="gramEnd"/>
      <w:r w:rsidRPr="008421BF">
        <w:rPr>
          <w:rFonts w:asciiTheme="minorHAnsi" w:hAnsiTheme="minorHAnsi" w:cstheme="minorHAnsi"/>
        </w:rPr>
        <w:t xml:space="preserve"> l'une pour étudier l'effet des poisons économiques (pesticides) sur l'homme, et l'autre pour étudier les maladies tropicales.</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r w:rsidRPr="008421BF">
        <w:rPr>
          <w:rFonts w:asciiTheme="minorHAnsi" w:hAnsiTheme="minorHAnsi" w:cstheme="minorHAnsi"/>
          <w:b/>
        </w:rPr>
        <w:t>1952</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service de renseignement sur les épidémies participe à 205 épidémies, y compris la participation à une enquête sur la peinture au plomb, marquant la première fois qu'un agent de l'EIS se spécialise dan</w:t>
      </w:r>
      <w:r>
        <w:rPr>
          <w:rFonts w:asciiTheme="minorHAnsi" w:hAnsiTheme="minorHAnsi" w:cstheme="minorHAnsi"/>
        </w:rPr>
        <w:t>s une maladie non infectieuse.</w:t>
      </w:r>
      <w:proofErr w:type="gramEnd"/>
      <w:r>
        <w:rPr>
          <w:rFonts w:asciiTheme="minorHAnsi" w:hAnsiTheme="minorHAnsi" w:cstheme="minorHAnsi"/>
        </w:rPr>
        <w:t xml:space="preserve"> </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réorganisation du CDC réduit le nombre de branches en cinq domaines d'activité bien </w:t>
      </w:r>
      <w:proofErr w:type="gramStart"/>
      <w:r w:rsidRPr="008421BF">
        <w:rPr>
          <w:rFonts w:asciiTheme="minorHAnsi" w:hAnsiTheme="minorHAnsi" w:cstheme="minorHAnsi"/>
        </w:rPr>
        <w:t>définis :</w:t>
      </w:r>
      <w:proofErr w:type="gramEnd"/>
      <w:r w:rsidRPr="008421BF">
        <w:rPr>
          <w:rFonts w:asciiTheme="minorHAnsi" w:hAnsiTheme="minorHAnsi" w:cstheme="minorHAnsi"/>
        </w:rPr>
        <w:t xml:space="preserve"> épidémiologie, formation, technologie, laboratoire et administratif.</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p>
    <w:p w:rsidR="008421BF" w:rsidRPr="008421BF" w:rsidRDefault="008421BF" w:rsidP="00DA68C6">
      <w:pPr>
        <w:jc w:val="both"/>
        <w:rPr>
          <w:rFonts w:asciiTheme="minorHAnsi" w:hAnsiTheme="minorHAnsi" w:cstheme="minorHAnsi"/>
          <w:b/>
        </w:rPr>
      </w:pPr>
      <w:r w:rsidRPr="008421BF">
        <w:rPr>
          <w:rFonts w:asciiTheme="minorHAnsi" w:hAnsiTheme="minorHAnsi" w:cstheme="minorHAnsi"/>
          <w:b/>
        </w:rPr>
        <w:t xml:space="preserve">1953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signale le premier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rage chez une chauve-souris. </w:t>
      </w:r>
    </w:p>
    <w:p w:rsidR="008421BF"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programme national de surveillance du Centre des maladies transmissibles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conçu pour maintenir une vigilance constante sur les maladies transmissibles, afin de réagir immédiatement en cas d'éclosion.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Vingt agents de l'EIS ont collaboré au Programme national d'évaluation de la gammaglobuline dans la prophylaxie de la </w:t>
      </w:r>
      <w:proofErr w:type="gramStart"/>
      <w:r w:rsidRPr="008421BF">
        <w:rPr>
          <w:rFonts w:asciiTheme="minorHAnsi" w:hAnsiTheme="minorHAnsi" w:cstheme="minorHAnsi"/>
        </w:rPr>
        <w:t>poliomyélite .</w:t>
      </w:r>
      <w:proofErr w:type="gramEnd"/>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service de santé publique des États-Unis fait partie du nouveau ministère de la Santé, de l'Éducation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du Bien-être au niveau du Cabinet après la dissolution de l'Agence fédérale de sécurité.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Premières enquêtes EIS sur l'exposition environnementale au trichloroéthylène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l'exposition professionnelle.</w:t>
      </w:r>
    </w:p>
    <w:p w:rsidR="000B31E1" w:rsidRDefault="000B31E1" w:rsidP="00DA68C6">
      <w:pPr>
        <w:jc w:val="both"/>
        <w:rPr>
          <w:rFonts w:asciiTheme="minorHAnsi" w:hAnsiTheme="minorHAnsi" w:cstheme="minorHAnsi"/>
        </w:rPr>
      </w:pPr>
    </w:p>
    <w:p w:rsidR="008421BF" w:rsidRPr="008421BF" w:rsidRDefault="008421BF" w:rsidP="00DA68C6">
      <w:pPr>
        <w:jc w:val="both"/>
        <w:rPr>
          <w:rFonts w:asciiTheme="minorHAnsi" w:hAnsiTheme="minorHAnsi" w:cstheme="minorHAnsi"/>
          <w:b/>
        </w:rPr>
      </w:pPr>
      <w:r w:rsidRPr="008421BF">
        <w:rPr>
          <w:rFonts w:asciiTheme="minorHAnsi" w:hAnsiTheme="minorHAnsi" w:cstheme="minorHAnsi"/>
          <w:b/>
        </w:rPr>
        <w:t xml:space="preserve">1954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L'unité nationale des activités de lutte contre la rage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établie, fournissant un programme coordonné pour tous les aspects de la maladie.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 EIS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élargi pour inclure d'autres disciplines professionnelles en plus de la </w:t>
      </w:r>
      <w:r>
        <w:rPr>
          <w:rFonts w:asciiTheme="minorHAnsi" w:hAnsiTheme="minorHAnsi" w:cstheme="minorHAnsi"/>
        </w:rPr>
        <w:t>medicine</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b/>
        </w:rPr>
      </w:pPr>
      <w:r w:rsidRPr="008421BF">
        <w:rPr>
          <w:rFonts w:asciiTheme="minorHAnsi" w:hAnsiTheme="minorHAnsi" w:cstheme="minorHAnsi"/>
          <w:b/>
        </w:rPr>
        <w:t xml:space="preserve"> </w:t>
      </w:r>
    </w:p>
    <w:p w:rsidR="000B31E1" w:rsidRDefault="000B31E1" w:rsidP="00DA68C6">
      <w:pPr>
        <w:jc w:val="both"/>
        <w:rPr>
          <w:rFonts w:asciiTheme="minorHAnsi" w:hAnsiTheme="minorHAnsi" w:cstheme="minorHAnsi"/>
          <w:b/>
        </w:rPr>
      </w:pPr>
    </w:p>
    <w:p w:rsidR="000B31E1" w:rsidRDefault="000B31E1" w:rsidP="00DA68C6">
      <w:pPr>
        <w:jc w:val="both"/>
        <w:rPr>
          <w:rFonts w:asciiTheme="minorHAnsi" w:hAnsiTheme="minorHAnsi" w:cstheme="minorHAnsi"/>
          <w:b/>
        </w:rPr>
      </w:pPr>
    </w:p>
    <w:p w:rsidR="008421BF" w:rsidRDefault="008421BF" w:rsidP="00DA68C6">
      <w:pPr>
        <w:jc w:val="both"/>
        <w:rPr>
          <w:rFonts w:asciiTheme="minorHAnsi" w:hAnsiTheme="minorHAnsi" w:cstheme="minorHAnsi"/>
        </w:rPr>
      </w:pPr>
      <w:r w:rsidRPr="008421BF">
        <w:rPr>
          <w:rFonts w:asciiTheme="minorHAnsi" w:hAnsiTheme="minorHAnsi" w:cstheme="minorHAnsi"/>
          <w:b/>
        </w:rPr>
        <w:lastRenderedPageBreak/>
        <w:t>1955</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Au cours du programme national de vaccination contre la poliomyélite, les agents de l'EIS ont retracé 260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poliomyélite à des méthodes de production de vaccins inappropriées. En conséquence, le CDC établit le programme de surveillance de la </w:t>
      </w:r>
      <w:proofErr w:type="gramStart"/>
      <w:r w:rsidRPr="008421BF">
        <w:rPr>
          <w:rFonts w:asciiTheme="minorHAnsi" w:hAnsiTheme="minorHAnsi" w:cstheme="minorHAnsi"/>
        </w:rPr>
        <w:t>poliomyélite .</w:t>
      </w:r>
      <w:proofErr w:type="gramEnd"/>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mondialement reconnu pour la qualité et la quantité de ses contributions à la taxonomie des Enterobacteriaceae, une famille de germes difficile à traiter en raison de sa résistance aux antibiotiques.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sous-comité sénatorial des travaux </w:t>
      </w:r>
      <w:proofErr w:type="gramStart"/>
      <w:r w:rsidRPr="008421BF">
        <w:rPr>
          <w:rFonts w:asciiTheme="minorHAnsi" w:hAnsiTheme="minorHAnsi" w:cstheme="minorHAnsi"/>
        </w:rPr>
        <w:t>publics</w:t>
      </w:r>
      <w:proofErr w:type="gramEnd"/>
      <w:r w:rsidRPr="008421BF">
        <w:rPr>
          <w:rFonts w:asciiTheme="minorHAnsi" w:hAnsiTheme="minorHAnsi" w:cstheme="minorHAnsi"/>
        </w:rPr>
        <w:t xml:space="preserve"> approuve la construction de la nouvelle installation CDC Clifton Road à Atlanta, en Géorgie.</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r w:rsidRPr="008421BF">
        <w:rPr>
          <w:rFonts w:asciiTheme="minorHAnsi" w:hAnsiTheme="minorHAnsi" w:cstheme="minorHAnsi"/>
          <w:b/>
        </w:rPr>
        <w:t>1956</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première utilisation pratique de la technique des anticorps fluorescents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utilisée dans les laboratoires du CDC pour la recherche sur les maladies transmi</w:t>
      </w:r>
      <w:r>
        <w:rPr>
          <w:rFonts w:asciiTheme="minorHAnsi" w:hAnsiTheme="minorHAnsi" w:cstheme="minorHAnsi"/>
        </w:rPr>
        <w:t xml:space="preserve">ssibles d'origine bactérienne. </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r w:rsidRPr="008421BF">
        <w:rPr>
          <w:rFonts w:asciiTheme="minorHAnsi" w:hAnsiTheme="minorHAnsi" w:cstheme="minorHAnsi"/>
          <w:b/>
        </w:rPr>
        <w:t>1957</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Une pandémie de grippe émerge à Hong Kong avec des millions de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et des milliers de décès. Le CDC met rapidement en place une unité de surveillance de la grippe, une opération conjointe des branches d'épidémiologie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laboratoire. </w:t>
      </w:r>
    </w:p>
    <w:p w:rsidR="008421BF"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Des lignes directrices nationales pour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vaccin antigrippal sont élaborées.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Division des maladies vénériennes est transférée du Service de santé publique des États-Unis au CDC, apportant deux innovations importantes aux activités du </w:t>
      </w:r>
      <w:proofErr w:type="gramStart"/>
      <w:r w:rsidRPr="008421BF">
        <w:rPr>
          <w:rFonts w:asciiTheme="minorHAnsi" w:hAnsiTheme="minorHAnsi" w:cstheme="minorHAnsi"/>
        </w:rPr>
        <w:t>CDC :</w:t>
      </w:r>
      <w:proofErr w:type="gramEnd"/>
      <w:r w:rsidRPr="008421BF">
        <w:rPr>
          <w:rFonts w:asciiTheme="minorHAnsi" w:hAnsiTheme="minorHAnsi" w:cstheme="minorHAnsi"/>
        </w:rPr>
        <w:t xml:space="preserve"> un programme de subventions et un nouveau type d'employé, les conseillers en santé publique .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test sanguin rapide de réagine plasmatique (RPR) pour la syphilis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développé au Laboratoire de recherche sur les maladies vénériennes (VDRL) sur le campus de Chamblee. C'est à la fois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test sérologique rapide et précis pour la syphilis.</w:t>
      </w:r>
    </w:p>
    <w:p w:rsidR="008421BF" w:rsidRDefault="008421BF" w:rsidP="00DA68C6">
      <w:pPr>
        <w:jc w:val="both"/>
        <w:rPr>
          <w:rFonts w:asciiTheme="minorHAnsi" w:hAnsiTheme="minorHAnsi" w:cstheme="minorHAnsi"/>
        </w:rPr>
      </w:pPr>
    </w:p>
    <w:p w:rsidR="008421BF" w:rsidRPr="008421BF" w:rsidRDefault="008421BF" w:rsidP="00DA68C6">
      <w:pPr>
        <w:jc w:val="both"/>
        <w:rPr>
          <w:rFonts w:asciiTheme="minorHAnsi" w:hAnsiTheme="minorHAnsi" w:cstheme="minorHAnsi"/>
          <w:b/>
        </w:rPr>
      </w:pPr>
      <w:r w:rsidRPr="008421BF">
        <w:rPr>
          <w:rFonts w:asciiTheme="minorHAnsi" w:hAnsiTheme="minorHAnsi" w:cstheme="minorHAnsi"/>
          <w:b/>
        </w:rPr>
        <w:t xml:space="preserve">1958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épidémies de choléra et de variole incitent l' Administration de la coopération internationale (ICA) à envoyer une équipe d'agents de l'EIS du CDC au Pakistan oriental (aujourd'hui le Bangladesh) pour mener une étude épidémiologique et apporter une aide épidémique.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enquête sur la première épidémie enregistrée d'anthrax par inhalation au 20e siècle dans une usine de traitement des poils de chèvre.</w:t>
      </w:r>
      <w:proofErr w:type="gramEnd"/>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participe à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programme de coopération pour développer des procédures de mesure du cholestérol précises et standard. À partir de cette recherche, le programme de normalisation du cholestérol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développé. </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r w:rsidRPr="008421BF">
        <w:rPr>
          <w:rFonts w:asciiTheme="minorHAnsi" w:hAnsiTheme="minorHAnsi" w:cstheme="minorHAnsi"/>
          <w:b/>
        </w:rPr>
        <w:lastRenderedPageBreak/>
        <w:t>1959</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test d'anticorps fluorescents est développé pour la rage et les essais sur le terrain démontrent une précision de 100 %.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staphylocoque Une unité de surveillance est créée pour coordonner les informations, compiler les références et examiner les directives et les rapports sur les infections nosocomiales.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piège lumineux Standard New Jersey est modifié pour créer un piège à moustiques léger et portable pour collecter des échantillons dans les marécages et les zones reculées où l'électricité n'est pas disponible. </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r w:rsidRPr="008421BF">
        <w:rPr>
          <w:rFonts w:asciiTheme="minorHAnsi" w:hAnsiTheme="minorHAnsi" w:cstheme="minorHAnsi"/>
          <w:b/>
        </w:rPr>
        <w:t>1960</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programme de lutte contre la tuberculose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transféré du service de santé publique des États-Unis au CDC. </w:t>
      </w:r>
      <w:proofErr w:type="gramStart"/>
      <w:r w:rsidRPr="008421BF">
        <w:rPr>
          <w:rFonts w:asciiTheme="minorHAnsi" w:hAnsiTheme="minorHAnsi" w:cstheme="minorHAnsi"/>
        </w:rPr>
        <w:t>Le laboratoire de tuberculose était déjà à Atlanta à l'hôpital général Lawson, après y avoir démén</w:t>
      </w:r>
      <w:r>
        <w:rPr>
          <w:rFonts w:asciiTheme="minorHAnsi" w:hAnsiTheme="minorHAnsi" w:cstheme="minorHAnsi"/>
        </w:rPr>
        <w:t>agé plusieurs années plus tôt.</w:t>
      </w:r>
      <w:proofErr w:type="gramEnd"/>
      <w:r>
        <w:rPr>
          <w:rFonts w:asciiTheme="minorHAnsi" w:hAnsiTheme="minorHAnsi" w:cstheme="minorHAnsi"/>
        </w:rPr>
        <w:t xml:space="preserve"> </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première enquête nationale sur l'examen de santé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menée pour recueillir des données sur la prévalence totale de certaines maladies chroniques ainsi que sur la répartition dans la population de diverses mesures physiques et physiologiques.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ouvre de nouveaux bâtiments pour son siège social permanent à Atlanta, en Géorgie. </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b/>
        </w:rPr>
      </w:pPr>
    </w:p>
    <w:p w:rsidR="008421BF" w:rsidRDefault="008421BF" w:rsidP="00DA68C6">
      <w:pPr>
        <w:jc w:val="both"/>
        <w:rPr>
          <w:rFonts w:asciiTheme="minorHAnsi" w:hAnsiTheme="minorHAnsi" w:cstheme="minorHAnsi"/>
        </w:rPr>
      </w:pPr>
      <w:r w:rsidRPr="008421BF">
        <w:rPr>
          <w:rFonts w:asciiTheme="minorHAnsi" w:hAnsiTheme="minorHAnsi" w:cstheme="minorHAnsi"/>
          <w:b/>
        </w:rPr>
        <w:lastRenderedPageBreak/>
        <w:t>1961</w:t>
      </w:r>
      <w:r w:rsidRPr="008421BF">
        <w:rPr>
          <w:rFonts w:asciiTheme="minorHAnsi" w:hAnsiTheme="minorHAnsi" w:cstheme="minorHAnsi"/>
        </w:rPr>
        <w:t xml:space="preserve">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reprend la publication de Rapport hebdomadaire sur la morbidité et la mortalité </w:t>
      </w:r>
      <w:proofErr w:type="gramStart"/>
      <w:r w:rsidRPr="008421BF">
        <w:rPr>
          <w:rFonts w:asciiTheme="minorHAnsi" w:hAnsiTheme="minorHAnsi" w:cstheme="minorHAnsi"/>
        </w:rPr>
        <w:t>( MMWR</w:t>
      </w:r>
      <w:proofErr w:type="gramEnd"/>
      <w:r w:rsidRPr="008421BF">
        <w:rPr>
          <w:rFonts w:asciiTheme="minorHAnsi" w:hAnsiTheme="minorHAnsi" w:cstheme="minorHAnsi"/>
        </w:rPr>
        <w:t xml:space="preserve"> ) du National Office of Vital Statistics. MMWR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une publication hebdomadaire, contenant quelques brefs rapports narratifs et les tables hebdomadaires de morbidité et de mortalité. </w:t>
      </w:r>
      <w:proofErr w:type="gramStart"/>
      <w:r w:rsidRPr="008421BF">
        <w:rPr>
          <w:rFonts w:asciiTheme="minorHAnsi" w:hAnsiTheme="minorHAnsi" w:cstheme="minorHAnsi"/>
        </w:rPr>
        <w:t>Il</w:t>
      </w:r>
      <w:proofErr w:type="gramEnd"/>
      <w:r w:rsidRPr="008421BF">
        <w:rPr>
          <w:rFonts w:asciiTheme="minorHAnsi" w:hAnsiTheme="minorHAnsi" w:cstheme="minorHAnsi"/>
        </w:rPr>
        <w:t xml:space="preserve"> publie également le « Résumé des maladies à déclaration obligatoire » annuel.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Une station de terrain pour étudier les maladies fongiques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virales est établie à Kansas City, Kansas. </w:t>
      </w:r>
    </w:p>
    <w:p w:rsidR="008421BF"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Une enquête sur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groupe de cancers étend la portée du CDC aux maladies chroniques. </w:t>
      </w:r>
    </w:p>
    <w:p w:rsidR="008421BF" w:rsidRDefault="008421BF" w:rsidP="00DA68C6">
      <w:pPr>
        <w:jc w:val="both"/>
        <w:rPr>
          <w:rFonts w:asciiTheme="minorHAnsi" w:hAnsiTheme="minorHAnsi" w:cstheme="minorHAnsi"/>
        </w:rPr>
      </w:pPr>
    </w:p>
    <w:p w:rsidR="008421BF" w:rsidRDefault="008421BF" w:rsidP="00DA68C6">
      <w:pPr>
        <w:jc w:val="both"/>
        <w:rPr>
          <w:rFonts w:asciiTheme="minorHAnsi" w:hAnsiTheme="minorHAnsi" w:cstheme="minorHAnsi"/>
        </w:rPr>
      </w:pPr>
      <w:r w:rsidRPr="008421BF">
        <w:rPr>
          <w:rFonts w:asciiTheme="minorHAnsi" w:hAnsiTheme="minorHAnsi" w:cstheme="minorHAnsi"/>
          <w:b/>
        </w:rPr>
        <w:t>1962</w:t>
      </w:r>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branche de formation audiovisuelle du CDC change son nom en National Medical Audiovisual Facility, l'établissant en tant qu'installation audiovisuelle centrale pour le service de santé publique des États-Unis. En 1967, le groupe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rebaptisé National Medical Audiovisual Center et administrativement transféré à la National Library of Medicine.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programme des maladies vénériennes du CDC change son nom en programme national d'éradication de la syphilis alors que des efforts sont déployés pour renforcer le processus épidémiologique.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crée une section de consultation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développement des laboratoires pour améliorer les performances des laboratoires et promouvoir une normalisation accrue. </w:t>
      </w: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lastRenderedPageBreak/>
        <w:t xml:space="preserve">1963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programme de subventions d'aide à la vaccination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établi et le CDC administre la loi sur l'aide à la vaccination par le biais de subventions de projet. Le programme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conçu pour augmenter et maintenir des niveaux élevés d'immunisation contre; la poliomyélite, la diphtérie, la coqueluche (coqueluche) et le tétanos.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L'Unité de la variole de la Section de surveillance est établie au Bureau d'épidémiologie.</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Direction de l'éradication d' Aedes aegypti est créée pour éradiquer ce moustique des Amériques, ainsi que pour se protéger contre les épidémies</w:t>
      </w:r>
      <w:r w:rsidR="005D2C03">
        <w:rPr>
          <w:rFonts w:asciiTheme="minorHAnsi" w:hAnsiTheme="minorHAnsi" w:cstheme="minorHAnsi"/>
        </w:rPr>
        <w:t xml:space="preserve"> de fièvre jaune et de dengue. </w:t>
      </w:r>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Tous les services de santé de l'État, la Food and Drug Administration et le ministère de l'Agriculture se joignent au CDC pour établir le Salmonella Programme de surveillance .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1964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L'Administration nationale de l'aéronautique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l'espace (NASA) sollicite l'aide du CDC pour élaborer des méthodes qui garantiraient que les germes de la Terre ne soient pas transportés dans l'espace.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tient la première réunion du Comité consultatif sur les pratiques d'immunisation ( ACIP ), pour fournir des conseils et des orientations sur l'utilisation appropriée des produits biologiques et d'autres agents médicaux préventifs pour un contrôle efficace des maladies dans la population civile. </w:t>
      </w:r>
    </w:p>
    <w:p w:rsidR="005D2C03"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L'unité des infections hospitalières est créée dans le cadre du programme d'épidémiologie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premières études sur les injecteurs à jet de vaccin antivariolique sont menées dans le pays des Tonga.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affecte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agent EIS pour travailler sur la planification familiale, élargissant le travail de l'agence aux problèmes de population mondiale.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premier</w:t>
      </w:r>
      <w:proofErr w:type="gramEnd"/>
      <w:r w:rsidRPr="008421BF">
        <w:rPr>
          <w:rFonts w:asciiTheme="minorHAnsi" w:hAnsiTheme="minorHAnsi" w:cstheme="minorHAnsi"/>
        </w:rPr>
        <w:t xml:space="preserve"> médecin général sur le tabagisme et la santé est publié.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1965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nouveaux systèmes de surveillance ajoutés au programme national de surveillance original de 1952 comprennent la rougeole, la shigellose, le tétanos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la trichinose.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comité spécial interagences sur la contamination arrière (ICBC)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créé pour déterminer comment protéger la Terre de la contamination lunaire.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Une campagne de quatre semaines contre la variole à Anapa, au Brésil,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lancée pour démontrer et évaluer l'équipement d'injection à jet dans des opérations sur le terrain dans diverses conditions.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1966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annonce une campagne nationale d'éradication de la rougeole lors de la réunion de l'American Public Health Association.</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programme international d'éradication du paludisme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transféré au CDC de l'Agence pour le développement international (AID).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programme d'éradication de la variole est créé pour gérer le programme d' éradication de la variole/lutte contre la rougeole financé par l'AID dans les pays africains.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CDC installe le premier système informatique avec 16 000 caractères de mémoire.</w:t>
      </w:r>
      <w:proofErr w:type="gramEnd"/>
      <w:r w:rsidRPr="008421BF">
        <w:rPr>
          <w:rFonts w:asciiTheme="minorHAnsi" w:hAnsiTheme="minorHAnsi" w:cstheme="minorHAnsi"/>
        </w:rPr>
        <w:t xml:space="preserve"> </w:t>
      </w:r>
      <w:proofErr w:type="gramStart"/>
      <w:r w:rsidRPr="008421BF">
        <w:rPr>
          <w:rFonts w:asciiTheme="minorHAnsi" w:hAnsiTheme="minorHAnsi" w:cstheme="minorHAnsi"/>
        </w:rPr>
        <w:t>Il</w:t>
      </w:r>
      <w:proofErr w:type="gramEnd"/>
      <w:r w:rsidRPr="008421BF">
        <w:rPr>
          <w:rFonts w:asciiTheme="minorHAnsi" w:hAnsiTheme="minorHAnsi" w:cstheme="minorHAnsi"/>
        </w:rPr>
        <w:t xml:space="preserve"> est utilisé pour les applicatio</w:t>
      </w:r>
      <w:r w:rsidR="005D2C03">
        <w:rPr>
          <w:rFonts w:asciiTheme="minorHAnsi" w:hAnsiTheme="minorHAnsi" w:cstheme="minorHAnsi"/>
        </w:rPr>
        <w:t xml:space="preserve">ns orientées métier par lots.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1967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service de </w:t>
      </w:r>
      <w:proofErr w:type="gramStart"/>
      <w:r w:rsidRPr="008421BF">
        <w:rPr>
          <w:rFonts w:asciiTheme="minorHAnsi" w:hAnsiTheme="minorHAnsi" w:cstheme="minorHAnsi"/>
        </w:rPr>
        <w:t>quarantaine ,</w:t>
      </w:r>
      <w:proofErr w:type="gramEnd"/>
      <w:r w:rsidRPr="008421BF">
        <w:rPr>
          <w:rFonts w:asciiTheme="minorHAnsi" w:hAnsiTheme="minorHAnsi" w:cstheme="minorHAnsi"/>
        </w:rPr>
        <w:t xml:space="preserve"> l'une des plus anciennes unités du service de santé publique américain, est transféré au CDC.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lance le Metropolitan Atlanta Congenital Defects Program (MACDP),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système de suivi basé sur la population pour les malformations congénitales en collaboration avec le Georgia Mental Health Institute et la Emory University School of Medicine.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Centre des maladies transmissibles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renommé Centre national des maladies transmissibles (NCDC) et le titre de chef du centre est changé en directeur du CDC.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activités de santé génésique commencent d'abord (aujourd'hui Division de la santé génésique) </w:t>
      </w:r>
      <w:proofErr w:type="gramStart"/>
      <w:r w:rsidRPr="008421BF">
        <w:rPr>
          <w:rFonts w:asciiTheme="minorHAnsi" w:hAnsiTheme="minorHAnsi" w:cstheme="minorHAnsi"/>
        </w:rPr>
        <w:t>pour</w:t>
      </w:r>
      <w:proofErr w:type="gramEnd"/>
      <w:r w:rsidRPr="008421BF">
        <w:rPr>
          <w:rFonts w:asciiTheme="minorHAnsi" w:hAnsiTheme="minorHAnsi" w:cstheme="minorHAnsi"/>
        </w:rPr>
        <w:t xml:space="preserve"> inclure la planification familiale et des mères et des bébés en meilleure santé. </w:t>
      </w:r>
    </w:p>
    <w:p w:rsidR="005D2C03" w:rsidRDefault="005D2C03" w:rsidP="00DA68C6">
      <w:pPr>
        <w:jc w:val="both"/>
        <w:rPr>
          <w:rFonts w:asciiTheme="minorHAnsi" w:hAnsiTheme="minorHAnsi" w:cstheme="minorHAnsi"/>
        </w:rPr>
      </w:pP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lastRenderedPageBreak/>
        <w:t xml:space="preserve">1968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NCDC (National Communicable Disease Center) devient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bureau au sein du US Public Health Service.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NCDC enquête sur une maladie respiratoire non identifiée et hautement contagieuse à Pontiac, dans le Michigan, identifiée plus tard comme la maladie du </w:t>
      </w:r>
      <w:proofErr w:type="gramStart"/>
      <w:r w:rsidRPr="008421BF">
        <w:rPr>
          <w:rFonts w:asciiTheme="minorHAnsi" w:hAnsiTheme="minorHAnsi" w:cstheme="minorHAnsi"/>
        </w:rPr>
        <w:t>légionnaire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Division des services de l'État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la communauté est créée, regroupant les branches des maladies vénériennes, de la tuberculose et de la vaccination.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NCDC répond à sa première grande initiative de lutte contre la famine au Nigéria pendant la guerre du Biafra, en aidant les responsables locaux de la santé à mener des évaluations nutritionnelles et </w:t>
      </w:r>
      <w:proofErr w:type="gramStart"/>
      <w:r w:rsidRPr="008421BF">
        <w:rPr>
          <w:rFonts w:asciiTheme="minorHAnsi" w:hAnsiTheme="minorHAnsi" w:cstheme="minorHAnsi"/>
        </w:rPr>
        <w:t>sanitaires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système de surveillance de la tuberculose commence aux États-Unis.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NCDC répond à la pandémie de grippe déclenchée par le virus de la grippe </w:t>
      </w:r>
      <w:proofErr w:type="gramStart"/>
      <w:r w:rsidRPr="008421BF">
        <w:rPr>
          <w:rFonts w:asciiTheme="minorHAnsi" w:hAnsiTheme="minorHAnsi" w:cstheme="minorHAnsi"/>
        </w:rPr>
        <w:t>A(</w:t>
      </w:r>
      <w:proofErr w:type="gramEnd"/>
      <w:r w:rsidRPr="008421BF">
        <w:rPr>
          <w:rFonts w:asciiTheme="minorHAnsi" w:hAnsiTheme="minorHAnsi" w:cstheme="minorHAnsi"/>
        </w:rPr>
        <w:t xml:space="preserve">H3N2).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1969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Une campagne nationale de vaccination contre la rubéole commence.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NCDC ouvre son premier laboratoire de confinement biologique pour protéger les scientifiques lorsqu'ils travaillent avec des agents pathogènes mortels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infectieux. </w:t>
      </w:r>
    </w:p>
    <w:p w:rsidR="005D2C03"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Un séminaire interrégional sur l'éradication de la variole se tient à Lagos, au Nigeria, pour discuter des progrès du programme d'éradication de la variole. Une cérémonie à Niamey, en République du Niger,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organisée pour célébrer la 100 millionième vaccination contre la v</w:t>
      </w:r>
      <w:r w:rsidR="005D2C03">
        <w:rPr>
          <w:rFonts w:asciiTheme="minorHAnsi" w:hAnsiTheme="minorHAnsi" w:cstheme="minorHAnsi"/>
        </w:rPr>
        <w:t xml:space="preserve">ariole administrée en Afrique. </w:t>
      </w:r>
      <w:r w:rsidRPr="008421BF">
        <w:rPr>
          <w:rFonts w:asciiTheme="minorHAnsi" w:hAnsiTheme="minorHAnsi" w:cstheme="minorHAnsi"/>
        </w:rPr>
        <w:t xml:space="preserve">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1970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National Communicable Disease Center (NCDC)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renommé Center for Disease Control (CDC).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système national de surveillance des infections nosocomiales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mis en place pour surveiller les infections contractées en milieu hospitalier.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programme de nutrition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transféré au CDC, chargé d'évaluer les cas de malnutrition sévère aux États-Unis et à l'étranger.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étudie l'administration simultanée de six antigènes dans les vaccinations chez les enfants nigérians.</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lance le programme de surveillance des anomalies congénitales, une surveillance nationale des anomalies congénitales en milieu hospitalier d'environ 25 % de toutes les naissances aux États-Unis.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1971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recommande l'arrêt de la vaccination de routine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des exigences de vaccination contre la variole aux États-Unis. </w:t>
      </w:r>
    </w:p>
    <w:p w:rsidR="005D2C03"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CDC enquête sur l'exposition au plomb associée à une fonderie de minerai à El Paso, au Texas, améliorant ainsi la compréhension scientifique des effets de l'empoisonnement au plomb chez les enfants, car il peut affecter les nerfs et le cerveau en développement des enfants.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laboratoires Phoenix du CDC découvrent que l'hépatite B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transmise sexuellement.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Centre national des statistiques sur la santé mène la première enquête nationale sur l'examen de la santé avec une importante composante nutritionnelle ajoutée.</w:t>
      </w:r>
      <w:proofErr w:type="gramEnd"/>
      <w:r w:rsidRPr="008421BF">
        <w:rPr>
          <w:rFonts w:asciiTheme="minorHAnsi" w:hAnsiTheme="minorHAnsi" w:cstheme="minorHAnsi"/>
        </w:rPr>
        <w:t xml:space="preserve"> Le nom de l'enquête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changé pour National Health and Nutrition Examination Survey (NHANES). Deux enquêtes ultérieures sont menées, les enquêtes devenant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événement annuel à partir de 1999.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1972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National Clearinghouse for Smoking and Health, précurseur de l' Office on Smoking and </w:t>
      </w:r>
      <w:proofErr w:type="gramStart"/>
      <w:r w:rsidRPr="008421BF">
        <w:rPr>
          <w:rFonts w:asciiTheme="minorHAnsi" w:hAnsiTheme="minorHAnsi" w:cstheme="minorHAnsi"/>
        </w:rPr>
        <w:t>Health ,</w:t>
      </w:r>
      <w:proofErr w:type="gramEnd"/>
      <w:r w:rsidRPr="008421BF">
        <w:rPr>
          <w:rFonts w:asciiTheme="minorHAnsi" w:hAnsiTheme="minorHAnsi" w:cstheme="minorHAnsi"/>
        </w:rPr>
        <w:t xml:space="preserve"> est transféré au CDC.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établit le programme national de contrôle de la </w:t>
      </w:r>
      <w:proofErr w:type="gramStart"/>
      <w:r w:rsidRPr="008421BF">
        <w:rPr>
          <w:rFonts w:asciiTheme="minorHAnsi" w:hAnsiTheme="minorHAnsi" w:cstheme="minorHAnsi"/>
        </w:rPr>
        <w:t>gonorrhée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résidence</w:t>
      </w:r>
      <w:proofErr w:type="gramEnd"/>
      <w:r w:rsidRPr="008421BF">
        <w:rPr>
          <w:rFonts w:asciiTheme="minorHAnsi" w:hAnsiTheme="minorHAnsi" w:cstheme="minorHAnsi"/>
        </w:rPr>
        <w:t xml:space="preserve"> en médecine préventive est lancé, préparant les diplômés à des rôles de leadership en santé publique et en médecine préventive générale. </w:t>
      </w:r>
    </w:p>
    <w:p w:rsidR="005D2C03" w:rsidRDefault="005D2C03" w:rsidP="00DA68C6">
      <w:pPr>
        <w:jc w:val="both"/>
        <w:rPr>
          <w:rFonts w:asciiTheme="minorHAnsi" w:hAnsiTheme="minorHAnsi" w:cstheme="minorHAnsi"/>
        </w:rPr>
      </w:pPr>
    </w:p>
    <w:p w:rsidR="005D2C03" w:rsidRDefault="005D2C03" w:rsidP="00DA68C6">
      <w:pPr>
        <w:jc w:val="both"/>
        <w:rPr>
          <w:rFonts w:asciiTheme="minorHAnsi" w:hAnsiTheme="minorHAnsi" w:cstheme="minorHAnsi"/>
        </w:rPr>
      </w:pP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lastRenderedPageBreak/>
        <w:t>1973</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National Institute for Occupational Safety and Health </w:t>
      </w:r>
      <w:proofErr w:type="gramStart"/>
      <w:r w:rsidRPr="008421BF">
        <w:rPr>
          <w:rFonts w:asciiTheme="minorHAnsi" w:hAnsiTheme="minorHAnsi" w:cstheme="minorHAnsi"/>
        </w:rPr>
        <w:t>( NIOSH</w:t>
      </w:r>
      <w:proofErr w:type="gramEnd"/>
      <w:r w:rsidRPr="008421BF">
        <w:rPr>
          <w:rFonts w:asciiTheme="minorHAnsi" w:hAnsiTheme="minorHAnsi" w:cstheme="minorHAnsi"/>
        </w:rPr>
        <w:t xml:space="preserve"> ) transféré au CDC par Health Services &amp; Mental Health Administration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Bureau de la bi</w:t>
      </w:r>
      <w:r w:rsidR="005D2C03">
        <w:rPr>
          <w:rFonts w:asciiTheme="minorHAnsi" w:hAnsiTheme="minorHAnsi" w:cstheme="minorHAnsi"/>
        </w:rPr>
        <w:t xml:space="preserve">osécurité </w:t>
      </w:r>
      <w:proofErr w:type="gramStart"/>
      <w:r w:rsidR="005D2C03">
        <w:rPr>
          <w:rFonts w:asciiTheme="minorHAnsi" w:hAnsiTheme="minorHAnsi" w:cstheme="minorHAnsi"/>
        </w:rPr>
        <w:t>est</w:t>
      </w:r>
      <w:proofErr w:type="gramEnd"/>
      <w:r w:rsidR="005D2C03">
        <w:rPr>
          <w:rFonts w:asciiTheme="minorHAnsi" w:hAnsiTheme="minorHAnsi" w:cstheme="minorHAnsi"/>
        </w:rPr>
        <w:t xml:space="preserve"> établie au CDC.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commence à répondre régulièrement aux crises de santé publique à l'étranger en fournissant une assistance contre la famine en Afrique subsaharienne.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activités de prévention de l'empoisonnement à la peinture à base de plomb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lutte contre les rats urbains ont été transférées au CDC.</w:t>
      </w:r>
    </w:p>
    <w:p w:rsidR="005D2C03" w:rsidRDefault="008421BF" w:rsidP="00DA68C6">
      <w:pPr>
        <w:jc w:val="both"/>
        <w:rPr>
          <w:rFonts w:asciiTheme="minorHAnsi" w:hAnsiTheme="minorHAnsi" w:cstheme="minorHAnsi"/>
        </w:rPr>
      </w:pPr>
      <w:r w:rsidRPr="008421BF">
        <w:rPr>
          <w:rFonts w:asciiTheme="minorHAnsi" w:hAnsiTheme="minorHAnsi" w:cstheme="minorHAnsi"/>
        </w:rPr>
        <w:t xml:space="preserve"> </w:t>
      </w: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documente la première épidémie nationale de syndrome de Reye.</w:t>
      </w:r>
      <w:proofErr w:type="gramEnd"/>
      <w:r w:rsidRPr="008421BF">
        <w:rPr>
          <w:rFonts w:asciiTheme="minorHAnsi" w:hAnsiTheme="minorHAnsi" w:cstheme="minorHAnsi"/>
        </w:rPr>
        <w:t xml:space="preserve"> </w:t>
      </w:r>
    </w:p>
    <w:p w:rsidR="005D2C03" w:rsidRDefault="005D2C03" w:rsidP="00DA68C6">
      <w:pPr>
        <w:jc w:val="both"/>
        <w:rPr>
          <w:rFonts w:asciiTheme="minorHAnsi" w:hAnsiTheme="minorHAnsi" w:cstheme="minorHAnsi"/>
        </w:rPr>
      </w:pPr>
    </w:p>
    <w:p w:rsidR="005D2C03" w:rsidRDefault="008421BF" w:rsidP="00DA68C6">
      <w:pPr>
        <w:jc w:val="both"/>
        <w:rPr>
          <w:rFonts w:asciiTheme="minorHAnsi" w:hAnsiTheme="minorHAnsi" w:cstheme="minorHAnsi"/>
        </w:rPr>
      </w:pPr>
      <w:r w:rsidRPr="005D2C03">
        <w:rPr>
          <w:rFonts w:asciiTheme="minorHAnsi" w:hAnsiTheme="minorHAnsi" w:cstheme="minorHAnsi"/>
          <w:b/>
        </w:rPr>
        <w:t>1974</w:t>
      </w:r>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crée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Bureau d'éducation sanitaire, développant des programmes de santé pour les écoles.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cancer</w:t>
      </w:r>
      <w:proofErr w:type="gramEnd"/>
      <w:r w:rsidRPr="008421BF">
        <w:rPr>
          <w:rFonts w:asciiTheme="minorHAnsi" w:hAnsiTheme="minorHAnsi" w:cstheme="minorHAnsi"/>
        </w:rPr>
        <w:t xml:space="preserve"> du foie sont étudiés. Le chlorure de vinyle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découvert comme un nouveau risque professionnel et l'Administration de la sécurité et de la santé au travail établit des normes pour assurer la protection des travailleurs.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Grâce à l'étude de l'efficacité du contrôle des infections nosocomiales </w:t>
      </w:r>
      <w:proofErr w:type="gramStart"/>
      <w:r w:rsidRPr="008421BF">
        <w:rPr>
          <w:rFonts w:asciiTheme="minorHAnsi" w:hAnsiTheme="minorHAnsi" w:cstheme="minorHAnsi"/>
        </w:rPr>
        <w:t>( SENIC</w:t>
      </w:r>
      <w:proofErr w:type="gramEnd"/>
      <w:r w:rsidRPr="008421BF">
        <w:rPr>
          <w:rFonts w:asciiTheme="minorHAnsi" w:hAnsiTheme="minorHAnsi" w:cstheme="minorHAnsi"/>
        </w:rPr>
        <w:t xml:space="preserve"> ), le CDC commence à surveiller les tendances des taux d' infections nosocomiales . </w:t>
      </w:r>
    </w:p>
    <w:p w:rsidR="005D2C03" w:rsidRDefault="005D2C03" w:rsidP="00DA68C6">
      <w:pPr>
        <w:jc w:val="both"/>
        <w:rPr>
          <w:rFonts w:asciiTheme="minorHAnsi" w:hAnsiTheme="minorHAnsi" w:cstheme="minorHAnsi"/>
        </w:rPr>
      </w:pPr>
    </w:p>
    <w:p w:rsidR="005D2C03" w:rsidRDefault="008421BF" w:rsidP="00DA68C6">
      <w:pPr>
        <w:jc w:val="both"/>
        <w:rPr>
          <w:rFonts w:asciiTheme="minorHAnsi" w:hAnsiTheme="minorHAnsi" w:cstheme="minorHAnsi"/>
          <w:b/>
        </w:rPr>
      </w:pPr>
      <w:r w:rsidRPr="005D2C03">
        <w:rPr>
          <w:rFonts w:asciiTheme="minorHAnsi" w:hAnsiTheme="minorHAnsi" w:cstheme="minorHAnsi"/>
          <w:b/>
        </w:rPr>
        <w:lastRenderedPageBreak/>
        <w:t xml:space="preserve">1975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établit le programme d'assainissement des navires en coopération avec l'industrie des navires de croisière.</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L'activité de prévention des maladies dentaires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transférée au CDC, entraînant avec elle le programme de fluoration.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Division des maladies chroniques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créée pour cibler le cancer, les malformations congénitales et les problèmes de santé environnementale.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centre collaborateur de l'Organisation mondiale de la santé pour la leptospirose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établi au CDC.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crée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programme national de contrôle de la gonorrhée pour inverser la tendance en spirale de la maladie.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commence à aider au contrôle des visas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à l'entrée, à la vaccination et au suivi de la santé des réfugiés vietnamiens aux États-Unis.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1976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diagnostique deux recrues à Fort Dix, New Jersey avec grippe porcine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conclut qu'une pandémie de grippe mortelle est en route.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programme national de vaccination est lancé. Aucune épidémie ne survient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avant la fin de la campagne de vaccination, plusieurs personnes contractent le syndrome de Guillain-Barré à cause du vaccin. </w:t>
      </w:r>
    </w:p>
    <w:p w:rsidR="005D2C03"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 xml:space="preserve">Des épidémiologistes enquêtent sur une épidémie mortelle d'une maladie respiratoire parmi les participants à une convention de Philadelphie, </w:t>
      </w:r>
      <w:r w:rsidR="005D2C03">
        <w:rPr>
          <w:rFonts w:asciiTheme="minorHAnsi" w:hAnsiTheme="minorHAnsi" w:cstheme="minorHAnsi"/>
        </w:rPr>
        <w:t>en Pennsylvanie.</w:t>
      </w:r>
      <w:proofErr w:type="gramEnd"/>
      <w:r w:rsidR="005D2C03">
        <w:rPr>
          <w:rFonts w:asciiTheme="minorHAnsi" w:hAnsiTheme="minorHAnsi" w:cstheme="minorHAnsi"/>
        </w:rPr>
        <w:t xml:space="preserve"> </w:t>
      </w:r>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envoie des détectives de la maladie pour enquêter sur deux grandes épidémies au Zaïre et au Soudan d'une fièvre hémorragique mortelle inconnue, une maladie connue plus tard sous le nom d'Ebola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Division des services environnementaux analyse des échantillons de sang prélevés par l'intermédiaire de la NHANES pour démontrer que le niveau de plomb dans le sang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lié à l'exposition à l'essence. Sur la base de ces données, l'Environmental Protection Agency met en œuvre des politiques qui réduisent de moitié la quantité de plomb dans l'essence entre 1976 et 1980, abaissant par la suite les niveaux de plomb dans le sang de 37 %, et le Congrès est persuadé d'éliminer définitivement l'essence au plomb.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1977</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reçoit le rapport du dernier cas de variole mineure d'origine naturelle, la souche la plus bénigne du virus de la variole qui cause la </w:t>
      </w:r>
      <w:proofErr w:type="gramStart"/>
      <w:r w:rsidRPr="008421BF">
        <w:rPr>
          <w:rFonts w:asciiTheme="minorHAnsi" w:hAnsiTheme="minorHAnsi" w:cstheme="minorHAnsi"/>
        </w:rPr>
        <w:t>variole ,</w:t>
      </w:r>
      <w:proofErr w:type="gramEnd"/>
      <w:r w:rsidRPr="008421BF">
        <w:rPr>
          <w:rFonts w:asciiTheme="minorHAnsi" w:hAnsiTheme="minorHAnsi" w:cstheme="minorHAnsi"/>
        </w:rPr>
        <w:t xml:space="preserve"> du district de Merca en Somalie.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NIOSH se </w:t>
      </w:r>
      <w:proofErr w:type="gramStart"/>
      <w:r w:rsidRPr="008421BF">
        <w:rPr>
          <w:rFonts w:asciiTheme="minorHAnsi" w:hAnsiTheme="minorHAnsi" w:cstheme="minorHAnsi"/>
        </w:rPr>
        <w:t>réorganise ;</w:t>
      </w:r>
      <w:proofErr w:type="gramEnd"/>
      <w:r w:rsidRPr="008421BF">
        <w:rPr>
          <w:rFonts w:asciiTheme="minorHAnsi" w:hAnsiTheme="minorHAnsi" w:cstheme="minorHAnsi"/>
        </w:rPr>
        <w:t xml:space="preserve"> assume de nouvelles responsabilités en matière de sécurité et de santé dans les mines et publie Occupational Diseases: A Guide to Their Recognition.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isole Legionella </w:t>
      </w:r>
      <w:proofErr w:type="gramStart"/>
      <w:r w:rsidRPr="008421BF">
        <w:rPr>
          <w:rFonts w:asciiTheme="minorHAnsi" w:hAnsiTheme="minorHAnsi" w:cstheme="minorHAnsi"/>
        </w:rPr>
        <w:t>pneumophila ,</w:t>
      </w:r>
      <w:proofErr w:type="gramEnd"/>
      <w:r w:rsidRPr="008421BF">
        <w:rPr>
          <w:rFonts w:asciiTheme="minorHAnsi" w:hAnsiTheme="minorHAnsi" w:cstheme="minorHAnsi"/>
        </w:rPr>
        <w:t xml:space="preserve"> la maladie du légionnaire, la cause d'une épidémie mortelle à Philadelphie, en Pennsylvanie. </w:t>
      </w:r>
    </w:p>
    <w:p w:rsidR="005D2C03"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CDC publie le premier Guide de poche NIOSH/OSHA sur les risques </w:t>
      </w:r>
      <w:proofErr w:type="gramStart"/>
      <w:r w:rsidRPr="008421BF">
        <w:rPr>
          <w:rFonts w:asciiTheme="minorHAnsi" w:hAnsiTheme="minorHAnsi" w:cstheme="minorHAnsi"/>
        </w:rPr>
        <w:t>chimiques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signale le premier médicament résistant flambée de </w:t>
      </w:r>
      <w:proofErr w:type="gramStart"/>
      <w:r w:rsidRPr="008421BF">
        <w:rPr>
          <w:rFonts w:asciiTheme="minorHAnsi" w:hAnsiTheme="minorHAnsi" w:cstheme="minorHAnsi"/>
        </w:rPr>
        <w:t>tuberculose ;</w:t>
      </w:r>
      <w:proofErr w:type="gramEnd"/>
      <w:r w:rsidRPr="008421BF">
        <w:rPr>
          <w:rFonts w:asciiTheme="minorHAnsi" w:hAnsiTheme="minorHAnsi" w:cstheme="minorHAnsi"/>
        </w:rPr>
        <w:t xml:space="preserve"> les organismes responsables se révèlent résistants aux trois médicaments les plus couramment utilisés.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organise la première conférence internationale sur La maladie des </w:t>
      </w:r>
      <w:proofErr w:type="gramStart"/>
      <w:r w:rsidRPr="008421BF">
        <w:rPr>
          <w:rFonts w:asciiTheme="minorHAnsi" w:hAnsiTheme="minorHAnsi" w:cstheme="minorHAnsi"/>
        </w:rPr>
        <w:t>légionnaires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laboratoire de confinement maximal agrandi (laboratoire chaud) est ouvert pour traiter les virus qui sont trop dangereux pour être manipulés dans des laboratoires ordinaires.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1978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publie le premier guide de poche NIOSH/OSHA sur les risques </w:t>
      </w:r>
      <w:proofErr w:type="gramStart"/>
      <w:r w:rsidRPr="008421BF">
        <w:rPr>
          <w:rFonts w:asciiTheme="minorHAnsi" w:hAnsiTheme="minorHAnsi" w:cstheme="minorHAnsi"/>
        </w:rPr>
        <w:t>chimiques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signale le premier médicament résistant flambée de </w:t>
      </w:r>
      <w:proofErr w:type="gramStart"/>
      <w:r w:rsidRPr="008421BF">
        <w:rPr>
          <w:rFonts w:asciiTheme="minorHAnsi" w:hAnsiTheme="minorHAnsi" w:cstheme="minorHAnsi"/>
        </w:rPr>
        <w:t>tuberculose ;</w:t>
      </w:r>
      <w:proofErr w:type="gramEnd"/>
      <w:r w:rsidRPr="008421BF">
        <w:rPr>
          <w:rFonts w:asciiTheme="minorHAnsi" w:hAnsiTheme="minorHAnsi" w:cstheme="minorHAnsi"/>
        </w:rPr>
        <w:t xml:space="preserve"> les organismes responsables se révèlent résistants aux trois médicaments les plus couramment utilisés.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organise la première conférence internationale sur la maladie du </w:t>
      </w:r>
      <w:proofErr w:type="gramStart"/>
      <w:r w:rsidRPr="008421BF">
        <w:rPr>
          <w:rFonts w:asciiTheme="minorHAnsi" w:hAnsiTheme="minorHAnsi" w:cstheme="minorHAnsi"/>
        </w:rPr>
        <w:t>légionnaire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laboratoire de confinement maximal agrandi (laboratoire chaud) est ouvert pour traiter les virus qui sont trop dangereux pour être manipulés dans</w:t>
      </w:r>
      <w:r w:rsidR="005D2C03">
        <w:rPr>
          <w:rFonts w:asciiTheme="minorHAnsi" w:hAnsiTheme="minorHAnsi" w:cstheme="minorHAnsi"/>
        </w:rPr>
        <w:t xml:space="preserve"> des laboratoires ordinaires.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lastRenderedPageBreak/>
        <w:t xml:space="preserve">1979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publie le premier Healthy </w:t>
      </w:r>
      <w:proofErr w:type="gramStart"/>
      <w:r w:rsidRPr="008421BF">
        <w:rPr>
          <w:rFonts w:asciiTheme="minorHAnsi" w:hAnsiTheme="minorHAnsi" w:cstheme="minorHAnsi"/>
        </w:rPr>
        <w:t>People :</w:t>
      </w:r>
      <w:proofErr w:type="gramEnd"/>
      <w:r w:rsidRPr="008421BF">
        <w:rPr>
          <w:rFonts w:asciiTheme="minorHAnsi" w:hAnsiTheme="minorHAnsi" w:cstheme="minorHAnsi"/>
        </w:rPr>
        <w:t xml:space="preserve"> The Surgeon General's Report on Disease Prevention and Health Promotion . Le rapport établit pour la première fois des objectifs ambitieux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quantifiables pour améliorer la santé de la nation, à atteindre d'ici 1990.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centre collaborateur de l'Organisation mondiale de la santé pour la fièvre de Lassa est établi en Sierra Leone.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enquête sur les effets sur la santé liés à l'incident nucléaire de Three-Mile Island.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assume la responsabilité principale au sein du service de santé publique des États-Unis pour la réponse aux urgences </w:t>
      </w:r>
      <w:proofErr w:type="gramStart"/>
      <w:r w:rsidRPr="008421BF">
        <w:rPr>
          <w:rFonts w:asciiTheme="minorHAnsi" w:hAnsiTheme="minorHAnsi" w:cstheme="minorHAnsi"/>
        </w:rPr>
        <w:t>environnementales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Dernier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sauvage de poliomyélite enregistré aux États-Unis.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1980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MMWR </w:t>
      </w:r>
      <w:proofErr w:type="gramStart"/>
      <w:r w:rsidRPr="008421BF">
        <w:rPr>
          <w:rFonts w:asciiTheme="minorHAnsi" w:hAnsiTheme="minorHAnsi" w:cstheme="minorHAnsi"/>
        </w:rPr>
        <w:t>( Morbidity</w:t>
      </w:r>
      <w:proofErr w:type="gramEnd"/>
      <w:r w:rsidRPr="008421BF">
        <w:rPr>
          <w:rFonts w:asciiTheme="minorHAnsi" w:hAnsiTheme="minorHAnsi" w:cstheme="minorHAnsi"/>
        </w:rPr>
        <w:t xml:space="preserve"> and Mortality Weekly Report ) publie le premier rapport sur une maladie nouvellement reconnue associée à l'utilisation de tampons : le syndrome de choc toxique ; Le CDC organise un groupe de travail pour étudier la maladie.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Rapports dans le MMWR indiquent une association du syndrome de Reye avec l'utilisation d'aspirine.</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aide à l'étude des effets sur la santé liés à l'éruption volcanique du mont St. Helen et crée le National Center for Environmental </w:t>
      </w:r>
      <w:proofErr w:type="gramStart"/>
      <w:r w:rsidRPr="008421BF">
        <w:rPr>
          <w:rFonts w:asciiTheme="minorHAnsi" w:hAnsiTheme="minorHAnsi" w:cstheme="minorHAnsi"/>
        </w:rPr>
        <w:t>Health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CDC établit le premier programme international de formation en épidémiologie de terrain en Thaïlande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lance le programme mondial EIS.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Congrès crée l' Agence pour les substances toxiques et le registre des </w:t>
      </w:r>
      <w:proofErr w:type="gramStart"/>
      <w:r w:rsidRPr="008421BF">
        <w:rPr>
          <w:rFonts w:asciiTheme="minorHAnsi" w:hAnsiTheme="minorHAnsi" w:cstheme="minorHAnsi"/>
        </w:rPr>
        <w:t>maladies ,</w:t>
      </w:r>
      <w:proofErr w:type="gramEnd"/>
      <w:r w:rsidRPr="008421BF">
        <w:rPr>
          <w:rFonts w:asciiTheme="minorHAnsi" w:hAnsiTheme="minorHAnsi" w:cstheme="minorHAnsi"/>
        </w:rPr>
        <w:t xml:space="preserve"> en tant qu'« agence sœur » du CDC.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L'Organisation mondiale de la santé déclare l'éradication mondiale de la variole en mai.</w:t>
      </w:r>
      <w:proofErr w:type="gramEnd"/>
      <w:r w:rsidRPr="008421BF">
        <w:rPr>
          <w:rFonts w:asciiTheme="minorHAnsi" w:hAnsiTheme="minorHAnsi" w:cstheme="minorHAnsi"/>
        </w:rPr>
        <w:t xml:space="preserve">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1981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MMWR </w:t>
      </w:r>
      <w:proofErr w:type="gramStart"/>
      <w:r w:rsidRPr="008421BF">
        <w:rPr>
          <w:rFonts w:asciiTheme="minorHAnsi" w:hAnsiTheme="minorHAnsi" w:cstheme="minorHAnsi"/>
        </w:rPr>
        <w:t>( Morbidity</w:t>
      </w:r>
      <w:proofErr w:type="gramEnd"/>
      <w:r w:rsidRPr="008421BF">
        <w:rPr>
          <w:rFonts w:asciiTheme="minorHAnsi" w:hAnsiTheme="minorHAnsi" w:cstheme="minorHAnsi"/>
        </w:rPr>
        <w:t xml:space="preserve"> and Mortality Weekly Report ) publie un rapport sur cinq cas de pneumonie à Pneumocystis carinii (PCP) chez de jeunes hommes auparavant en bonne santé à Los Angeles. Les cliniciens locaux et l'agent du service de renseignement sur les épidémies (EIS) en poste au département de la santé publique du comté de Los Angeles préparent le rapport et le soumettent au </w:t>
      </w:r>
      <w:proofErr w:type="gramStart"/>
      <w:r w:rsidRPr="008421BF">
        <w:rPr>
          <w:rFonts w:asciiTheme="minorHAnsi" w:hAnsiTheme="minorHAnsi" w:cstheme="minorHAnsi"/>
        </w:rPr>
        <w:t>MMWR .</w:t>
      </w:r>
      <w:proofErr w:type="gramEnd"/>
      <w:r w:rsidRPr="008421BF">
        <w:rPr>
          <w:rFonts w:asciiTheme="minorHAnsi" w:hAnsiTheme="minorHAnsi" w:cstheme="minorHAnsi"/>
        </w:rPr>
        <w:t xml:space="preserve"> Le CDC développe une équipe d'investigation pour identifier les facteurs de risque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développer une définition de cas po</w:t>
      </w:r>
      <w:r w:rsidR="005D2C03">
        <w:rPr>
          <w:rFonts w:asciiTheme="minorHAnsi" w:hAnsiTheme="minorHAnsi" w:cstheme="minorHAnsi"/>
        </w:rPr>
        <w:t xml:space="preserve">ur la surveillance nationale. </w:t>
      </w:r>
    </w:p>
    <w:p w:rsidR="005D2C03" w:rsidRDefault="008421BF" w:rsidP="00DA68C6">
      <w:pPr>
        <w:jc w:val="both"/>
        <w:rPr>
          <w:rFonts w:asciiTheme="minorHAnsi" w:hAnsiTheme="minorHAnsi" w:cstheme="minorHAnsi"/>
        </w:rPr>
      </w:pPr>
      <w:r w:rsidRPr="008421BF">
        <w:rPr>
          <w:rFonts w:asciiTheme="minorHAnsi" w:hAnsiTheme="minorHAnsi" w:cstheme="minorHAnsi"/>
        </w:rPr>
        <w:t xml:space="preserve"> </w:t>
      </w:r>
      <w:r w:rsidRPr="008421BF">
        <w:rPr>
          <w:rFonts w:asciiTheme="minorHAnsi" w:hAnsiTheme="minorHAnsi" w:cstheme="minorHAnsi"/>
        </w:rPr>
        <w:sym w:font="Symbol" w:char="F0B7"/>
      </w:r>
      <w:r w:rsidRPr="008421BF">
        <w:rPr>
          <w:rFonts w:asciiTheme="minorHAnsi" w:hAnsiTheme="minorHAnsi" w:cstheme="minorHAnsi"/>
        </w:rPr>
        <w:t xml:space="preserve"> Le CDC établit le Bureau du programme de santé </w:t>
      </w:r>
      <w:proofErr w:type="gramStart"/>
      <w:r w:rsidRPr="008421BF">
        <w:rPr>
          <w:rFonts w:asciiTheme="minorHAnsi" w:hAnsiTheme="minorHAnsi" w:cstheme="minorHAnsi"/>
        </w:rPr>
        <w:t>internationale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ministère de la Santé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des Services sociaux confie la mise en œuvre de la loi Superfund au CDC.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Pour prévenir le syndrome de Reye, l'avis du Surgeon General </w:t>
      </w:r>
      <w:proofErr w:type="gramStart"/>
      <w:r w:rsidRPr="008421BF">
        <w:rPr>
          <w:rFonts w:asciiTheme="minorHAnsi" w:hAnsiTheme="minorHAnsi" w:cstheme="minorHAnsi"/>
        </w:rPr>
        <w:t>contre</w:t>
      </w:r>
      <w:proofErr w:type="gramEnd"/>
      <w:r w:rsidRPr="008421BF">
        <w:rPr>
          <w:rFonts w:asciiTheme="minorHAnsi" w:hAnsiTheme="minorHAnsi" w:cstheme="minorHAnsi"/>
        </w:rPr>
        <w:t xml:space="preserve"> l'utilisation de salicylates (aspirine) pour les enfants atteints de grippe ou de varicelle est publié. </w:t>
      </w:r>
    </w:p>
    <w:p w:rsidR="005D2C03" w:rsidRDefault="005D2C03" w:rsidP="00DA68C6">
      <w:pPr>
        <w:jc w:val="both"/>
        <w:rPr>
          <w:rFonts w:asciiTheme="minorHAnsi" w:hAnsiTheme="minorHAnsi" w:cstheme="minorHAnsi"/>
        </w:rPr>
      </w:pPr>
    </w:p>
    <w:p w:rsidR="005D2C03" w:rsidRDefault="008421BF" w:rsidP="00DA68C6">
      <w:pPr>
        <w:jc w:val="both"/>
        <w:rPr>
          <w:rFonts w:asciiTheme="minorHAnsi" w:hAnsiTheme="minorHAnsi" w:cstheme="minorHAnsi"/>
        </w:rPr>
      </w:pPr>
      <w:r w:rsidRPr="005D2C03">
        <w:rPr>
          <w:rFonts w:asciiTheme="minorHAnsi" w:hAnsiTheme="minorHAnsi" w:cstheme="minorHAnsi"/>
          <w:b/>
        </w:rPr>
        <w:lastRenderedPageBreak/>
        <w:t>1982</w:t>
      </w:r>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lance une campagne internationale pour recueillir un soutien pour l'élimination de la </w:t>
      </w:r>
      <w:proofErr w:type="gramStart"/>
      <w:r w:rsidRPr="008421BF">
        <w:rPr>
          <w:rFonts w:asciiTheme="minorHAnsi" w:hAnsiTheme="minorHAnsi" w:cstheme="minorHAnsi"/>
        </w:rPr>
        <w:t>dracunculose ,</w:t>
      </w:r>
      <w:proofErr w:type="gramEnd"/>
      <w:r w:rsidRPr="008421BF">
        <w:rPr>
          <w:rFonts w:asciiTheme="minorHAnsi" w:hAnsiTheme="minorHAnsi" w:cstheme="minorHAnsi"/>
        </w:rPr>
        <w:t xml:space="preserve"> la maladie du ver de Guinée.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Des épidémiologistes découvrent qu'E.</w:t>
      </w:r>
      <w:proofErr w:type="gramEnd"/>
      <w:r w:rsidRPr="008421BF">
        <w:rPr>
          <w:rFonts w:asciiTheme="minorHAnsi" w:hAnsiTheme="minorHAnsi" w:cstheme="minorHAnsi"/>
        </w:rPr>
        <w:t xml:space="preserve"> </w:t>
      </w:r>
      <w:proofErr w:type="gramStart"/>
      <w:r w:rsidRPr="008421BF">
        <w:rPr>
          <w:rFonts w:asciiTheme="minorHAnsi" w:hAnsiTheme="minorHAnsi" w:cstheme="minorHAnsi"/>
        </w:rPr>
        <w:t>coli</w:t>
      </w:r>
      <w:proofErr w:type="gramEnd"/>
      <w:r w:rsidRPr="008421BF">
        <w:rPr>
          <w:rFonts w:asciiTheme="minorHAnsi" w:hAnsiTheme="minorHAnsi" w:cstheme="minorHAnsi"/>
        </w:rPr>
        <w:t xml:space="preserve"> 0157 d'origine alimentaire est à l'origine de deux épidémies de colite hémorragique.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rapport de 1 714 cas de rougeole (un plus bas historique) indique une réduction de 99 % par rapport à la moyenne annuelle de 500 000 à l'ère prévaccinale.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surveillance nationale de la maladie de </w:t>
      </w:r>
      <w:proofErr w:type="gramStart"/>
      <w:r w:rsidRPr="008421BF">
        <w:rPr>
          <w:rFonts w:asciiTheme="minorHAnsi" w:hAnsiTheme="minorHAnsi" w:cstheme="minorHAnsi"/>
        </w:rPr>
        <w:t>Lyme ,</w:t>
      </w:r>
      <w:proofErr w:type="gramEnd"/>
      <w:r w:rsidRPr="008421BF">
        <w:rPr>
          <w:rFonts w:asciiTheme="minorHAnsi" w:hAnsiTheme="minorHAnsi" w:cstheme="minorHAnsi"/>
        </w:rPr>
        <w:t xml:space="preserve"> une maladie transmise par les tiques , commence.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reçoit les premiers rapports de SIDA chez les personnes atteintes d'hémophilie, d'autres receveurs de transfusion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chez les nourrissons nés de mères atteintes du SIDA.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Des recommandations sur la lutte contre l'infection du SIDA à l'intention du personnel clinique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laboratoire sont publiées.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1983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NIOSH publie une liste des dix principales maladies et blessures liées au </w:t>
      </w:r>
      <w:proofErr w:type="gramStart"/>
      <w:r w:rsidRPr="008421BF">
        <w:rPr>
          <w:rFonts w:asciiTheme="minorHAnsi" w:hAnsiTheme="minorHAnsi" w:cstheme="minorHAnsi"/>
        </w:rPr>
        <w:t>travail .</w:t>
      </w:r>
      <w:proofErr w:type="gramEnd"/>
      <w:r w:rsidRPr="008421BF">
        <w:rPr>
          <w:rFonts w:asciiTheme="minorHAnsi" w:hAnsiTheme="minorHAnsi" w:cstheme="minorHAnsi"/>
        </w:rPr>
        <w:t xml:space="preserve">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Il</w:t>
      </w:r>
      <w:proofErr w:type="gramEnd"/>
      <w:r w:rsidRPr="008421BF">
        <w:rPr>
          <w:rFonts w:asciiTheme="minorHAnsi" w:hAnsiTheme="minorHAnsi" w:cstheme="minorHAnsi"/>
        </w:rPr>
        <w:t xml:space="preserve"> est conseillé aux personnes à risque accru de contracter le SIDA de s'abstenir de donner du sang. </w:t>
      </w:r>
    </w:p>
    <w:p w:rsidR="005D2C03"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CDC reçoit des fonds pour les services de réduction des risques liés au VIH pour les personnes atteintes d'hémophilie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d'autres utilisateurs de produits sanguins.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crée la National AIDS Hotline pour gérer le nombre croissant d'appels concernant le virus du SIDA.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a créé la Direction de l'épidémiologie de la violence.</w:t>
      </w:r>
      <w:proofErr w:type="gramEnd"/>
      <w:r w:rsidRPr="008421BF">
        <w:rPr>
          <w:rFonts w:asciiTheme="minorHAnsi" w:hAnsiTheme="minorHAnsi" w:cstheme="minorHAnsi"/>
        </w:rPr>
        <w:t xml:space="preserve"> </w:t>
      </w:r>
    </w:p>
    <w:p w:rsidR="005D2C03" w:rsidRDefault="005D2C03" w:rsidP="00DA68C6">
      <w:pPr>
        <w:jc w:val="both"/>
        <w:rPr>
          <w:rFonts w:asciiTheme="minorHAnsi" w:hAnsiTheme="minorHAnsi" w:cstheme="minorHAnsi"/>
        </w:rPr>
      </w:pPr>
    </w:p>
    <w:p w:rsidR="005D2C03" w:rsidRPr="005D2C03" w:rsidRDefault="008421BF" w:rsidP="00DA68C6">
      <w:pPr>
        <w:jc w:val="both"/>
        <w:rPr>
          <w:rFonts w:asciiTheme="minorHAnsi" w:hAnsiTheme="minorHAnsi" w:cstheme="minorHAnsi"/>
          <w:b/>
        </w:rPr>
      </w:pPr>
      <w:r w:rsidRPr="005D2C03">
        <w:rPr>
          <w:rFonts w:asciiTheme="minorHAnsi" w:hAnsiTheme="minorHAnsi" w:cstheme="minorHAnsi"/>
          <w:b/>
        </w:rPr>
        <w:t xml:space="preserve">1984 </w:t>
      </w:r>
    </w:p>
    <w:p w:rsidR="005D2C03"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Une étude du CDC soutenue par le Congrès et financée par l'administration américaine des anciens combattants montre que les hommes vétérans du Vietnam ne courent pas plus de risques que les autres hommes d'engendrer des bébés atteints de malformations congénitales, et produit la première de nombreuses publications sur les facteurs de risque de malformations congénitales.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Comité interagences sur le tabagisme et l</w:t>
      </w:r>
      <w:r w:rsidR="000E0F65">
        <w:rPr>
          <w:rFonts w:asciiTheme="minorHAnsi" w:hAnsiTheme="minorHAnsi" w:cstheme="minorHAnsi"/>
        </w:rPr>
        <w:t xml:space="preserve">a santé </w:t>
      </w:r>
      <w:proofErr w:type="gramStart"/>
      <w:r w:rsidR="000E0F65">
        <w:rPr>
          <w:rFonts w:asciiTheme="minorHAnsi" w:hAnsiTheme="minorHAnsi" w:cstheme="minorHAnsi"/>
        </w:rPr>
        <w:t>( ICSH</w:t>
      </w:r>
      <w:proofErr w:type="gramEnd"/>
      <w:r w:rsidR="000E0F65">
        <w:rPr>
          <w:rFonts w:asciiTheme="minorHAnsi" w:hAnsiTheme="minorHAnsi" w:cstheme="minorHAnsi"/>
        </w:rPr>
        <w:t xml:space="preserve"> ) a été créé.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personnel du département de la santé publique et du laboratoire est formé par le CDC pour effectuer un nouveau test de détection des anticorps contre le virus qui cause le SIDA (le test est homologué depuis 1985).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Des rapports montrent une baisse de l'incidence du syndrome de Reye aux États-Unis </w:t>
      </w:r>
    </w:p>
    <w:p w:rsidR="000E0F65" w:rsidRDefault="000E0F65" w:rsidP="00DA68C6">
      <w:pPr>
        <w:jc w:val="both"/>
        <w:rPr>
          <w:rFonts w:asciiTheme="minorHAnsi" w:hAnsiTheme="minorHAnsi" w:cstheme="minorHAnsi"/>
        </w:rPr>
      </w:pP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lastRenderedPageBreak/>
        <w:t xml:space="preserve">1985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coparraine la première conférence </w:t>
      </w:r>
      <w:proofErr w:type="gramStart"/>
      <w:r w:rsidRPr="008421BF">
        <w:rPr>
          <w:rFonts w:asciiTheme="minorHAnsi" w:hAnsiTheme="minorHAnsi" w:cstheme="minorHAnsi"/>
        </w:rPr>
        <w:t>internationale</w:t>
      </w:r>
      <w:proofErr w:type="gramEnd"/>
      <w:r w:rsidRPr="008421BF">
        <w:rPr>
          <w:rFonts w:asciiTheme="minorHAnsi" w:hAnsiTheme="minorHAnsi" w:cstheme="minorHAnsi"/>
        </w:rPr>
        <w:t xml:space="preserve"> sur le sida.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preuve s'accumule de la multirésistance aux médicaments dans la bactérie qui cause la tuberculose.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Une étude révèle qu'un nouveau vaccin polyosidique est un moyen rentable de protéger les enfants à risque de développer Hémo philus </w:t>
      </w:r>
      <w:proofErr w:type="gramStart"/>
      <w:r w:rsidRPr="008421BF">
        <w:rPr>
          <w:rFonts w:asciiTheme="minorHAnsi" w:hAnsiTheme="minorHAnsi" w:cstheme="minorHAnsi"/>
        </w:rPr>
        <w:t>influenzae .</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Des produits de facteur de coagulation à base de sang traités thermiquement utilisés par les personnes atteintes d'hémophilie sont introduits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démontrent qu'ils éliminent la transmission du VIH par perfusion de produits de facteur de coagulation.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fournit une aide </w:t>
      </w:r>
      <w:proofErr w:type="gramStart"/>
      <w:r w:rsidRPr="008421BF">
        <w:rPr>
          <w:rFonts w:asciiTheme="minorHAnsi" w:hAnsiTheme="minorHAnsi" w:cstheme="minorHAnsi"/>
        </w:rPr>
        <w:t>internationale</w:t>
      </w:r>
      <w:proofErr w:type="gramEnd"/>
      <w:r w:rsidRPr="008421BF">
        <w:rPr>
          <w:rFonts w:asciiTheme="minorHAnsi" w:hAnsiTheme="minorHAnsi" w:cstheme="minorHAnsi"/>
        </w:rPr>
        <w:t xml:space="preserve"> en cas de catastrophe au Mexique après un tremblement de terre majeur dans sa capitale, Mexico, ainsi qu'à Porto Rico et en Colombie à la suite de coulées de boue dévastatrices dans ces régions.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1986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établit la Division de l'épidémiologie et du contrôle des </w:t>
      </w:r>
      <w:proofErr w:type="gramStart"/>
      <w:r w:rsidRPr="008421BF">
        <w:rPr>
          <w:rFonts w:asciiTheme="minorHAnsi" w:hAnsiTheme="minorHAnsi" w:cstheme="minorHAnsi"/>
        </w:rPr>
        <w:t>blessures .</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bureau du ministère de la Santé et des Services sociaux sur le tabagisme et la santé a été transféré au CDC et s'est joint aux programmes du CDC pour produire le premier de ces rapports, Smoking and Health: A National Status Report . </w:t>
      </w:r>
    </w:p>
    <w:p w:rsidR="000E0F65"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CDC coparraine la première conférence nationale sur la prévention et le contrôle des maladies </w:t>
      </w:r>
      <w:proofErr w:type="gramStart"/>
      <w:r w:rsidRPr="008421BF">
        <w:rPr>
          <w:rFonts w:asciiTheme="minorHAnsi" w:hAnsiTheme="minorHAnsi" w:cstheme="minorHAnsi"/>
        </w:rPr>
        <w:t>chroniques .</w:t>
      </w:r>
      <w:proofErr w:type="gramEnd"/>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t>1987</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National Center for Health Statistics devient une composante organisationnelle du CDC.</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publie des lignes directrices sur la prévention de la transmission du VIH dans les établissements de santé, sur les conseils en matière de VIH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sur les tests d'anticorps.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NIOSH établit le programme Sentinel Event Notification System for Occupational Risk (SENSOR).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Lancement de la campagne nationale d'information sur la santé</w:t>
      </w:r>
      <w:r w:rsidR="000E0F65">
        <w:rPr>
          <w:rFonts w:asciiTheme="minorHAnsi" w:hAnsiTheme="minorHAnsi" w:cstheme="minorHAnsi"/>
        </w:rPr>
        <w:t xml:space="preserve"> "L'Amérique répond au SIDA".</w:t>
      </w:r>
      <w:proofErr w:type="gramEnd"/>
      <w:r w:rsidR="000E0F65">
        <w:rPr>
          <w:rFonts w:asciiTheme="minorHAnsi" w:hAnsiTheme="minorHAnsi" w:cstheme="minorHAnsi"/>
        </w:rPr>
        <w:t xml:space="preserve"> </w:t>
      </w:r>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1988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mondiale pour l'éradication de la poliomyélite : un partenariat public-privé dirigé par les gouvernements nationaux et dirigé par l'Organisation mondiale de la santé (OMS), le Rotary International, les Centers for Disease Control (CDC) et le Fonds des Nations Unies pour l'enfance (UNICEF).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AIDS, une brochure d'information créée pour accroître la prise de conscience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les préoccupations concernant le SIDA, est envoyée à tous les foyers en Amérique. </w:t>
      </w:r>
    </w:p>
    <w:p w:rsidR="000E0F65"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programme de prévention des incapacités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élaboré pour fournir une orientation nationale pour la prévention des incapacités.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crée le Centre de prévention des maladies chroniques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promotion de la santé pour cibler les maladies chroniques telles que les maladies cardiaques, le cancer et le diabète.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CDC nomme son premier directeur adjoint pour la sa</w:t>
      </w:r>
      <w:r w:rsidR="000E0F65">
        <w:rPr>
          <w:rFonts w:asciiTheme="minorHAnsi" w:hAnsiTheme="minorHAnsi" w:cstheme="minorHAnsi"/>
        </w:rPr>
        <w:t>nté des minorités</w:t>
      </w:r>
      <w:r w:rsidRPr="008421BF">
        <w:rPr>
          <w:rFonts w:asciiTheme="minorHAnsi" w:hAnsiTheme="minorHAnsi" w:cstheme="minorHAnsi"/>
        </w:rPr>
        <w:t>.</w:t>
      </w:r>
      <w:proofErr w:type="gramEnd"/>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1989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rapporte que tous les 6 à 10 meurtres impliquent des armes à feu, faisant des armes à feu la 8e cause de décès, après le diabète, mais devant les maladies du foie.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100 000e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sida est signalé.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25e rapport du Surgeon General sur les conséquences du tabagisme sur la santé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publié.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centre collaborateur de l'Organisation mondiale de la santé pour la préparation aux catastrophes est établi au CDC.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Pour améliorer les programmes de formation en laboratoire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la communication entre les participants, le Réseau national de formation en laboratoire est établi avec l'Association des directeurs de laboratoire de santé publique des États et des Territoires dans sept sites. </w:t>
      </w:r>
    </w:p>
    <w:p w:rsidR="000E0F65" w:rsidRDefault="000E0F65" w:rsidP="00DA68C6">
      <w:pPr>
        <w:jc w:val="both"/>
        <w:rPr>
          <w:rFonts w:asciiTheme="minorHAnsi" w:hAnsiTheme="minorHAnsi" w:cstheme="minorHAnsi"/>
        </w:rPr>
      </w:pP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lastRenderedPageBreak/>
        <w:t xml:space="preserve">1990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Rapports du CDC sur les agents viraux de la gastro-</w:t>
      </w:r>
      <w:proofErr w:type="gramStart"/>
      <w:r w:rsidRPr="008421BF">
        <w:rPr>
          <w:rFonts w:asciiTheme="minorHAnsi" w:hAnsiTheme="minorHAnsi" w:cstheme="minorHAnsi"/>
        </w:rPr>
        <w:t>entérite ,</w:t>
      </w:r>
      <w:proofErr w:type="gramEnd"/>
      <w:r w:rsidRPr="008421BF">
        <w:rPr>
          <w:rFonts w:asciiTheme="minorHAnsi" w:hAnsiTheme="minorHAnsi" w:cstheme="minorHAnsi"/>
        </w:rPr>
        <w:t xml:space="preserve"> qui provoque la diarrhée. Avant 1990, la diarrhée sévère était une grave menace pour la santé publique, causant cinq à </w:t>
      </w:r>
      <w:proofErr w:type="gramStart"/>
      <w:r w:rsidRPr="008421BF">
        <w:rPr>
          <w:rFonts w:asciiTheme="minorHAnsi" w:hAnsiTheme="minorHAnsi" w:cstheme="minorHAnsi"/>
        </w:rPr>
        <w:t>dix</w:t>
      </w:r>
      <w:proofErr w:type="gramEnd"/>
      <w:r w:rsidRPr="008421BF">
        <w:rPr>
          <w:rFonts w:asciiTheme="minorHAnsi" w:hAnsiTheme="minorHAnsi" w:cstheme="minorHAnsi"/>
        </w:rPr>
        <w:t xml:space="preserve"> millions de décès dans le monde.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élabore des lignes directrices pour les systèmes de télécommunications pour la surveillance , fournissant un cadre systématique pour les données de surveillance de la santé publique communiquées au CDC.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signale une possible transmission du VIH à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patient lors d'interventions dentaires invasives.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mène la première enquête nationale sur les comportements à risque des jeunes pour mesurer la prévalence des comportements à risque prio</w:t>
      </w:r>
      <w:r w:rsidR="000E0F65">
        <w:rPr>
          <w:rFonts w:asciiTheme="minorHAnsi" w:hAnsiTheme="minorHAnsi" w:cstheme="minorHAnsi"/>
        </w:rPr>
        <w:t xml:space="preserve">ritaires chez les adolescents.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signale une importante épidémie de tuberculose </w:t>
      </w:r>
      <w:proofErr w:type="gramStart"/>
      <w:r w:rsidRPr="008421BF">
        <w:rPr>
          <w:rFonts w:asciiTheme="minorHAnsi" w:hAnsiTheme="minorHAnsi" w:cstheme="minorHAnsi"/>
        </w:rPr>
        <w:t>multirésistante .</w:t>
      </w:r>
      <w:proofErr w:type="gramEnd"/>
      <w:r w:rsidRPr="008421BF">
        <w:rPr>
          <w:rFonts w:asciiTheme="minorHAnsi" w:hAnsiTheme="minorHAnsi" w:cstheme="minorHAnsi"/>
        </w:rPr>
        <w:t xml:space="preserve"> Cette épidémie crée d'importants fardeaux pour la santé publique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l'économie au Texas, en Californie et en Pennsylvanie.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et l'Organisation panaméricaine de la santé (OPS) développent le système d'eau potable (SWS</w:t>
      </w:r>
      <w:proofErr w:type="gramStart"/>
      <w:r w:rsidRPr="008421BF">
        <w:rPr>
          <w:rFonts w:asciiTheme="minorHAnsi" w:hAnsiTheme="minorHAnsi" w:cstheme="minorHAnsi"/>
        </w:rPr>
        <w:t>) ,</w:t>
      </w:r>
      <w:proofErr w:type="gramEnd"/>
      <w:r w:rsidRPr="008421BF">
        <w:rPr>
          <w:rFonts w:asciiTheme="minorHAnsi" w:hAnsiTheme="minorHAnsi" w:cstheme="minorHAnsi"/>
        </w:rPr>
        <w:t xml:space="preserve"> protégeant les communautés de l'eau contaminée en encourageant le changement de comportement et en fournissant des solutions abordables et durables. </w:t>
      </w:r>
    </w:p>
    <w:p w:rsidR="000E0F65" w:rsidRDefault="000E0F65" w:rsidP="00DA68C6">
      <w:pPr>
        <w:jc w:val="both"/>
        <w:rPr>
          <w:rFonts w:asciiTheme="minorHAnsi" w:hAnsiTheme="minorHAnsi" w:cstheme="minorHAnsi"/>
        </w:rPr>
      </w:pPr>
    </w:p>
    <w:p w:rsidR="000E0F65" w:rsidRDefault="000E0F65" w:rsidP="00DA68C6">
      <w:pPr>
        <w:jc w:val="both"/>
        <w:rPr>
          <w:rFonts w:asciiTheme="minorHAnsi" w:hAnsiTheme="minorHAnsi" w:cstheme="minorHAnsi"/>
          <w:b/>
        </w:rPr>
      </w:pPr>
    </w:p>
    <w:p w:rsidR="000E0F65" w:rsidRDefault="008421BF" w:rsidP="00DA68C6">
      <w:pPr>
        <w:jc w:val="both"/>
        <w:rPr>
          <w:rFonts w:asciiTheme="minorHAnsi" w:hAnsiTheme="minorHAnsi" w:cstheme="minorHAnsi"/>
        </w:rPr>
      </w:pPr>
      <w:r w:rsidRPr="000E0F65">
        <w:rPr>
          <w:rFonts w:asciiTheme="minorHAnsi" w:hAnsiTheme="minorHAnsi" w:cstheme="minorHAnsi"/>
          <w:b/>
        </w:rPr>
        <w:lastRenderedPageBreak/>
        <w:t>1991</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crée la Division de la santé bucco-dentaire pour étendre les efforts de prévention des maladies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affections bucco-dentaires.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fait état d'une forte augmentation des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tuberculose aux ÉtatsUnis, liée à l'infection par le VIH et au sida.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w:t>
      </w:r>
      <w:proofErr w:type="gramStart"/>
      <w:r w:rsidRPr="008421BF">
        <w:rPr>
          <w:rFonts w:asciiTheme="minorHAnsi" w:hAnsiTheme="minorHAnsi" w:cstheme="minorHAnsi"/>
        </w:rPr>
        <w:t>commence</w:t>
      </w:r>
      <w:proofErr w:type="gramEnd"/>
      <w:r w:rsidRPr="008421BF">
        <w:rPr>
          <w:rFonts w:asciiTheme="minorHAnsi" w:hAnsiTheme="minorHAnsi" w:cstheme="minorHAnsi"/>
        </w:rPr>
        <w:t xml:space="preserve"> l'élaboration d'un plan stratégique national pour la détection précoce et le contrôle des cancers du sein et du col de l'utérus chez toutes les femmes américaines.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1992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L'agence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renommée Centers for Disease Control and Prevention (CDC) pour refléter un rôle et une vision plus larges. </w:t>
      </w:r>
      <w:proofErr w:type="gramStart"/>
      <w:r w:rsidRPr="008421BF">
        <w:rPr>
          <w:rFonts w:asciiTheme="minorHAnsi" w:hAnsiTheme="minorHAnsi" w:cstheme="minorHAnsi"/>
        </w:rPr>
        <w:t>Le Congrès demande à l'agence de continuer à utiliser les initiales "CDC".</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recommande aux femmes qui ont eu une grossesse affectée par une anomalie du tube neural (ATN) de consommer 400 milligrammes d' acide folique de vitamine B par jour, avant la grossesse, pour prévenir la récurrence des ATN.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Centre national de prévention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contrôle des blessures (NCIPC) est créé.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t>1993</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MMWR fait état d'une épidémie d'une maladie mystérieuse dans le sudouest des États-Unis, reconnue plus tard comme une infection à </w:t>
      </w:r>
      <w:proofErr w:type="gramStart"/>
      <w:r w:rsidRPr="008421BF">
        <w:rPr>
          <w:rFonts w:asciiTheme="minorHAnsi" w:hAnsiTheme="minorHAnsi" w:cstheme="minorHAnsi"/>
        </w:rPr>
        <w:lastRenderedPageBreak/>
        <w:t>hantavirus .</w:t>
      </w:r>
      <w:proofErr w:type="gramEnd"/>
      <w:r w:rsidRPr="008421BF">
        <w:rPr>
          <w:rFonts w:asciiTheme="minorHAnsi" w:hAnsiTheme="minorHAnsi" w:cstheme="minorHAnsi"/>
        </w:rPr>
        <w:t xml:space="preserve"> Le virus mortel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transmis par les rongeurs infectés par l'urine, les excréments et la salive. Le CDC réagit en développant du matériel de prévention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d'information sur la maladie.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crée l' Unité du syndrome d'alcoolisme fœtal dans la Division des malformations congénitales et des troubles du développement au Centre national pour la santé environnementale.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répond à une épidémie de grippe aviaire H5N1 propagée à l'homme.</w:t>
      </w:r>
      <w:proofErr w:type="gramEnd"/>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1994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L'élimination de la poliomyélite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w:t>
      </w:r>
      <w:r w:rsidR="000E0F65">
        <w:rPr>
          <w:rFonts w:asciiTheme="minorHAnsi" w:hAnsiTheme="minorHAnsi" w:cstheme="minorHAnsi"/>
        </w:rPr>
        <w:t>certifiée dans les Amériques.</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Création du Programme de vaccins pour les </w:t>
      </w:r>
      <w:proofErr w:type="gramStart"/>
      <w:r w:rsidRPr="008421BF">
        <w:rPr>
          <w:rFonts w:asciiTheme="minorHAnsi" w:hAnsiTheme="minorHAnsi" w:cstheme="minorHAnsi"/>
        </w:rPr>
        <w:t>enfants .</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l'Institut national de la justice collaborent pour créer l'enquête nationale sur la violence à l' égard des femmes. L'enquête, menée en 1995- 1996, fournira les premières données nationales sur l'incidence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la prévalence de la violence contre les femmes.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1995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Les épidémiologistes du CDC enquêtent sur une épidémie mortelle du virus Ebola au Zaïre.</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recommande de proposer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test de dépistage du VIH à toutes les femmes enceintes et une thérapie à l'AZT pour les femmes </w:t>
      </w:r>
      <w:r w:rsidRPr="008421BF">
        <w:rPr>
          <w:rFonts w:asciiTheme="minorHAnsi" w:hAnsiTheme="minorHAnsi" w:cstheme="minorHAnsi"/>
        </w:rPr>
        <w:lastRenderedPageBreak/>
        <w:t xml:space="preserve">enceintes infectées par le VIH afin de réduire la transmission du virus à leurs bébés.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Programmes d'infections émergentes (EIP) sont établis en réponse à la stratégie du CDC de 1994, Répondre aux menaces de maladies infectieuses </w:t>
      </w:r>
      <w:proofErr w:type="gramStart"/>
      <w:r w:rsidRPr="008421BF">
        <w:rPr>
          <w:rFonts w:asciiTheme="minorHAnsi" w:hAnsiTheme="minorHAnsi" w:cstheme="minorHAnsi"/>
        </w:rPr>
        <w:t>émergentes :</w:t>
      </w:r>
      <w:proofErr w:type="gramEnd"/>
      <w:r w:rsidRPr="008421BF">
        <w:rPr>
          <w:rFonts w:asciiTheme="minorHAnsi" w:hAnsiTheme="minorHAnsi" w:cstheme="minorHAnsi"/>
        </w:rPr>
        <w:t xml:space="preserve"> Une stratégie de prévention pour les États-Unis.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t>1996</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établit le National Occupational Research Agenda (NORA</w:t>
      </w:r>
      <w:proofErr w:type="gramStart"/>
      <w:r w:rsidRPr="008421BF">
        <w:rPr>
          <w:rFonts w:asciiTheme="minorHAnsi" w:hAnsiTheme="minorHAnsi" w:cstheme="minorHAnsi"/>
        </w:rPr>
        <w:t>) .</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NIOSH publie des conclusions et des recommandations pour prévenir les homicides et les agressions au </w:t>
      </w:r>
      <w:proofErr w:type="gramStart"/>
      <w:r w:rsidRPr="008421BF">
        <w:rPr>
          <w:rFonts w:asciiTheme="minorHAnsi" w:hAnsiTheme="minorHAnsi" w:cstheme="minorHAnsi"/>
        </w:rPr>
        <w:t>travail .</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trouve des niveaux mesurables de cotinine sérique, un biomarqueur de l'exposition à la fumée de </w:t>
      </w:r>
      <w:proofErr w:type="gramStart"/>
      <w:r w:rsidRPr="008421BF">
        <w:rPr>
          <w:rFonts w:asciiTheme="minorHAnsi" w:hAnsiTheme="minorHAnsi" w:cstheme="minorHAnsi"/>
        </w:rPr>
        <w:t>tabac ,</w:t>
      </w:r>
      <w:proofErr w:type="gramEnd"/>
      <w:r w:rsidRPr="008421BF">
        <w:rPr>
          <w:rFonts w:asciiTheme="minorHAnsi" w:hAnsiTheme="minorHAnsi" w:cstheme="minorHAnsi"/>
        </w:rPr>
        <w:t xml:space="preserve"> dans le sang de 88 % des non-fumeurs américains.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PulseNet ,</w:t>
      </w:r>
      <w:proofErr w:type="gramEnd"/>
      <w:r w:rsidRPr="008421BF">
        <w:rPr>
          <w:rFonts w:asciiTheme="minorHAnsi" w:hAnsiTheme="minorHAnsi" w:cstheme="minorHAnsi"/>
        </w:rPr>
        <w:t xml:space="preserve"> un réseau national de laboratoires, est lancé pour aider à détecter et à définir les épidémies en utilisant l'ADN des bactéries d'origine alimentaire qui rendent les gens malades.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icône</w:t>
      </w:r>
      <w:proofErr w:type="gramEnd"/>
      <w:r w:rsidRPr="008421BF">
        <w:rPr>
          <w:rFonts w:asciiTheme="minorHAnsi" w:hAnsiTheme="minorHAnsi" w:cstheme="minorHAnsi"/>
        </w:rPr>
        <w:t xml:space="preserve"> externe Programme d'efficacité de la prévention et Guide des services communautaires de prévention ( Le Guide communautaire) .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Dans le cadre de la célébration de son 50 e anniversaire, le CDC ouvre l'Odyssée mondiale de la santé,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musée conçu pour éduquer le public sur le CDC et la santé publique.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lastRenderedPageBreak/>
        <w:t xml:space="preserve">1997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participe à l'événement télévisé à l'échelle nationale de la Maison Blanche des excuses présidentielles pour l' étude Tuskegee .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réunit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groupe d'organisations dédiées à la défense et à l'éducation sur les malformations congénitales évitables par l'acide folique. </w:t>
      </w:r>
      <w:proofErr w:type="gramStart"/>
      <w:r w:rsidRPr="008421BF">
        <w:rPr>
          <w:rFonts w:asciiTheme="minorHAnsi" w:hAnsiTheme="minorHAnsi" w:cstheme="minorHAnsi"/>
        </w:rPr>
        <w:t>Ce groupe devient le Conseil national sur l'acide folique (NCFA).</w:t>
      </w:r>
      <w:proofErr w:type="gramEnd"/>
    </w:p>
    <w:p w:rsidR="000E0F65" w:rsidRDefault="008421BF" w:rsidP="00DA68C6">
      <w:pPr>
        <w:jc w:val="both"/>
        <w:rPr>
          <w:rFonts w:asciiTheme="minorHAnsi" w:hAnsiTheme="minorHAnsi" w:cstheme="minorHAnsi"/>
        </w:rPr>
      </w:pPr>
      <w:r w:rsidRPr="008421BF">
        <w:rPr>
          <w:rFonts w:asciiTheme="minorHAnsi" w:hAnsiTheme="minorHAnsi" w:cstheme="minorHAnsi"/>
        </w:rPr>
        <w:t xml:space="preserve"> </w:t>
      </w:r>
      <w:r w:rsidRPr="008421BF">
        <w:rPr>
          <w:rFonts w:asciiTheme="minorHAnsi" w:hAnsiTheme="minorHAnsi" w:cstheme="minorHAnsi"/>
        </w:rPr>
        <w:sym w:font="Symbol" w:char="F0B7"/>
      </w:r>
      <w:r w:rsidRPr="008421BF">
        <w:rPr>
          <w:rFonts w:asciiTheme="minorHAnsi" w:hAnsiTheme="minorHAnsi" w:cstheme="minorHAnsi"/>
        </w:rPr>
        <w:t xml:space="preserve"> Décès de pilules amaigrissantes à base de fenfluramine (fen-phen)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lésions des v</w:t>
      </w:r>
      <w:r w:rsidR="000E0F65">
        <w:rPr>
          <w:rFonts w:asciiTheme="minorHAnsi" w:hAnsiTheme="minorHAnsi" w:cstheme="minorHAnsi"/>
        </w:rPr>
        <w:t xml:space="preserve">alves cardiaques identifiées. </w:t>
      </w:r>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t>1998</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Pour la première fois depuis 1981, le SIDA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diagnostiqué chez plus d'hommes afro-américains et hispaniques que chez les hommes blancs.</w:t>
      </w:r>
    </w:p>
    <w:p w:rsidR="000E0F65" w:rsidRDefault="008421BF" w:rsidP="00DA68C6">
      <w:pPr>
        <w:jc w:val="both"/>
        <w:rPr>
          <w:rFonts w:asciiTheme="minorHAnsi" w:hAnsiTheme="minorHAnsi" w:cstheme="minorHAnsi"/>
        </w:rPr>
      </w:pPr>
      <w:r w:rsidRPr="008421BF">
        <w:rPr>
          <w:rFonts w:asciiTheme="minorHAnsi" w:hAnsiTheme="minorHAnsi" w:cstheme="minorHAnsi"/>
        </w:rPr>
        <w:t xml:space="preserve"> </w:t>
      </w:r>
      <w:r w:rsidRPr="008421BF">
        <w:rPr>
          <w:rFonts w:asciiTheme="minorHAnsi" w:hAnsiTheme="minorHAnsi" w:cstheme="minorHAnsi"/>
        </w:rPr>
        <w:sym w:font="Symbol" w:char="F0B7"/>
      </w:r>
      <w:r w:rsidRPr="008421BF">
        <w:rPr>
          <w:rFonts w:asciiTheme="minorHAnsi" w:hAnsiTheme="minorHAnsi" w:cstheme="minorHAnsi"/>
        </w:rPr>
        <w:t xml:space="preserve"> Le Fetal Alcohol Syndrome Surveillance Network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créé en octobre et développe une méthodologie de surveillance multisource pour déterminer la prévalence du SAF dans certaines régions des États-Unis.</w:t>
      </w:r>
    </w:p>
    <w:p w:rsidR="000E0F65" w:rsidRDefault="008421BF" w:rsidP="00DA68C6">
      <w:pPr>
        <w:jc w:val="both"/>
        <w:rPr>
          <w:rFonts w:asciiTheme="minorHAnsi" w:hAnsiTheme="minorHAnsi" w:cstheme="minorHAnsi"/>
        </w:rPr>
      </w:pPr>
      <w:r w:rsidRPr="008421BF">
        <w:rPr>
          <w:rFonts w:asciiTheme="minorHAnsi" w:hAnsiTheme="minorHAnsi" w:cstheme="minorHAnsi"/>
        </w:rPr>
        <w:t xml:space="preserve"> </w:t>
      </w:r>
      <w:r w:rsidRPr="008421BF">
        <w:rPr>
          <w:rFonts w:asciiTheme="minorHAnsi" w:hAnsiTheme="minorHAnsi" w:cstheme="minorHAnsi"/>
        </w:rPr>
        <w:sym w:font="Symbol" w:char="F0B7"/>
      </w:r>
      <w:r w:rsidRPr="008421BF">
        <w:rPr>
          <w:rFonts w:asciiTheme="minorHAnsi" w:hAnsiTheme="minorHAnsi" w:cstheme="minorHAnsi"/>
        </w:rPr>
        <w:t xml:space="preserve"> MMWR publie le premier rapport du Surgeon General portant sur le tabagisme chez les minorités ethniques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raciales.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grains de céréales seront enrichis en acide folique dans le cadre d'un mandat fédéral visant à réduire les incapacités </w:t>
      </w:r>
      <w:proofErr w:type="gramStart"/>
      <w:r w:rsidRPr="008421BF">
        <w:rPr>
          <w:rFonts w:asciiTheme="minorHAnsi" w:hAnsiTheme="minorHAnsi" w:cstheme="minorHAnsi"/>
        </w:rPr>
        <w:t>congénitales .</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 Initiative mondiale pour l'éradication de la poliomyélite : un partenariat public-privé dirigé par les gouvernements nationaux et dirigé par l'Organisation mondiale de la santé (OMS), le Rotary International, les Centers for Disease Control (CDC) et le Fonds des </w:t>
      </w:r>
      <w:r w:rsidRPr="008421BF">
        <w:rPr>
          <w:rFonts w:asciiTheme="minorHAnsi" w:hAnsiTheme="minorHAnsi" w:cstheme="minorHAnsi"/>
        </w:rPr>
        <w:lastRenderedPageBreak/>
        <w:t xml:space="preserve">Nations Unies pour l'enfance (UNICEF) avec le Fondation Gates rejoint en 2000.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t>1999</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lance le National Pharmaceutical Stockpile (maintenant le Strategic National </w:t>
      </w:r>
      <w:proofErr w:type="gramStart"/>
      <w:r w:rsidRPr="008421BF">
        <w:rPr>
          <w:rFonts w:asciiTheme="minorHAnsi" w:hAnsiTheme="minorHAnsi" w:cstheme="minorHAnsi"/>
        </w:rPr>
        <w:t>Stockpile )</w:t>
      </w:r>
      <w:proofErr w:type="gramEnd"/>
      <w:r w:rsidRPr="008421BF">
        <w:rPr>
          <w:rFonts w:asciiTheme="minorHAnsi" w:hAnsiTheme="minorHAnsi" w:cstheme="minorHAnsi"/>
        </w:rPr>
        <w:t xml:space="preserve">, un stock de médicaments, de vaccins et d'autres produits et fournitures médicaux, pour assurer la sécurité sanitaire d'urgence des États-Unis et de ses territoires.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établit le CDC's Laboratory Response Network , un réseau national et international intégré de laboratoires entièrement équipés pour répondre rapidement aux actes de menaces chimiques ou biologiques, aux maladies infectieuses émergentes et à d'autres menaces et urgences de santé publique.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répond au premier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virus du Nil occidental identifié à New York.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2000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rougeole </w:t>
      </w:r>
      <w:proofErr w:type="gramStart"/>
      <w:r w:rsidRPr="008421BF">
        <w:rPr>
          <w:rFonts w:asciiTheme="minorHAnsi" w:hAnsiTheme="minorHAnsi" w:cstheme="minorHAnsi"/>
        </w:rPr>
        <w:t>a</w:t>
      </w:r>
      <w:proofErr w:type="gramEnd"/>
      <w:r w:rsidRPr="008421BF">
        <w:rPr>
          <w:rFonts w:asciiTheme="minorHAnsi" w:hAnsiTheme="minorHAnsi" w:cstheme="minorHAnsi"/>
        </w:rPr>
        <w:t xml:space="preserve"> été déclarée éliminée des États-Unis.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et l'Université de Virginie-Occidentale publient Women and Heart Disease: An Atlas of Racial and Ethnic Disparities in </w:t>
      </w:r>
      <w:proofErr w:type="gramStart"/>
      <w:r w:rsidRPr="008421BF">
        <w:rPr>
          <w:rFonts w:asciiTheme="minorHAnsi" w:hAnsiTheme="minorHAnsi" w:cstheme="minorHAnsi"/>
        </w:rPr>
        <w:t>Mortality ,</w:t>
      </w:r>
      <w:proofErr w:type="gramEnd"/>
      <w:r w:rsidRPr="008421BF">
        <w:rPr>
          <w:rFonts w:asciiTheme="minorHAnsi" w:hAnsiTheme="minorHAnsi" w:cstheme="minorHAnsi"/>
        </w:rPr>
        <w:t xml:space="preserve"> le premier atlas national des taux de mortalité par maladie cardiaque chez les femmes américaines de 35 ans et plus. </w:t>
      </w:r>
    </w:p>
    <w:p w:rsidR="000E0F65"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reçoit des rapports sur la fièvre de la vallée du Rift (RVF) en Arabie saoudite, avec plus de 300 personnes infectées.</w:t>
      </w:r>
      <w:proofErr w:type="gramEnd"/>
      <w:r w:rsidRPr="008421BF">
        <w:rPr>
          <w:rFonts w:asciiTheme="minorHAnsi" w:hAnsiTheme="minorHAnsi" w:cstheme="minorHAnsi"/>
        </w:rPr>
        <w:t xml:space="preserve"> </w:t>
      </w:r>
      <w:proofErr w:type="gramStart"/>
      <w:r w:rsidRPr="008421BF">
        <w:rPr>
          <w:rFonts w:asciiTheme="minorHAnsi" w:hAnsiTheme="minorHAnsi" w:cstheme="minorHAnsi"/>
        </w:rPr>
        <w:t>Il</w:t>
      </w:r>
      <w:proofErr w:type="gramEnd"/>
      <w:r w:rsidRPr="008421BF">
        <w:rPr>
          <w:rFonts w:asciiTheme="minorHAnsi" w:hAnsiTheme="minorHAnsi" w:cstheme="minorHAnsi"/>
        </w:rPr>
        <w:t xml:space="preserve"> s'agit des premiers cas de FVR hors du continent africain.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enquête sur un </w:t>
      </w:r>
      <w:proofErr w:type="gramStart"/>
      <w:r w:rsidRPr="008421BF">
        <w:rPr>
          <w:rFonts w:asciiTheme="minorHAnsi" w:hAnsiTheme="minorHAnsi" w:cstheme="minorHAnsi"/>
        </w:rPr>
        <w:t>E .</w:t>
      </w:r>
      <w:proofErr w:type="gramEnd"/>
      <w:r w:rsidRPr="008421BF">
        <w:rPr>
          <w:rFonts w:asciiTheme="minorHAnsi" w:hAnsiTheme="minorHAnsi" w:cstheme="minorHAnsi"/>
        </w:rPr>
        <w:t xml:space="preserve"> </w:t>
      </w:r>
      <w:proofErr w:type="gramStart"/>
      <w:r w:rsidRPr="008421BF">
        <w:rPr>
          <w:rFonts w:asciiTheme="minorHAnsi" w:hAnsiTheme="minorHAnsi" w:cstheme="minorHAnsi"/>
        </w:rPr>
        <w:t>coli</w:t>
      </w:r>
      <w:proofErr w:type="gramEnd"/>
      <w:r w:rsidRPr="008421BF">
        <w:rPr>
          <w:rFonts w:asciiTheme="minorHAnsi" w:hAnsiTheme="minorHAnsi" w:cstheme="minorHAnsi"/>
        </w:rPr>
        <w:t xml:space="preserve"> éclosion chez des campeurs adolescents au Texas, la première éclosion communautaire attribuable à E. coli O111 produisant la toxine S</w:t>
      </w:r>
      <w:r w:rsidR="000E0F65">
        <w:rPr>
          <w:rFonts w:asciiTheme="minorHAnsi" w:hAnsiTheme="minorHAnsi" w:cstheme="minorHAnsi"/>
        </w:rPr>
        <w:t xml:space="preserve">higa signalée aux États-Unis. </w:t>
      </w:r>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2001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apprend le premier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 anthrax par inhalation aux États-Unis depuis 1976. La personne,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homme de Floride de 63 ans, est infectée par l'anthrax envoyé par la poste. </w:t>
      </w:r>
      <w:proofErr w:type="gramStart"/>
      <w:r w:rsidRPr="008421BF">
        <w:rPr>
          <w:rFonts w:asciiTheme="minorHAnsi" w:hAnsiTheme="minorHAnsi" w:cstheme="minorHAnsi"/>
        </w:rPr>
        <w:t>Il</w:t>
      </w:r>
      <w:proofErr w:type="gramEnd"/>
      <w:r w:rsidRPr="008421BF">
        <w:rPr>
          <w:rFonts w:asciiTheme="minorHAnsi" w:hAnsiTheme="minorHAnsi" w:cstheme="minorHAnsi"/>
        </w:rPr>
        <w:t xml:space="preserve"> est la première des 22 victimes de cet événement de terrorisme intérieur.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répond au World Trade Center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aux attaques bioterroristes à l'anthrax.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loi sur la santé des enfants (loi publique 106-310) établit le Centre national sur les malformations congénitales et les troubles du développement </w:t>
      </w:r>
      <w:proofErr w:type="gramStart"/>
      <w:r w:rsidRPr="008421BF">
        <w:rPr>
          <w:rFonts w:asciiTheme="minorHAnsi" w:hAnsiTheme="minorHAnsi" w:cstheme="minorHAnsi"/>
        </w:rPr>
        <w:t>( NCBDDD</w:t>
      </w:r>
      <w:proofErr w:type="gramEnd"/>
      <w:r w:rsidRPr="008421BF">
        <w:rPr>
          <w:rFonts w:asciiTheme="minorHAnsi" w:hAnsiTheme="minorHAnsi" w:cstheme="minorHAnsi"/>
        </w:rPr>
        <w:t xml:space="preserve"> ) au CDC. La loi élargit la recherche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les services pour une variété de problèmes de santé infantiles et autorise la création de centres d'excellence aux CDC et aux NIH pour promouvoir les efforts de recherche et de surveillance liés à l'autisme.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L'Institut national pour la sécurité et la santé au travail (NIOSH) fournit une assistance technique pour la sécurité et la santé des intervenants dans le sauvetage et la récupération du World Trade Center. </w:t>
      </w:r>
    </w:p>
    <w:p w:rsidR="000E0F65"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Création du Centre national sur les malformations congénitales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les troubles du développement (NCBDDD).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t>2002</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CDC rapporte que les infections à VIH chez les nouveau -nés aux ÉtatsUnis ont diminué de 80 % depuis 1981.</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Congrès exige que les questions liées aux troubles neurocomportementaux des enfants, y compris le TDAH , soient incluses dans le programme de recherche du NCBDDD.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t>2003</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syndrome respiratoire aigu sévère </w:t>
      </w:r>
      <w:proofErr w:type="gramStart"/>
      <w:r w:rsidRPr="008421BF">
        <w:rPr>
          <w:rFonts w:asciiTheme="minorHAnsi" w:hAnsiTheme="minorHAnsi" w:cstheme="minorHAnsi"/>
        </w:rPr>
        <w:t>( SRAS</w:t>
      </w:r>
      <w:proofErr w:type="gramEnd"/>
      <w:r w:rsidRPr="008421BF">
        <w:rPr>
          <w:rFonts w:asciiTheme="minorHAnsi" w:hAnsiTheme="minorHAnsi" w:cstheme="minorHAnsi"/>
        </w:rPr>
        <w:t xml:space="preserve"> ) est découvert pour la première fois en Asie. Le CDC répond en fournissant des conseils pour la surveillance, l'évaluation clinique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laboratoire et la notification.</w:t>
      </w:r>
    </w:p>
    <w:p w:rsidR="000E0F65" w:rsidRDefault="008421BF" w:rsidP="00DA68C6">
      <w:pPr>
        <w:jc w:val="both"/>
        <w:rPr>
          <w:rFonts w:asciiTheme="minorHAnsi" w:hAnsiTheme="minorHAnsi" w:cstheme="minorHAnsi"/>
        </w:rPr>
      </w:pPr>
      <w:r w:rsidRPr="008421BF">
        <w:rPr>
          <w:rFonts w:asciiTheme="minorHAnsi" w:hAnsiTheme="minorHAnsi" w:cstheme="minorHAnsi"/>
        </w:rPr>
        <w:t xml:space="preserve"> </w:t>
      </w:r>
      <w:r w:rsidRPr="008421BF">
        <w:rPr>
          <w:rFonts w:asciiTheme="minorHAnsi" w:hAnsiTheme="minorHAnsi" w:cstheme="minorHAnsi"/>
        </w:rPr>
        <w:sym w:font="Symbol" w:char="F0B7"/>
      </w:r>
      <w:r w:rsidRPr="008421BF">
        <w:rPr>
          <w:rFonts w:asciiTheme="minorHAnsi" w:hAnsiTheme="minorHAnsi" w:cstheme="minorHAnsi"/>
        </w:rPr>
        <w:t xml:space="preserve"> Le MMWR rapporte la première identification de l'encéphalopathie spongiforme bovine (ESB) aux États-Unis.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colis contenant de la ricine et une note menaçant d'empoisonner l'approvisionnement en eau est découvert dans une installation postale de Caroline du Sud, devenant ainsi le premier événement potentiel de terrorisme chimique impliquant de la ricine aux États-Unis.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États-Unis connaissent une épidémie de </w:t>
      </w:r>
      <w:proofErr w:type="gramStart"/>
      <w:r w:rsidRPr="008421BF">
        <w:rPr>
          <w:rFonts w:asciiTheme="minorHAnsi" w:hAnsiTheme="minorHAnsi" w:cstheme="minorHAnsi"/>
        </w:rPr>
        <w:t>monkeypox ,</w:t>
      </w:r>
      <w:proofErr w:type="gramEnd"/>
      <w:r w:rsidRPr="008421BF">
        <w:rPr>
          <w:rFonts w:asciiTheme="minorHAnsi" w:hAnsiTheme="minorHAnsi" w:cstheme="minorHAnsi"/>
        </w:rPr>
        <w:t xml:space="preserve"> la première fois que le monkeypox humain est signalé en dehors de l'Afrique. </w:t>
      </w:r>
      <w:proofErr w:type="gramStart"/>
      <w:r w:rsidRPr="008421BF">
        <w:rPr>
          <w:rFonts w:asciiTheme="minorHAnsi" w:hAnsiTheme="minorHAnsi" w:cstheme="minorHAnsi"/>
        </w:rPr>
        <w:t>Le CDC déploie des équipes de médecins, d'épidémiologistes et d'autres experts dans plusieurs États pour aider à l'enquête.</w:t>
      </w:r>
      <w:proofErr w:type="gramEnd"/>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2004</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rubéole</w:t>
      </w:r>
      <w:proofErr w:type="gramEnd"/>
      <w:r w:rsidRPr="008421BF">
        <w:rPr>
          <w:rFonts w:asciiTheme="minorHAnsi" w:hAnsiTheme="minorHAnsi" w:cstheme="minorHAnsi"/>
        </w:rPr>
        <w:t xml:space="preserve"> est éliminée aux États-Unis.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collabore avec le Bureau du Surgeon General pour promouvoir la Family History Initiative, la première campagne publique traitant de la question des antécédents médicaux familiaux. L'Initiative désigne le jour de Thanksgiving comme la Journée nationale de l'histoire </w:t>
      </w:r>
      <w:proofErr w:type="gramStart"/>
      <w:r w:rsidRPr="008421BF">
        <w:rPr>
          <w:rFonts w:asciiTheme="minorHAnsi" w:hAnsiTheme="minorHAnsi" w:cstheme="minorHAnsi"/>
        </w:rPr>
        <w:t>familiale .</w:t>
      </w:r>
      <w:proofErr w:type="gramEnd"/>
      <w:r w:rsidRPr="008421BF">
        <w:rPr>
          <w:rFonts w:asciiTheme="minorHAnsi" w:hAnsiTheme="minorHAnsi" w:cstheme="minorHAnsi"/>
        </w:rPr>
        <w:t xml:space="preserve"> Un outil Web, My Family Health </w:t>
      </w:r>
      <w:proofErr w:type="gramStart"/>
      <w:r w:rsidRPr="008421BF">
        <w:rPr>
          <w:rFonts w:asciiTheme="minorHAnsi" w:hAnsiTheme="minorHAnsi" w:cstheme="minorHAnsi"/>
        </w:rPr>
        <w:t>Portrait ,</w:t>
      </w:r>
      <w:proofErr w:type="gramEnd"/>
      <w:r w:rsidRPr="008421BF">
        <w:rPr>
          <w:rFonts w:asciiTheme="minorHAnsi" w:hAnsiTheme="minorHAnsi" w:cstheme="minorHAnsi"/>
        </w:rPr>
        <w:t xml:space="preserve"> est créé pour aider les gens à recueillir les antécédents médicaux de leur famille.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tremblement de terre dans l'océan Indien déclenche un tsunami dévastateur, causant environ 228 000 morts dans 14 pays sur trois continents. Le ministère thaïlandais de la santé publique répond avec l'aide du CDC, de l'Institut de recherche des forces armées sur les sciences médicales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l'Organisation mondiale de la santé.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soutient les </w:t>
      </w:r>
      <w:proofErr w:type="gramStart"/>
      <w:r w:rsidRPr="008421BF">
        <w:rPr>
          <w:rFonts w:asciiTheme="minorHAnsi" w:hAnsiTheme="minorHAnsi" w:cstheme="minorHAnsi"/>
        </w:rPr>
        <w:t>lois</w:t>
      </w:r>
      <w:proofErr w:type="gramEnd"/>
      <w:r w:rsidRPr="008421BF">
        <w:rPr>
          <w:rFonts w:asciiTheme="minorHAnsi" w:hAnsiTheme="minorHAnsi" w:cstheme="minorHAnsi"/>
        </w:rPr>
        <w:t xml:space="preserve"> restreignant l'accès aux médicaments en vente libre utilisés dans la production de méthamphétamine en Géorgie.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répond à une épidémie de méningite fongique due à des injections de stéroïdes.</w:t>
      </w:r>
      <w:proofErr w:type="gramEnd"/>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2005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Mars est déclaré Mois de la sensibilisation à la thrombose veineuse </w:t>
      </w:r>
      <w:proofErr w:type="gramStart"/>
      <w:r w:rsidRPr="008421BF">
        <w:rPr>
          <w:rFonts w:asciiTheme="minorHAnsi" w:hAnsiTheme="minorHAnsi" w:cstheme="minorHAnsi"/>
        </w:rPr>
        <w:t>profonde .</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répond aux ouragans Katrina et </w:t>
      </w:r>
      <w:proofErr w:type="gramStart"/>
      <w:r w:rsidRPr="008421BF">
        <w:rPr>
          <w:rFonts w:asciiTheme="minorHAnsi" w:hAnsiTheme="minorHAnsi" w:cstheme="minorHAnsi"/>
        </w:rPr>
        <w:t>Rita .</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Surgeon General lance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appel à l'action pour améliorer la santé et le bien-être des personnes handicapées et met en avant le handicap comme un problème majeur de santé publique. L'appel à l'action appelle tous les Américains à aider à améliorer la qualité de vie des personnes handicapées grâce à de meilleurs soins de santé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à une meilleure compréhension.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Derniers cas importants de transmission de la poliomyélite stoppés en Inde et en Afrique</w:t>
      </w:r>
      <w:proofErr w:type="gramStart"/>
      <w:r w:rsidRPr="008421BF">
        <w:rPr>
          <w:rFonts w:asciiTheme="minorHAnsi" w:hAnsiTheme="minorHAnsi" w:cstheme="minorHAnsi"/>
        </w:rPr>
        <w:t>..</w:t>
      </w:r>
      <w:proofErr w:type="gramEnd"/>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2006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répond à une épidémie d' oreillons dans plusieurs États impliquant plus de 6 500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signalés. </w:t>
      </w:r>
      <w:proofErr w:type="gramStart"/>
      <w:r w:rsidRPr="008421BF">
        <w:rPr>
          <w:rFonts w:asciiTheme="minorHAnsi" w:hAnsiTheme="minorHAnsi" w:cstheme="minorHAnsi"/>
        </w:rPr>
        <w:t>Cette résurgence affecte principalement les étudiants d'âge universitaire vivant dans le Midwest, avec des épidémies se produisant sur de nombreux campus universitaires différents du Midwest.</w:t>
      </w:r>
      <w:proofErr w:type="gramEnd"/>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Centre des opérations d'urgence du CDC (EOC) s'active pour la tempête tropicale Ernesto.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répond à une épidémie multi-états d' E. </w:t>
      </w:r>
      <w:proofErr w:type="gramStart"/>
      <w:r w:rsidRPr="008421BF">
        <w:rPr>
          <w:rFonts w:asciiTheme="minorHAnsi" w:hAnsiTheme="minorHAnsi" w:cstheme="minorHAnsi"/>
        </w:rPr>
        <w:t>coli ,</w:t>
      </w:r>
      <w:proofErr w:type="gramEnd"/>
      <w:r w:rsidRPr="008421BF">
        <w:rPr>
          <w:rFonts w:asciiTheme="minorHAnsi" w:hAnsiTheme="minorHAnsi" w:cstheme="minorHAnsi"/>
        </w:rPr>
        <w:t xml:space="preserve"> des infections liées aux épinards frais.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Comité consultatif sur les pratiques d'immunisation (ACIP) recommande la vaccination systématique des enfants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des adolescents contre les vaccins contre le rotavirus et le papillomavirus humain.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lastRenderedPageBreak/>
        <w:t xml:space="preserve">2007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Pour la première fois depuis 1963, le CDC émet une ordonnance fédérale d'isolement pour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patient atteint de tuberculose (TB).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NIOSH Science Blog fait </w:t>
      </w:r>
      <w:proofErr w:type="gramStart"/>
      <w:r w:rsidRPr="008421BF">
        <w:rPr>
          <w:rFonts w:asciiTheme="minorHAnsi" w:hAnsiTheme="minorHAnsi" w:cstheme="minorHAnsi"/>
        </w:rPr>
        <w:t>ses</w:t>
      </w:r>
      <w:proofErr w:type="gramEnd"/>
      <w:r w:rsidRPr="008421BF">
        <w:rPr>
          <w:rFonts w:asciiTheme="minorHAnsi" w:hAnsiTheme="minorHAnsi" w:cstheme="minorHAnsi"/>
        </w:rPr>
        <w:t xml:space="preserve"> débuts, devenant un canal de communication utile qui fournit au public des informations sur la sécurité et la santé au travail.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2008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Salmonelle et E. </w:t>
      </w:r>
      <w:proofErr w:type="gramStart"/>
      <w:r w:rsidRPr="008421BF">
        <w:rPr>
          <w:rFonts w:asciiTheme="minorHAnsi" w:hAnsiTheme="minorHAnsi" w:cstheme="minorHAnsi"/>
        </w:rPr>
        <w:t>coli ,</w:t>
      </w:r>
      <w:proofErr w:type="gramEnd"/>
      <w:r w:rsidRPr="008421BF">
        <w:rPr>
          <w:rFonts w:asciiTheme="minorHAnsi" w:hAnsiTheme="minorHAnsi" w:cstheme="minorHAnsi"/>
        </w:rPr>
        <w:t xml:space="preserve"> de grandes épidémies d'origine alimentaire dans plusieurs États sont détectées et font l'objet d'enquêtes, révélant des lacunes en matière de sécurité alimentaire et la nécessité d'améliorer les efforts de prévention.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centre</w:t>
      </w:r>
      <w:proofErr w:type="gramEnd"/>
      <w:r w:rsidRPr="008421BF">
        <w:rPr>
          <w:rFonts w:asciiTheme="minorHAnsi" w:hAnsiTheme="minorHAnsi" w:cstheme="minorHAnsi"/>
        </w:rPr>
        <w:t xml:space="preserve"> des opérations d'urgence (EOC) du CDC s'active pour l'ouragan Dolly ; La tempête tropicale Edouard, les ouragans Gustav, Hanna et Ike.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t>2009</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identifie le nouveau H1N1 virus de la </w:t>
      </w:r>
      <w:proofErr w:type="gramStart"/>
      <w:r w:rsidRPr="008421BF">
        <w:rPr>
          <w:rFonts w:asciiTheme="minorHAnsi" w:hAnsiTheme="minorHAnsi" w:cstheme="minorHAnsi"/>
        </w:rPr>
        <w:t>grippe .</w:t>
      </w:r>
      <w:proofErr w:type="gramEnd"/>
      <w:r w:rsidRPr="008421BF">
        <w:rPr>
          <w:rFonts w:asciiTheme="minorHAnsi" w:hAnsiTheme="minorHAnsi" w:cstheme="minorHAnsi"/>
        </w:rPr>
        <w:t xml:space="preserve"> La pandémie de grippe H1N1 démontre la capacité unique du CDC à évaluer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à expliquer le risque.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généralisée</w:t>
      </w:r>
      <w:proofErr w:type="gramEnd"/>
      <w:r w:rsidRPr="008421BF">
        <w:rPr>
          <w:rFonts w:asciiTheme="minorHAnsi" w:hAnsiTheme="minorHAnsi" w:cstheme="minorHAnsi"/>
        </w:rPr>
        <w:t xml:space="preserve"> par l'amiante à Libby, Montana ; L'ATSDR aide à fournir des dépistages et des services de soins de santé aux personnes exposées. </w:t>
      </w: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lastRenderedPageBreak/>
        <w:t xml:space="preserve">2010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Au lendemain du tremblement de terre de magnitude 7</w:t>
      </w:r>
      <w:proofErr w:type="gramStart"/>
      <w:r w:rsidRPr="008421BF">
        <w:rPr>
          <w:rFonts w:asciiTheme="minorHAnsi" w:hAnsiTheme="minorHAnsi" w:cstheme="minorHAnsi"/>
        </w:rPr>
        <w:t>,0</w:t>
      </w:r>
      <w:proofErr w:type="gramEnd"/>
      <w:r w:rsidRPr="008421BF">
        <w:rPr>
          <w:rFonts w:asciiTheme="minorHAnsi" w:hAnsiTheme="minorHAnsi" w:cstheme="minorHAnsi"/>
        </w:rPr>
        <w:t xml:space="preserve"> en Haïti , l'effort de réponse du CDC aide à prévenir 7 000 décès dus au choléra .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Healthy People 2020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publié par le DHHS. Un nouvel accent sur les troubles sanguins et la sécurité du sang porte sur les troubles de la coagulation et de la coagulation, ainsi que sur les </w:t>
      </w:r>
      <w:proofErr w:type="gramStart"/>
      <w:r w:rsidRPr="008421BF">
        <w:rPr>
          <w:rFonts w:asciiTheme="minorHAnsi" w:hAnsiTheme="minorHAnsi" w:cstheme="minorHAnsi"/>
        </w:rPr>
        <w:t>hémoglobinopathies .</w:t>
      </w:r>
      <w:proofErr w:type="gramEnd"/>
    </w:p>
    <w:p w:rsidR="000E0F65" w:rsidRDefault="008421BF" w:rsidP="00DA68C6">
      <w:pPr>
        <w:jc w:val="both"/>
        <w:rPr>
          <w:rFonts w:asciiTheme="minorHAnsi" w:hAnsiTheme="minorHAnsi" w:cstheme="minorHAnsi"/>
        </w:rPr>
      </w:pPr>
      <w:r w:rsidRPr="008421BF">
        <w:rPr>
          <w:rFonts w:asciiTheme="minorHAnsi" w:hAnsiTheme="minorHAnsi" w:cstheme="minorHAnsi"/>
        </w:rPr>
        <w:t xml:space="preserve"> </w:t>
      </w:r>
      <w:r w:rsidRPr="008421BF">
        <w:rPr>
          <w:rFonts w:asciiTheme="minorHAnsi" w:hAnsiTheme="minorHAnsi" w:cstheme="minorHAnsi"/>
        </w:rPr>
        <w:sym w:font="Symbol" w:char="F0B7"/>
      </w:r>
      <w:r w:rsidRPr="008421BF">
        <w:rPr>
          <w:rFonts w:asciiTheme="minorHAnsi" w:hAnsiTheme="minorHAnsi" w:cstheme="minorHAnsi"/>
        </w:rPr>
        <w:t xml:space="preserve"> La loi sur la protection des patients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les soins abordables est promulguée. L'une des exigences est que tout programme, activité ou enquête de soins de santé ou de santé publique mené ou soutenu par le gouvernement fédéral recueille et communique, dans la mesure du possible, des données sur le statut d'invalidité.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L'Institut national pour la sécurité et la santé au travail ( NIOSH ) fournit une assistance technique pour la sécurité et la santé des intervenants dans le cadre du confinement et du nettoyage de Deepwater Horizon .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rapport mensuel CDC Vital Signs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lancé. Il comprend une version anticipée du </w:t>
      </w:r>
      <w:proofErr w:type="gramStart"/>
      <w:r w:rsidRPr="008421BF">
        <w:rPr>
          <w:rFonts w:asciiTheme="minorHAnsi" w:hAnsiTheme="minorHAnsi" w:cstheme="minorHAnsi"/>
        </w:rPr>
        <w:t>MMWR ,</w:t>
      </w:r>
      <w:proofErr w:type="gramEnd"/>
      <w:r w:rsidRPr="008421BF">
        <w:rPr>
          <w:rFonts w:asciiTheme="minorHAnsi" w:hAnsiTheme="minorHAnsi" w:cstheme="minorHAnsi"/>
        </w:rPr>
        <w:t xml:space="preserve"> une fiche d'information graphique et un site Web, un communiqué de presse et </w:t>
      </w:r>
      <w:r w:rsidR="000E0F65">
        <w:rPr>
          <w:rFonts w:asciiTheme="minorHAnsi" w:hAnsiTheme="minorHAnsi" w:cstheme="minorHAnsi"/>
        </w:rPr>
        <w:t xml:space="preserve">des outils de médias sociaux. </w:t>
      </w:r>
      <w:r w:rsidRPr="008421BF">
        <w:rPr>
          <w:rFonts w:asciiTheme="minorHAnsi" w:hAnsiTheme="minorHAnsi" w:cstheme="minorHAnsi"/>
        </w:rPr>
        <w:t xml:space="preserve"> </w:t>
      </w:r>
    </w:p>
    <w:p w:rsidR="000E0F65" w:rsidRDefault="000E0F65" w:rsidP="00DA68C6">
      <w:pPr>
        <w:jc w:val="both"/>
        <w:rPr>
          <w:rFonts w:asciiTheme="minorHAnsi" w:hAnsiTheme="minorHAnsi" w:cstheme="minorHAnsi"/>
        </w:rPr>
      </w:pPr>
    </w:p>
    <w:p w:rsidR="000E0F65" w:rsidRDefault="008421BF" w:rsidP="00DA68C6">
      <w:pPr>
        <w:jc w:val="both"/>
        <w:rPr>
          <w:rFonts w:asciiTheme="minorHAnsi" w:hAnsiTheme="minorHAnsi" w:cstheme="minorHAnsi"/>
        </w:rPr>
      </w:pPr>
      <w:r w:rsidRPr="000E0F65">
        <w:rPr>
          <w:rFonts w:asciiTheme="minorHAnsi" w:hAnsiTheme="minorHAnsi" w:cstheme="minorHAnsi"/>
          <w:b/>
        </w:rPr>
        <w:t>2011</w:t>
      </w:r>
      <w:r w:rsidRPr="008421BF">
        <w:rPr>
          <w:rFonts w:asciiTheme="minorHAnsi" w:hAnsiTheme="minorHAnsi" w:cstheme="minorHAnsi"/>
        </w:rPr>
        <w:t xml:space="preserv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répond à une épidémie de listériose dans plusieurs États liée à des cantaloups entiers.</w:t>
      </w:r>
      <w:proofErr w:type="gramEnd"/>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nouveau système de catégorisation des aliments est mis en œuvre dans le système de surveillance des épidémies d'origine alimentaire (FDOSS) et commence à publier des résumés annuels en ligne. </w:t>
      </w:r>
    </w:p>
    <w:p w:rsidR="000E0F65"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5 juin 2011 marque la 30e année depuis que le CDC a signalé les premiers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syndrome d' immunodéficience acquise (SIDA).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continue de soutenir l'effort mondial d'éradication de la poliomyélite en activant le Centre des opérations d'urgence pour renforcer l'engagement de partenariat de l'agence par le biais de l' Initiative mondiale pour l'éradication de la poliomyélite ( GPEI ), qui s'est engagée à achever l'éradication de la poliomyélite.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musée du CDC, le Global Health Odyssey Museum,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renommé David J. Sencer CDC Museum en l'honneur du plus ancien directeur de l'agence. </w:t>
      </w:r>
    </w:p>
    <w:p w:rsidR="000E0F65" w:rsidRDefault="000E0F65" w:rsidP="00DA68C6">
      <w:pPr>
        <w:jc w:val="both"/>
        <w:rPr>
          <w:rFonts w:asciiTheme="minorHAnsi" w:hAnsiTheme="minorHAnsi" w:cstheme="minorHAnsi"/>
        </w:rPr>
      </w:pPr>
    </w:p>
    <w:p w:rsidR="000E0F65" w:rsidRPr="000E0F65" w:rsidRDefault="008421BF" w:rsidP="00DA68C6">
      <w:pPr>
        <w:jc w:val="both"/>
        <w:rPr>
          <w:rFonts w:asciiTheme="minorHAnsi" w:hAnsiTheme="minorHAnsi" w:cstheme="minorHAnsi"/>
          <w:b/>
        </w:rPr>
      </w:pPr>
      <w:r w:rsidRPr="000E0F65">
        <w:rPr>
          <w:rFonts w:asciiTheme="minorHAnsi" w:hAnsiTheme="minorHAnsi" w:cstheme="minorHAnsi"/>
          <w:b/>
        </w:rPr>
        <w:t xml:space="preserve">2012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répond à la plus grande épidémie de méningite fongique associée aux soins de santé de l' histoire des États-Unis. </w:t>
      </w:r>
    </w:p>
    <w:p w:rsidR="000E0F6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lance la campagne publicitaire nationale révolutionnaire « Conseils d'anciens fumeurs » le 15 mars 2012, afin d'accroître la sensibilisation à la souffrance humaine causée par le tabagisme et d'encourager les fumeurs à arrêter de fumer.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répond à une épidémie multi-états de Salmonella Bareilly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Infections à Salmonella Nchanga associées à un produit de thon cru.</w:t>
      </w:r>
    </w:p>
    <w:p w:rsidR="00DA68C6" w:rsidRDefault="00DA68C6" w:rsidP="00DA68C6">
      <w:pPr>
        <w:jc w:val="both"/>
        <w:rPr>
          <w:rFonts w:asciiTheme="minorHAnsi" w:hAnsiTheme="minorHAnsi" w:cstheme="minorHAnsi"/>
        </w:rPr>
      </w:pPr>
    </w:p>
    <w:p w:rsidR="00DA68C6" w:rsidRDefault="008421BF" w:rsidP="00DA68C6">
      <w:pPr>
        <w:jc w:val="both"/>
        <w:rPr>
          <w:rFonts w:asciiTheme="minorHAnsi" w:hAnsiTheme="minorHAnsi" w:cstheme="minorHAnsi"/>
          <w:b/>
        </w:rPr>
      </w:pPr>
      <w:r w:rsidRPr="00DA68C6">
        <w:rPr>
          <w:rFonts w:asciiTheme="minorHAnsi" w:hAnsiTheme="minorHAnsi" w:cstheme="minorHAnsi"/>
          <w:b/>
        </w:rPr>
        <w:t xml:space="preserve"> </w:t>
      </w:r>
    </w:p>
    <w:p w:rsidR="00DA68C6" w:rsidRDefault="00DA68C6" w:rsidP="00DA68C6">
      <w:pPr>
        <w:jc w:val="both"/>
        <w:rPr>
          <w:rFonts w:asciiTheme="minorHAnsi" w:hAnsiTheme="minorHAnsi" w:cstheme="minorHAnsi"/>
          <w:b/>
        </w:rPr>
      </w:pPr>
    </w:p>
    <w:p w:rsidR="00DA68C6" w:rsidRDefault="008421BF" w:rsidP="00DA68C6">
      <w:pPr>
        <w:jc w:val="both"/>
        <w:rPr>
          <w:rFonts w:asciiTheme="minorHAnsi" w:hAnsiTheme="minorHAnsi" w:cstheme="minorHAnsi"/>
        </w:rPr>
      </w:pPr>
      <w:r w:rsidRPr="00DA68C6">
        <w:rPr>
          <w:rFonts w:asciiTheme="minorHAnsi" w:hAnsiTheme="minorHAnsi" w:cstheme="minorHAnsi"/>
          <w:b/>
        </w:rPr>
        <w:lastRenderedPageBreak/>
        <w:t>2013</w:t>
      </w:r>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active son centre des opérations d'urgence pour enquêter sur un nouveau coronavirus appelé coronavirus du syndrome respiratoire du MoyenOrient </w:t>
      </w:r>
      <w:proofErr w:type="gramStart"/>
      <w:r w:rsidRPr="008421BF">
        <w:rPr>
          <w:rFonts w:asciiTheme="minorHAnsi" w:hAnsiTheme="minorHAnsi" w:cstheme="minorHAnsi"/>
        </w:rPr>
        <w:t>( MERS</w:t>
      </w:r>
      <w:proofErr w:type="gramEnd"/>
      <w:r w:rsidRPr="008421BF">
        <w:rPr>
          <w:rFonts w:asciiTheme="minorHAnsi" w:hAnsiTheme="minorHAnsi" w:cstheme="minorHAnsi"/>
        </w:rPr>
        <w:t xml:space="preserve">- CoV ).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lance la campagne Ready Wrigley pour fournir aux parents, aux tuteurs, aux enseignants et aux jeunes enfants des conseils, des activités et une histoire pour aider toute la famille à se préparer aux urgences </w:t>
      </w:r>
    </w:p>
    <w:p w:rsidR="00DA68C6" w:rsidRDefault="00DA68C6" w:rsidP="00DA68C6">
      <w:pPr>
        <w:jc w:val="both"/>
        <w:rPr>
          <w:rFonts w:asciiTheme="minorHAnsi" w:hAnsiTheme="minorHAnsi" w:cstheme="minorHAnsi"/>
        </w:rPr>
      </w:pPr>
    </w:p>
    <w:p w:rsidR="00DA68C6" w:rsidRPr="000B31E1" w:rsidRDefault="000B31E1" w:rsidP="00DA68C6">
      <w:pPr>
        <w:jc w:val="both"/>
        <w:rPr>
          <w:rFonts w:asciiTheme="minorHAnsi" w:hAnsiTheme="minorHAnsi" w:cstheme="minorHAnsi"/>
          <w:b/>
        </w:rPr>
      </w:pPr>
      <w:r w:rsidRPr="000B31E1">
        <w:rPr>
          <w:rFonts w:asciiTheme="minorHAnsi" w:hAnsiTheme="minorHAnsi" w:cstheme="minorHAnsi"/>
          <w:b/>
        </w:rPr>
        <w:t>2014</w:t>
      </w:r>
      <w:r w:rsidR="008421BF" w:rsidRPr="000B31E1">
        <w:rPr>
          <w:rFonts w:asciiTheme="minorHAnsi" w:hAnsiTheme="minorHAnsi" w:cstheme="minorHAnsi"/>
          <w:b/>
        </w:rPr>
        <w:t xml:space="preserve"> </w:t>
      </w:r>
      <w:bookmarkStart w:id="0" w:name="_GoBack"/>
      <w:bookmarkEnd w:id="0"/>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premier cas d' Ebola est signalé en Guinée en </w:t>
      </w:r>
      <w:proofErr w:type="gramStart"/>
      <w:r w:rsidRPr="008421BF">
        <w:rPr>
          <w:rFonts w:asciiTheme="minorHAnsi" w:hAnsiTheme="minorHAnsi" w:cstheme="minorHAnsi"/>
        </w:rPr>
        <w:t>mars ;</w:t>
      </w:r>
      <w:proofErr w:type="gramEnd"/>
      <w:r w:rsidRPr="008421BF">
        <w:rPr>
          <w:rFonts w:asciiTheme="minorHAnsi" w:hAnsiTheme="minorHAnsi" w:cstheme="minorHAnsi"/>
        </w:rPr>
        <w:t xml:space="preserve"> la maladie se propage dans les pays voisins du Libéria et de la Sierra Leone.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active son Centre des opérations d'urgence </w:t>
      </w:r>
      <w:proofErr w:type="gramStart"/>
      <w:r w:rsidRPr="008421BF">
        <w:rPr>
          <w:rFonts w:asciiTheme="minorHAnsi" w:hAnsiTheme="minorHAnsi" w:cstheme="minorHAnsi"/>
        </w:rPr>
        <w:t>pour</w:t>
      </w:r>
      <w:proofErr w:type="gramEnd"/>
      <w:r w:rsidRPr="008421BF">
        <w:rPr>
          <w:rFonts w:asciiTheme="minorHAnsi" w:hAnsiTheme="minorHAnsi" w:cstheme="minorHAnsi"/>
        </w:rPr>
        <w:t xml:space="preserve"> répondre à la plus grande épidémie d'Ebola de l'histoire affectant plusieurs pays d'Afrique de l'Ouest. Le CDC aide à coordonner la réponse au niveau national, en fournissant une éducation sanitaire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en aidant à la gestion de la base de données. Le CDC forme des équipes de personnes capables de rechercher les 22 contacts, en trouvant tous ceux qui sont entrés en contact direct avec un patient atteint d'Ebola.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Salmonella multirésistante Infections de Heidelberg liées au </w:t>
      </w:r>
      <w:proofErr w:type="gramStart"/>
      <w:r w:rsidRPr="008421BF">
        <w:rPr>
          <w:rFonts w:asciiTheme="minorHAnsi" w:hAnsiTheme="minorHAnsi" w:cstheme="minorHAnsi"/>
        </w:rPr>
        <w:t>poulet .</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répond à une épidémie de coronavirus du syndrome respiratoire du Moyen-Orient (MERS- </w:t>
      </w:r>
      <w:proofErr w:type="gramStart"/>
      <w:r w:rsidRPr="008421BF">
        <w:rPr>
          <w:rFonts w:asciiTheme="minorHAnsi" w:hAnsiTheme="minorHAnsi" w:cstheme="minorHAnsi"/>
        </w:rPr>
        <w:t>CoV )</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Programme mondial de sécurité sanitaire lancé au CDC. </w:t>
      </w:r>
    </w:p>
    <w:p w:rsidR="00DA68C6"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CDC </w:t>
      </w:r>
      <w:proofErr w:type="gramStart"/>
      <w:r w:rsidRPr="008421BF">
        <w:rPr>
          <w:rFonts w:asciiTheme="minorHAnsi" w:hAnsiTheme="minorHAnsi" w:cstheme="minorHAnsi"/>
        </w:rPr>
        <w:t>commence</w:t>
      </w:r>
      <w:proofErr w:type="gramEnd"/>
      <w:r w:rsidRPr="008421BF">
        <w:rPr>
          <w:rFonts w:asciiTheme="minorHAnsi" w:hAnsiTheme="minorHAnsi" w:cstheme="minorHAnsi"/>
        </w:rPr>
        <w:t xml:space="preserve"> à suivre les cas de myélite flasque aiguë (AFM) pour développer une meilleure compréhension de la maladie. </w:t>
      </w:r>
    </w:p>
    <w:p w:rsidR="00DA68C6" w:rsidRDefault="00DA68C6" w:rsidP="00DA68C6">
      <w:pPr>
        <w:jc w:val="both"/>
        <w:rPr>
          <w:rFonts w:asciiTheme="minorHAnsi" w:hAnsiTheme="minorHAnsi" w:cstheme="minorHAnsi"/>
        </w:rPr>
      </w:pPr>
    </w:p>
    <w:p w:rsidR="00DA68C6" w:rsidRDefault="008421BF" w:rsidP="00DA68C6">
      <w:pPr>
        <w:jc w:val="both"/>
        <w:rPr>
          <w:rFonts w:asciiTheme="minorHAnsi" w:hAnsiTheme="minorHAnsi" w:cstheme="minorHAnsi"/>
        </w:rPr>
      </w:pPr>
      <w:r w:rsidRPr="00DA68C6">
        <w:rPr>
          <w:rFonts w:asciiTheme="minorHAnsi" w:hAnsiTheme="minorHAnsi" w:cstheme="minorHAnsi"/>
          <w:b/>
        </w:rPr>
        <w:t>2015</w:t>
      </w:r>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Journal des maladies infectieuses émergentes du CDC commémore le 20e anniversaire des programmes d'infections émergentes (EIP) du CDC.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région des Amériques est déclarée exempte de transmission endémique de la </w:t>
      </w:r>
      <w:proofErr w:type="gramStart"/>
      <w:r w:rsidRPr="008421BF">
        <w:rPr>
          <w:rFonts w:asciiTheme="minorHAnsi" w:hAnsiTheme="minorHAnsi" w:cstheme="minorHAnsi"/>
        </w:rPr>
        <w:t>rubéole .</w:t>
      </w:r>
      <w:proofErr w:type="gramEnd"/>
      <w:r w:rsidRPr="008421BF">
        <w:rPr>
          <w:rFonts w:asciiTheme="minorHAnsi" w:hAnsiTheme="minorHAnsi" w:cstheme="minorHAnsi"/>
        </w:rPr>
        <w:t xml:space="preserve"> </w:t>
      </w:r>
    </w:p>
    <w:p w:rsidR="00DA68C6" w:rsidRDefault="00DA68C6" w:rsidP="00DA68C6">
      <w:pPr>
        <w:jc w:val="both"/>
        <w:rPr>
          <w:rFonts w:asciiTheme="minorHAnsi" w:hAnsiTheme="minorHAnsi" w:cstheme="minorHAnsi"/>
        </w:rPr>
      </w:pPr>
    </w:p>
    <w:p w:rsidR="00DA68C6" w:rsidRPr="00DA68C6" w:rsidRDefault="008421BF" w:rsidP="00DA68C6">
      <w:pPr>
        <w:jc w:val="both"/>
        <w:rPr>
          <w:rFonts w:asciiTheme="minorHAnsi" w:hAnsiTheme="minorHAnsi" w:cstheme="minorHAnsi"/>
          <w:b/>
        </w:rPr>
      </w:pPr>
      <w:r w:rsidRPr="00DA68C6">
        <w:rPr>
          <w:rFonts w:asciiTheme="minorHAnsi" w:hAnsiTheme="minorHAnsi" w:cstheme="minorHAnsi"/>
          <w:b/>
        </w:rPr>
        <w:t xml:space="preserve">2016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répond à la contamination par le plomb dans l' approvisionnement en eau de </w:t>
      </w:r>
      <w:proofErr w:type="gramStart"/>
      <w:r w:rsidRPr="008421BF">
        <w:rPr>
          <w:rFonts w:asciiTheme="minorHAnsi" w:hAnsiTheme="minorHAnsi" w:cstheme="minorHAnsi"/>
        </w:rPr>
        <w:t>Flint ,</w:t>
      </w:r>
      <w:proofErr w:type="gramEnd"/>
      <w:r w:rsidRPr="008421BF">
        <w:rPr>
          <w:rFonts w:asciiTheme="minorHAnsi" w:hAnsiTheme="minorHAnsi" w:cstheme="minorHAnsi"/>
        </w:rPr>
        <w:t xml:space="preserve"> Michigan.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et l'Organisation mondiale de la santé lancent la Global Hearts Initiative pour aider les gouvernements à renforcer la prévention et le contrôle des maladies cardiovasculaires.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Centre des opérations d'urgence (EOC) du CDC s'active pour la maladie à virus Zika le 22 janvier 2016 et passe à une activation de niveau 1 - le niveau le plus élevé - le 8 février 2016.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plus grande épidémie d' Elizabethkingia anophèle des infections sont signalées du 1er novembre 2015 au 2 mars 2016 dans le Wisconsin. Les enquêteurs ont utilisé la détection moléculaire avancée pour identifier la bactérie sous le nom d' Elizabethkingia </w:t>
      </w:r>
      <w:proofErr w:type="gramStart"/>
      <w:r w:rsidRPr="008421BF">
        <w:rPr>
          <w:rFonts w:asciiTheme="minorHAnsi" w:hAnsiTheme="minorHAnsi" w:cstheme="minorHAnsi"/>
        </w:rPr>
        <w:t>anophelis ,</w:t>
      </w:r>
      <w:proofErr w:type="gramEnd"/>
      <w:r w:rsidRPr="008421BF">
        <w:rPr>
          <w:rFonts w:asciiTheme="minorHAnsi" w:hAnsiTheme="minorHAnsi" w:cstheme="minorHAnsi"/>
        </w:rPr>
        <w:t xml:space="preserve"> découverte en 2011. </w:t>
      </w:r>
    </w:p>
    <w:p w:rsidR="00DA68C6"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La branche d'intervention d'urgence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rétablissement du CDC dirige les efforts pour soutenir les pays touchés par l'ouragan Matthew.</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met en œuvre l'Initiative de solutions pour la résistance aux antibiotiques afin d'atteindre les objectifs nationaux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crée l'Unité de coordination et de stratégie pour la résistance aux antibiotiques (ARX). </w:t>
      </w:r>
    </w:p>
    <w:p w:rsidR="00DA68C6" w:rsidRDefault="00DA68C6" w:rsidP="00DA68C6">
      <w:pPr>
        <w:jc w:val="both"/>
        <w:rPr>
          <w:rFonts w:asciiTheme="minorHAnsi" w:hAnsiTheme="minorHAnsi" w:cstheme="minorHAnsi"/>
        </w:rPr>
      </w:pPr>
    </w:p>
    <w:p w:rsidR="00DA68C6" w:rsidRPr="00DA68C6" w:rsidRDefault="008421BF" w:rsidP="00DA68C6">
      <w:pPr>
        <w:jc w:val="both"/>
        <w:rPr>
          <w:rFonts w:asciiTheme="minorHAnsi" w:hAnsiTheme="minorHAnsi" w:cstheme="minorHAnsi"/>
          <w:b/>
        </w:rPr>
      </w:pPr>
      <w:r w:rsidRPr="00DA68C6">
        <w:rPr>
          <w:rFonts w:asciiTheme="minorHAnsi" w:hAnsiTheme="minorHAnsi" w:cstheme="minorHAnsi"/>
          <w:b/>
        </w:rPr>
        <w:t xml:space="preserve">2017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responsables de la santé publique annoncent que les surdoses de drogue sont devenues la principale cause de décès chez les Américains de moins de 50 ans, plus des deux tiers de ces décès étant dus aux analgésiques opioïdes .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dévoile la nouvelle application gratuite Milestone </w:t>
      </w:r>
      <w:proofErr w:type="gramStart"/>
      <w:r w:rsidRPr="008421BF">
        <w:rPr>
          <w:rFonts w:asciiTheme="minorHAnsi" w:hAnsiTheme="minorHAnsi" w:cstheme="minorHAnsi"/>
        </w:rPr>
        <w:t>Tracker ,</w:t>
      </w:r>
      <w:proofErr w:type="gramEnd"/>
      <w:r w:rsidRPr="008421BF">
        <w:rPr>
          <w:rFonts w:asciiTheme="minorHAnsi" w:hAnsiTheme="minorHAnsi" w:cstheme="minorHAnsi"/>
        </w:rPr>
        <w:t xml:space="preserve"> permettant aux parents de suivre facilement le développe</w:t>
      </w:r>
      <w:r w:rsidR="00DA68C6">
        <w:rPr>
          <w:rFonts w:asciiTheme="minorHAnsi" w:hAnsiTheme="minorHAnsi" w:cstheme="minorHAnsi"/>
        </w:rPr>
        <w:t xml:space="preserve">ment de leurs jeunes enfants. </w:t>
      </w:r>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 Division de l'hépatite virale (DVH) assiste plusieurs départements de santé nationaux et locaux en cas d' épidémies d'hépatite </w:t>
      </w:r>
      <w:proofErr w:type="gramStart"/>
      <w:r w:rsidRPr="008421BF">
        <w:rPr>
          <w:rFonts w:asciiTheme="minorHAnsi" w:hAnsiTheme="minorHAnsi" w:cstheme="minorHAnsi"/>
        </w:rPr>
        <w:t>A ,</w:t>
      </w:r>
      <w:proofErr w:type="gramEnd"/>
      <w:r w:rsidRPr="008421BF">
        <w:rPr>
          <w:rFonts w:asciiTheme="minorHAnsi" w:hAnsiTheme="minorHAnsi" w:cstheme="minorHAnsi"/>
        </w:rPr>
        <w:t xml:space="preserve"> transmises par contact de personne à personne.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présente la campagne RX </w:t>
      </w:r>
      <w:proofErr w:type="gramStart"/>
      <w:r w:rsidRPr="008421BF">
        <w:rPr>
          <w:rFonts w:asciiTheme="minorHAnsi" w:hAnsiTheme="minorHAnsi" w:cstheme="minorHAnsi"/>
        </w:rPr>
        <w:t>Awareness ,</w:t>
      </w:r>
      <w:proofErr w:type="gramEnd"/>
      <w:r w:rsidRPr="008421BF">
        <w:rPr>
          <w:rFonts w:asciiTheme="minorHAnsi" w:hAnsiTheme="minorHAnsi" w:cstheme="minorHAnsi"/>
        </w:rPr>
        <w:t xml:space="preserve"> communiquant les dangers des opioïdes sur ordonnance.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lance Be Antibiotics Aware,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effort de communication à l'échelle nationale pour optimiser la prescription d'antibiotiques parmi les prestataires de soins de santé et éduquer les patients et le public sur l'utilisation appropriée des antibiotiques.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répond aux ouragans Harvey, Irma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Maria. </w:t>
      </w:r>
    </w:p>
    <w:p w:rsidR="00DA68C6" w:rsidRPr="00DA68C6" w:rsidRDefault="008421BF" w:rsidP="00DA68C6">
      <w:pPr>
        <w:jc w:val="both"/>
        <w:rPr>
          <w:rFonts w:asciiTheme="minorHAnsi" w:hAnsiTheme="minorHAnsi" w:cstheme="minorHAnsi"/>
          <w:b/>
        </w:rPr>
      </w:pPr>
      <w:r w:rsidRPr="00DA68C6">
        <w:rPr>
          <w:rFonts w:asciiTheme="minorHAnsi" w:hAnsiTheme="minorHAnsi" w:cstheme="minorHAnsi"/>
          <w:b/>
        </w:rPr>
        <w:lastRenderedPageBreak/>
        <w:t xml:space="preserve">2018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séquençage du génome entier devient la nouvelle norme de référence PulseNet pour le sous-typage des </w:t>
      </w:r>
      <w:proofErr w:type="gramStart"/>
      <w:r w:rsidRPr="008421BF">
        <w:rPr>
          <w:rFonts w:asciiTheme="minorHAnsi" w:hAnsiTheme="minorHAnsi" w:cstheme="minorHAnsi"/>
        </w:rPr>
        <w:t>agents</w:t>
      </w:r>
      <w:proofErr w:type="gramEnd"/>
      <w:r w:rsidRPr="008421BF">
        <w:rPr>
          <w:rFonts w:asciiTheme="minorHAnsi" w:hAnsiTheme="minorHAnsi" w:cstheme="minorHAnsi"/>
        </w:rPr>
        <w:t xml:space="preserve"> pathogènes qui causent des maladies d'origine alimentaire.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établit le groupe de travail sur la myélite flasque aiguë (AFM) pour aider les enquêtes en cours afin de définir la cause et d'améliorer le traitement et les résultats pour les patients atteints d' </w:t>
      </w:r>
      <w:proofErr w:type="gramStart"/>
      <w:r w:rsidRPr="008421BF">
        <w:rPr>
          <w:rFonts w:asciiTheme="minorHAnsi" w:hAnsiTheme="minorHAnsi" w:cstheme="minorHAnsi"/>
        </w:rPr>
        <w:t>AFM .</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participe au Antimicrobial Resistance AMR </w:t>
      </w:r>
      <w:proofErr w:type="gramStart"/>
      <w:r w:rsidRPr="008421BF">
        <w:rPr>
          <w:rFonts w:asciiTheme="minorHAnsi" w:hAnsiTheme="minorHAnsi" w:cstheme="minorHAnsi"/>
        </w:rPr>
        <w:t>Challenge ,</w:t>
      </w:r>
      <w:proofErr w:type="gramEnd"/>
      <w:r w:rsidRPr="008421BF">
        <w:rPr>
          <w:rFonts w:asciiTheme="minorHAnsi" w:hAnsiTheme="minorHAnsi" w:cstheme="minorHAnsi"/>
        </w:rPr>
        <w:t xml:space="preserve"> un effort d'un an du gouvernement américain pour accélérer la lutte contre la résistance aux antimicrobiens.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coordonne les activités de surveillance nationales pour les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possibles de saignements inexpliqués dépendants de la vitamine K associés aux cannabinoïdes synthétiques.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système national de déclaration des morts violentes (NVDRS) comprend désormais les 50 États.</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enquête sur plusieurs épidémies de Salmonella dans plusieurs États infections liées au contact avec des volailles vivantes dans les élevages de basse-cour. </w:t>
      </w:r>
    </w:p>
    <w:p w:rsidR="00DA68C6" w:rsidRDefault="00DA68C6" w:rsidP="00DA68C6">
      <w:pPr>
        <w:jc w:val="both"/>
        <w:rPr>
          <w:rFonts w:asciiTheme="minorHAnsi" w:hAnsiTheme="minorHAnsi" w:cstheme="minorHAnsi"/>
        </w:rPr>
      </w:pPr>
    </w:p>
    <w:p w:rsidR="00DA68C6" w:rsidRDefault="008421BF" w:rsidP="00DA68C6">
      <w:pPr>
        <w:jc w:val="both"/>
        <w:rPr>
          <w:rFonts w:asciiTheme="minorHAnsi" w:hAnsiTheme="minorHAnsi" w:cstheme="minorHAnsi"/>
        </w:rPr>
      </w:pPr>
      <w:r w:rsidRPr="00DA68C6">
        <w:rPr>
          <w:rFonts w:asciiTheme="minorHAnsi" w:hAnsiTheme="minorHAnsi" w:cstheme="minorHAnsi"/>
          <w:b/>
        </w:rPr>
        <w:t>2019</w:t>
      </w:r>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active son centre d'opérations d'urgence (EOC) le lundi 16 septembre 2019, pour améliorer la réponse inter-agences à l'enquête en cours sur les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lésions pulmonaires avec l'utilisation de produits de cigarette électronique ou le vapotage. </w:t>
      </w:r>
    </w:p>
    <w:p w:rsidR="00DA68C6"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Le Center for Preparedness and Response (CPR) publie une nouvelle boîte à outils numérique de préparation personnelle en matière de </w:t>
      </w:r>
      <w:proofErr w:type="gramStart"/>
      <w:r w:rsidRPr="008421BF">
        <w:rPr>
          <w:rFonts w:asciiTheme="minorHAnsi" w:hAnsiTheme="minorHAnsi" w:cstheme="minorHAnsi"/>
        </w:rPr>
        <w:t>santé .</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signale 704 cas de rougeole aux États-Unis depuis le début de 2019, ce qui représente le plus grand nombre de cas signalés dans le pays en une seule année depuis </w:t>
      </w:r>
      <w:proofErr w:type="gramStart"/>
      <w:r w:rsidRPr="008421BF">
        <w:rPr>
          <w:rFonts w:asciiTheme="minorHAnsi" w:hAnsiTheme="minorHAnsi" w:cstheme="minorHAnsi"/>
        </w:rPr>
        <w:t>1994 .</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célèbre le 50e anniversaire des laboratoi</w:t>
      </w:r>
      <w:r w:rsidR="00DA68C6">
        <w:rPr>
          <w:rFonts w:asciiTheme="minorHAnsi" w:hAnsiTheme="minorHAnsi" w:cstheme="minorHAnsi"/>
        </w:rPr>
        <w:t>res à haut confinement (HCL).</w:t>
      </w:r>
      <w:proofErr w:type="gramEnd"/>
      <w:r w:rsidR="00DA68C6">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active le COU pour l'épidémie d'Ebola dans l'est de la République démocratique du Congo (RDC).</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L'Institut national pour la sécurité et la santé au travail (NIOSH) lance une page Web sur la sécurité des voyageurs des petites </w:t>
      </w:r>
      <w:proofErr w:type="gramStart"/>
      <w:r w:rsidRPr="008421BF">
        <w:rPr>
          <w:rFonts w:asciiTheme="minorHAnsi" w:hAnsiTheme="minorHAnsi" w:cstheme="minorHAnsi"/>
        </w:rPr>
        <w:t>entreprises .</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recherche</w:t>
      </w:r>
      <w:proofErr w:type="gramEnd"/>
      <w:r w:rsidRPr="008421BF">
        <w:rPr>
          <w:rFonts w:asciiTheme="minorHAnsi" w:hAnsiTheme="minorHAnsi" w:cstheme="minorHAnsi"/>
        </w:rPr>
        <w:t xml:space="preserve"> en laboratoire du CDC montre deux traitements efficaces contre la souche Ebola de la RDC . </w:t>
      </w:r>
    </w:p>
    <w:p w:rsidR="006E74F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morbidité</w:t>
      </w:r>
      <w:proofErr w:type="gramEnd"/>
      <w:r w:rsidRPr="008421BF">
        <w:rPr>
          <w:rFonts w:asciiTheme="minorHAnsi" w:hAnsiTheme="minorHAnsi" w:cstheme="minorHAnsi"/>
        </w:rPr>
        <w:t xml:space="preserve"> et la mortalité ( MMWR) documente les disparités raciales et ethniques persistantes dans les décès liés à la grossesse. </w:t>
      </w:r>
    </w:p>
    <w:p w:rsidR="006E74F5" w:rsidRDefault="006E74F5" w:rsidP="00DA68C6">
      <w:pPr>
        <w:jc w:val="both"/>
        <w:rPr>
          <w:rFonts w:asciiTheme="minorHAnsi" w:hAnsiTheme="minorHAnsi" w:cstheme="minorHAnsi"/>
        </w:rPr>
      </w:pPr>
    </w:p>
    <w:p w:rsidR="00DA68C6" w:rsidRPr="006E74F5" w:rsidRDefault="008421BF" w:rsidP="00DA68C6">
      <w:pPr>
        <w:jc w:val="both"/>
        <w:rPr>
          <w:rFonts w:asciiTheme="minorHAnsi" w:hAnsiTheme="minorHAnsi" w:cstheme="minorHAnsi"/>
          <w:b/>
        </w:rPr>
      </w:pPr>
      <w:r w:rsidRPr="006E74F5">
        <w:rPr>
          <w:rFonts w:asciiTheme="minorHAnsi" w:hAnsiTheme="minorHAnsi" w:cstheme="minorHAnsi"/>
          <w:b/>
        </w:rPr>
        <w:t xml:space="preserve">Fin 2019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12 décembre 2019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groupe de patients à Wuhan, Hubel Providence, en Chine, commence à ressentir un essoufflement et de la fièvre. 31 décembre 2019 Le bureau de pays de l'Organisation mondiale de la santé en Chine est informé d'un certain nombre de cas de pneumonie d' étiologie inconnue (cause inconnue détectée à Whuhan, </w:t>
      </w:r>
      <w:r w:rsidRPr="008421BF">
        <w:rPr>
          <w:rFonts w:asciiTheme="minorHAnsi" w:hAnsiTheme="minorHAnsi" w:cstheme="minorHAnsi"/>
        </w:rPr>
        <w:lastRenderedPageBreak/>
        <w:t xml:space="preserve">province du Hubei. Tous les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sont liés au marché Huanan Seafood WholesCale à Wuhan. </w:t>
      </w:r>
    </w:p>
    <w:p w:rsidR="00DA68C6" w:rsidRDefault="00DA68C6" w:rsidP="00DA68C6">
      <w:pPr>
        <w:jc w:val="both"/>
        <w:rPr>
          <w:rFonts w:asciiTheme="minorHAnsi" w:hAnsiTheme="minorHAnsi" w:cstheme="minorHAnsi"/>
        </w:rPr>
      </w:pPr>
    </w:p>
    <w:p w:rsidR="00DA68C6" w:rsidRPr="00DA68C6" w:rsidRDefault="008421BF" w:rsidP="00DA68C6">
      <w:pPr>
        <w:jc w:val="both"/>
        <w:rPr>
          <w:rFonts w:asciiTheme="minorHAnsi" w:hAnsiTheme="minorHAnsi" w:cstheme="minorHAnsi"/>
          <w:b/>
        </w:rPr>
      </w:pPr>
      <w:r w:rsidRPr="00DA68C6">
        <w:rPr>
          <w:rFonts w:asciiTheme="minorHAnsi" w:hAnsiTheme="minorHAnsi" w:cstheme="minorHAnsi"/>
          <w:b/>
        </w:rPr>
        <w:t xml:space="preserve">2020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cartographie les niveaux élevés d' inactivité physique aux </w:t>
      </w:r>
      <w:proofErr w:type="gramStart"/>
      <w:r w:rsidRPr="008421BF">
        <w:rPr>
          <w:rFonts w:asciiTheme="minorHAnsi" w:hAnsiTheme="minorHAnsi" w:cstheme="minorHAnsi"/>
        </w:rPr>
        <w:t>ÉtatsUnis .</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Les dépistages de santé publique commencent dans trois aéroports américains pour le nouveau coronavirus 2019 (2019-nCoV).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active le Centre des opérations d'urgence (EOC) le lundi 20 janvier pour soutenir les partenaires de santé publique qui répondent à l'épidémie causée par un nouveau (nouveau) coronavirus identifié pour la première fois à Wuhan, dans la province du Hubei, en Chine.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confirme la propagation de personne à personne du nouveau coronavirus aux États-Unis.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kit de test de laboratoire développé par le CDC pour détecter le nouveau coronavirus 2019 (2019-nCoV) commence à être expédié à certains laboratoires américains et internationaux qualifiés.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L'Organisation mondiale de la santé (OMS) nomme la nouvelle maladie COVID-</w:t>
      </w:r>
      <w:proofErr w:type="gramStart"/>
      <w:r w:rsidRPr="008421BF">
        <w:rPr>
          <w:rFonts w:asciiTheme="minorHAnsi" w:hAnsiTheme="minorHAnsi" w:cstheme="minorHAnsi"/>
        </w:rPr>
        <w:t>19 .</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lance le consortium SARS-CoV-2 Sequencing for Public Health Emergency Response, Epidemiology, and Surveillance (SPHERES) , élargissant l'utilisation du séquençage du génome entier (WGS) du virus COVID-19. </w:t>
      </w:r>
    </w:p>
    <w:p w:rsidR="00DA68C6" w:rsidRDefault="008421BF" w:rsidP="00DA68C6">
      <w:pPr>
        <w:jc w:val="both"/>
        <w:rPr>
          <w:rFonts w:asciiTheme="minorHAnsi" w:hAnsiTheme="minorHAnsi" w:cstheme="minorHAnsi"/>
        </w:rPr>
      </w:pPr>
      <w:r w:rsidRPr="008421BF">
        <w:rPr>
          <w:rFonts w:asciiTheme="minorHAnsi" w:hAnsiTheme="minorHAnsi" w:cstheme="minorHAnsi"/>
        </w:rPr>
        <w:lastRenderedPageBreak/>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25 juin marque la fin de l'épidémie d'Ebola de 2018 dans l'est de la RDC.</w:t>
      </w:r>
      <w:proofErr w:type="gramEnd"/>
      <w:r w:rsidRPr="008421BF">
        <w:rPr>
          <w:rFonts w:asciiTheme="minorHAnsi" w:hAnsiTheme="minorHAnsi" w:cstheme="minorHAnsi"/>
        </w:rPr>
        <w:t xml:space="preserv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Le CDC découvre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ingrédient actif, la nootkatone, pour le développement de nouveaux insecticides et répulsifs contre les moustiques et les tiques.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CDC lance une campagne nationale, Hear </w:t>
      </w:r>
      <w:proofErr w:type="gramStart"/>
      <w:r w:rsidRPr="008421BF">
        <w:rPr>
          <w:rFonts w:asciiTheme="minorHAnsi" w:hAnsiTheme="minorHAnsi" w:cstheme="minorHAnsi"/>
        </w:rPr>
        <w:t>Her ,</w:t>
      </w:r>
      <w:proofErr w:type="gramEnd"/>
      <w:r w:rsidRPr="008421BF">
        <w:rPr>
          <w:rFonts w:asciiTheme="minorHAnsi" w:hAnsiTheme="minorHAnsi" w:cstheme="minorHAnsi"/>
        </w:rPr>
        <w:t xml:space="preserve"> qui met en évidence les signes avant-coureurs de décès liés à la grossesse.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L'Afrique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déclarée exempte de poliovirus sauvage, le deuxième virus éradiqué du continent depuis la variole il y a 40 ans. </w:t>
      </w:r>
    </w:p>
    <w:p w:rsidR="00DA68C6"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Programme de formation en épidémiologie de terrain (FETP) fête son 40e anniversaire.</w:t>
      </w:r>
      <w:proofErr w:type="gramEnd"/>
      <w:r w:rsidRPr="008421BF">
        <w:rPr>
          <w:rFonts w:asciiTheme="minorHAnsi" w:hAnsiTheme="minorHAnsi" w:cstheme="minorHAnsi"/>
        </w:rPr>
        <w:t xml:space="preserve"> </w:t>
      </w:r>
    </w:p>
    <w:p w:rsidR="006E74F5" w:rsidRDefault="008421BF" w:rsidP="00DA68C6">
      <w:pPr>
        <w:jc w:val="both"/>
        <w:rPr>
          <w:rFonts w:asciiTheme="minorHAnsi" w:hAnsiTheme="minorHAnsi" w:cstheme="minorHAnsi"/>
        </w:rPr>
      </w:pPr>
      <w:r w:rsidRPr="008421BF">
        <w:rPr>
          <w:rFonts w:asciiTheme="minorHAnsi" w:hAnsiTheme="minorHAnsi" w:cstheme="minorHAnsi"/>
        </w:rPr>
        <w:sym w:font="Symbol" w:char="F0B7"/>
      </w:r>
      <w:r w:rsidRPr="008421BF">
        <w:rPr>
          <w:rFonts w:asciiTheme="minorHAnsi" w:hAnsiTheme="minorHAnsi" w:cstheme="minorHAnsi"/>
        </w:rPr>
        <w:t xml:space="preserve"> </w:t>
      </w:r>
      <w:proofErr w:type="gramStart"/>
      <w:r w:rsidRPr="008421BF">
        <w:rPr>
          <w:rFonts w:asciiTheme="minorHAnsi" w:hAnsiTheme="minorHAnsi" w:cstheme="minorHAnsi"/>
        </w:rPr>
        <w:t>Le CDC enquête sur une épidémie de Salmonella Stanley dans plusieurs États infections liées aux champignons auriculaires.</w:t>
      </w:r>
      <w:proofErr w:type="gramEnd"/>
      <w:r w:rsidRPr="008421BF">
        <w:rPr>
          <w:rFonts w:asciiTheme="minorHAnsi" w:hAnsiTheme="minorHAnsi" w:cstheme="minorHAnsi"/>
        </w:rPr>
        <w:t xml:space="preserve"> </w:t>
      </w:r>
    </w:p>
    <w:p w:rsidR="006E74F5" w:rsidRDefault="006E74F5" w:rsidP="00DA68C6">
      <w:pPr>
        <w:jc w:val="both"/>
        <w:rPr>
          <w:rFonts w:asciiTheme="minorHAnsi" w:hAnsiTheme="minorHAnsi" w:cstheme="minorHAnsi"/>
        </w:rPr>
      </w:pPr>
    </w:p>
    <w:p w:rsidR="006E74F5" w:rsidRPr="006E74F5" w:rsidRDefault="008421BF" w:rsidP="00DA68C6">
      <w:pPr>
        <w:jc w:val="both"/>
        <w:rPr>
          <w:rFonts w:asciiTheme="minorHAnsi" w:hAnsiTheme="minorHAnsi" w:cstheme="minorHAnsi"/>
          <w:b/>
          <w:u w:val="single"/>
        </w:rPr>
      </w:pPr>
      <w:r w:rsidRPr="006E74F5">
        <w:rPr>
          <w:rFonts w:asciiTheme="minorHAnsi" w:hAnsiTheme="minorHAnsi" w:cstheme="minorHAnsi"/>
          <w:b/>
          <w:u w:val="single"/>
        </w:rPr>
        <w:t>Début 2020</w:t>
      </w:r>
    </w:p>
    <w:p w:rsidR="006E74F5" w:rsidRDefault="008421BF" w:rsidP="00DA68C6">
      <w:pPr>
        <w:jc w:val="both"/>
        <w:rPr>
          <w:rFonts w:asciiTheme="minorHAnsi" w:hAnsiTheme="minorHAnsi" w:cstheme="minorHAnsi"/>
        </w:rPr>
      </w:pPr>
      <w:r w:rsidRPr="006E74F5">
        <w:rPr>
          <w:rFonts w:asciiTheme="minorHAnsi" w:hAnsiTheme="minorHAnsi" w:cstheme="minorHAnsi"/>
          <w:b/>
        </w:rPr>
        <w:t>2 janvier 2020</w:t>
      </w:r>
      <w:r w:rsidRPr="008421BF">
        <w:rPr>
          <w:rFonts w:asciiTheme="minorHAnsi" w:hAnsiTheme="minorHAnsi" w:cstheme="minorHAnsi"/>
        </w:rPr>
        <w:t xml:space="preserve"> L'Organisation mondiale de la santé active son système de gestion des incidents aux trois niveaux de l'OMS (bureau de pays, bureau régional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siège). </w:t>
      </w:r>
    </w:p>
    <w:p w:rsidR="006E74F5" w:rsidRDefault="008421BF" w:rsidP="00DA68C6">
      <w:pPr>
        <w:jc w:val="both"/>
        <w:rPr>
          <w:rFonts w:asciiTheme="minorHAnsi" w:hAnsiTheme="minorHAnsi" w:cstheme="minorHAnsi"/>
        </w:rPr>
      </w:pPr>
      <w:r w:rsidRPr="006E74F5">
        <w:rPr>
          <w:rFonts w:asciiTheme="minorHAnsi" w:hAnsiTheme="minorHAnsi" w:cstheme="minorHAnsi"/>
          <w:b/>
        </w:rPr>
        <w:t xml:space="preserve">Le 5 janvier </w:t>
      </w:r>
      <w:proofErr w:type="gramStart"/>
      <w:r w:rsidRPr="006E74F5">
        <w:rPr>
          <w:rFonts w:asciiTheme="minorHAnsi" w:hAnsiTheme="minorHAnsi" w:cstheme="minorHAnsi"/>
          <w:b/>
        </w:rPr>
        <w:t>2020</w:t>
      </w:r>
      <w:r w:rsidRPr="008421BF">
        <w:rPr>
          <w:rFonts w:asciiTheme="minorHAnsi" w:hAnsiTheme="minorHAnsi" w:cstheme="minorHAnsi"/>
        </w:rPr>
        <w:t xml:space="preserve"> ,</w:t>
      </w:r>
      <w:proofErr w:type="gramEnd"/>
      <w:r w:rsidRPr="008421BF">
        <w:rPr>
          <w:rFonts w:asciiTheme="minorHAnsi" w:hAnsiTheme="minorHAnsi" w:cstheme="minorHAnsi"/>
        </w:rPr>
        <w:t xml:space="preserve"> un responsable chinois de la santé publique partage la séquence génétique du virus inconnu de la pneumonie (Wuhan-Hu-1) via une base de données en ligne. </w:t>
      </w:r>
    </w:p>
    <w:p w:rsidR="006E74F5" w:rsidRDefault="008421BF" w:rsidP="00DA68C6">
      <w:pPr>
        <w:jc w:val="both"/>
        <w:rPr>
          <w:rFonts w:asciiTheme="minorHAnsi" w:hAnsiTheme="minorHAnsi" w:cstheme="minorHAnsi"/>
        </w:rPr>
      </w:pPr>
      <w:r w:rsidRPr="006E74F5">
        <w:rPr>
          <w:rFonts w:asciiTheme="minorHAnsi" w:hAnsiTheme="minorHAnsi" w:cstheme="minorHAnsi"/>
          <w:b/>
        </w:rPr>
        <w:t>5 janvier 2020</w:t>
      </w:r>
      <w:r w:rsidRPr="008421BF">
        <w:rPr>
          <w:rFonts w:asciiTheme="minorHAnsi" w:hAnsiTheme="minorHAnsi" w:cstheme="minorHAnsi"/>
        </w:rPr>
        <w:t xml:space="preserve"> Le National Center for Immunization and Respiratory Diseases (NCIRD) du CDC active une réponse au niveau du centre pour une nouvelle pneumonie d'étiologie inconnue. </w:t>
      </w:r>
    </w:p>
    <w:p w:rsidR="006E74F5" w:rsidRDefault="008421BF" w:rsidP="00DA68C6">
      <w:pPr>
        <w:jc w:val="both"/>
        <w:rPr>
          <w:rFonts w:asciiTheme="minorHAnsi" w:hAnsiTheme="minorHAnsi" w:cstheme="minorHAnsi"/>
        </w:rPr>
      </w:pPr>
      <w:r w:rsidRPr="006E74F5">
        <w:rPr>
          <w:rFonts w:asciiTheme="minorHAnsi" w:hAnsiTheme="minorHAnsi" w:cstheme="minorHAnsi"/>
          <w:b/>
        </w:rPr>
        <w:lastRenderedPageBreak/>
        <w:t>7 janvier 2020</w:t>
      </w:r>
      <w:r w:rsidRPr="008421BF">
        <w:rPr>
          <w:rFonts w:asciiTheme="minorHAnsi" w:hAnsiTheme="minorHAnsi" w:cstheme="minorHAnsi"/>
        </w:rPr>
        <w:t xml:space="preserve"> Les autorités chinoises identifient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isolent un nouveau coronavirus comme agent causal de l'épidémie. </w:t>
      </w:r>
    </w:p>
    <w:p w:rsidR="006E74F5" w:rsidRDefault="008421BF" w:rsidP="00DA68C6">
      <w:pPr>
        <w:jc w:val="both"/>
        <w:rPr>
          <w:rFonts w:asciiTheme="minorHAnsi" w:hAnsiTheme="minorHAnsi" w:cstheme="minorHAnsi"/>
        </w:rPr>
      </w:pPr>
      <w:r w:rsidRPr="006E74F5">
        <w:rPr>
          <w:rFonts w:asciiTheme="minorHAnsi" w:hAnsiTheme="minorHAnsi" w:cstheme="minorHAnsi"/>
          <w:b/>
        </w:rPr>
        <w:t>7 janvier 2020</w:t>
      </w:r>
      <w:r w:rsidRPr="008421BF">
        <w:rPr>
          <w:rFonts w:asciiTheme="minorHAnsi" w:hAnsiTheme="minorHAnsi" w:cstheme="minorHAnsi"/>
        </w:rPr>
        <w:t xml:space="preserve"> Le CDC établit une structure de gestion des incidents 2019-nCoV pour guider la réponse. </w:t>
      </w:r>
      <w:proofErr w:type="gramStart"/>
      <w:r w:rsidRPr="008421BF">
        <w:rPr>
          <w:rFonts w:asciiTheme="minorHAnsi" w:hAnsiTheme="minorHAnsi" w:cstheme="minorHAnsi"/>
        </w:rPr>
        <w:t>Il</w:t>
      </w:r>
      <w:proofErr w:type="gramEnd"/>
      <w:r w:rsidRPr="008421BF">
        <w:rPr>
          <w:rFonts w:asciiTheme="minorHAnsi" w:hAnsiTheme="minorHAnsi" w:cstheme="minorHAnsi"/>
        </w:rPr>
        <w:t xml:space="preserve"> suit les plans de préparation au MERS-CoV précédemment établis pour développer des tests et gérer les cas. </w:t>
      </w:r>
    </w:p>
    <w:p w:rsidR="006E74F5" w:rsidRDefault="008421BF" w:rsidP="00DA68C6">
      <w:pPr>
        <w:jc w:val="both"/>
        <w:rPr>
          <w:rFonts w:asciiTheme="minorHAnsi" w:hAnsiTheme="minorHAnsi" w:cstheme="minorHAnsi"/>
        </w:rPr>
      </w:pPr>
      <w:r w:rsidRPr="006E74F5">
        <w:rPr>
          <w:rFonts w:asciiTheme="minorHAnsi" w:hAnsiTheme="minorHAnsi" w:cstheme="minorHAnsi"/>
          <w:b/>
        </w:rPr>
        <w:t>10 janvier 2020</w:t>
      </w:r>
      <w:r w:rsidRPr="008421BF">
        <w:rPr>
          <w:rFonts w:asciiTheme="minorHAnsi" w:hAnsiTheme="minorHAnsi" w:cstheme="minorHAnsi"/>
        </w:rPr>
        <w:t xml:space="preserve"> Le CDC publie des informations sur le nouveau coronavirus sur son site Web. </w:t>
      </w:r>
    </w:p>
    <w:p w:rsidR="006E74F5" w:rsidRDefault="008421BF" w:rsidP="00DA68C6">
      <w:pPr>
        <w:jc w:val="both"/>
        <w:rPr>
          <w:rFonts w:asciiTheme="minorHAnsi" w:hAnsiTheme="minorHAnsi" w:cstheme="minorHAnsi"/>
        </w:rPr>
      </w:pPr>
      <w:r w:rsidRPr="006E74F5">
        <w:rPr>
          <w:rFonts w:asciiTheme="minorHAnsi" w:hAnsiTheme="minorHAnsi" w:cstheme="minorHAnsi"/>
          <w:b/>
        </w:rPr>
        <w:t>13 janvier 2020</w:t>
      </w:r>
      <w:r w:rsidRPr="008421BF">
        <w:rPr>
          <w:rFonts w:asciiTheme="minorHAnsi" w:hAnsiTheme="minorHAnsi" w:cstheme="minorHAnsi"/>
        </w:rPr>
        <w:t xml:space="preserve"> Le ministère thaïlandais de la Santé publique confirme le premier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importé de nouveau coronavirus confirmé en laboratoire en provenance de Chine. 15 janvier 2020 Le ministère japonais de la Santé, du Travail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des Affaires sociales signale un cas importé de nouveau coronavirus confirmé en laboratoire. </w:t>
      </w:r>
    </w:p>
    <w:p w:rsidR="006E74F5" w:rsidRDefault="008421BF" w:rsidP="00DA68C6">
      <w:pPr>
        <w:jc w:val="both"/>
        <w:rPr>
          <w:rFonts w:asciiTheme="minorHAnsi" w:hAnsiTheme="minorHAnsi" w:cstheme="minorHAnsi"/>
        </w:rPr>
      </w:pPr>
      <w:r w:rsidRPr="006E74F5">
        <w:rPr>
          <w:rFonts w:asciiTheme="minorHAnsi" w:hAnsiTheme="minorHAnsi" w:cstheme="minorHAnsi"/>
          <w:b/>
        </w:rPr>
        <w:t>17 janvier 2020 Le</w:t>
      </w:r>
      <w:r w:rsidRPr="008421BF">
        <w:rPr>
          <w:rFonts w:asciiTheme="minorHAnsi" w:hAnsiTheme="minorHAnsi" w:cstheme="minorHAnsi"/>
        </w:rPr>
        <w:t xml:space="preserve"> CDC commence le contrôle des passagers sur les vols directs et de correspondance au départ de Wuhan, en Chine, à San Francisco, Californie, New York, New York et Los Angeles, Californie et prévoit d'étendre le contrôle</w:t>
      </w:r>
      <w:r w:rsidR="00DA68C6">
        <w:rPr>
          <w:rFonts w:asciiTheme="minorHAnsi" w:hAnsiTheme="minorHAnsi" w:cstheme="minorHAnsi"/>
        </w:rPr>
        <w:t xml:space="preserve"> à d'autres grands aéroports.</w:t>
      </w:r>
      <w:r w:rsidRPr="008421BF">
        <w:rPr>
          <w:rFonts w:asciiTheme="minorHAnsi" w:hAnsiTheme="minorHAnsi" w:cstheme="minorHAnsi"/>
        </w:rPr>
        <w:t xml:space="preserve"> </w:t>
      </w:r>
    </w:p>
    <w:p w:rsidR="006E74F5" w:rsidRDefault="008421BF" w:rsidP="00DA68C6">
      <w:pPr>
        <w:jc w:val="both"/>
        <w:rPr>
          <w:rFonts w:asciiTheme="minorHAnsi" w:hAnsiTheme="minorHAnsi" w:cstheme="minorHAnsi"/>
        </w:rPr>
      </w:pPr>
      <w:r w:rsidRPr="006E74F5">
        <w:rPr>
          <w:rFonts w:asciiTheme="minorHAnsi" w:hAnsiTheme="minorHAnsi" w:cstheme="minorHAnsi"/>
          <w:b/>
        </w:rPr>
        <w:t>17 janvier 2020 Le</w:t>
      </w:r>
      <w:r w:rsidRPr="008421BF">
        <w:rPr>
          <w:rFonts w:asciiTheme="minorHAnsi" w:hAnsiTheme="minorHAnsi" w:cstheme="minorHAnsi"/>
        </w:rPr>
        <w:t xml:space="preserve"> CDC déploie une équipe dans l'État de Washington pour aider aux efforts de recherche des contacts en réponse au premier cas signalé de 2019- nCOV aux États-Unis 20 janvier 2020 Le CDC confirme le premier cas de COVID19 confirmé en laboratoire aux États-Unis aux États-Unis États-Unis à partir d'échantillons prélevés le 18 janvier dans l'État de Washington. </w:t>
      </w:r>
    </w:p>
    <w:p w:rsidR="006E74F5" w:rsidRDefault="008421BF" w:rsidP="00DA68C6">
      <w:pPr>
        <w:jc w:val="both"/>
        <w:rPr>
          <w:rFonts w:asciiTheme="minorHAnsi" w:hAnsiTheme="minorHAnsi" w:cstheme="minorHAnsi"/>
        </w:rPr>
      </w:pPr>
      <w:r w:rsidRPr="006E74F5">
        <w:rPr>
          <w:rFonts w:asciiTheme="minorHAnsi" w:hAnsiTheme="minorHAnsi" w:cstheme="minorHAnsi"/>
          <w:b/>
        </w:rPr>
        <w:t>Le 21 janvier 2020</w:t>
      </w:r>
      <w:r w:rsidRPr="008421BF">
        <w:rPr>
          <w:rFonts w:asciiTheme="minorHAnsi" w:hAnsiTheme="minorHAnsi" w:cstheme="minorHAnsi"/>
        </w:rPr>
        <w:t xml:space="preserve">, le CDC passe d'une structure de gestion des incidents dirigée par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centre à une structure à l'échelle de l'Agence et active son système d'intervention d'urgence. </w:t>
      </w:r>
    </w:p>
    <w:p w:rsidR="006E74F5" w:rsidRDefault="008421BF" w:rsidP="00DA68C6">
      <w:pPr>
        <w:jc w:val="both"/>
        <w:rPr>
          <w:rFonts w:asciiTheme="minorHAnsi" w:hAnsiTheme="minorHAnsi" w:cstheme="minorHAnsi"/>
        </w:rPr>
      </w:pPr>
      <w:r w:rsidRPr="006E74F5">
        <w:rPr>
          <w:rFonts w:asciiTheme="minorHAnsi" w:hAnsiTheme="minorHAnsi" w:cstheme="minorHAnsi"/>
          <w:b/>
        </w:rPr>
        <w:lastRenderedPageBreak/>
        <w:t>21 janvier 2020</w:t>
      </w:r>
      <w:r w:rsidRPr="008421BF">
        <w:rPr>
          <w:rFonts w:asciiTheme="minorHAnsi" w:hAnsiTheme="minorHAnsi" w:cstheme="minorHAnsi"/>
        </w:rPr>
        <w:t xml:space="preserve"> Les artistes du CDC Alissa Eckert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Dan Higgins créent un identi" pour le nouveau coronavirus en concevant l'image emblématique du virus rouge et blanc. </w:t>
      </w:r>
    </w:p>
    <w:p w:rsidR="006E74F5" w:rsidRDefault="008421BF" w:rsidP="00DA68C6">
      <w:pPr>
        <w:jc w:val="both"/>
        <w:rPr>
          <w:rFonts w:asciiTheme="minorHAnsi" w:hAnsiTheme="minorHAnsi" w:cstheme="minorHAnsi"/>
        </w:rPr>
      </w:pPr>
      <w:r w:rsidRPr="006E74F5">
        <w:rPr>
          <w:rFonts w:asciiTheme="minorHAnsi" w:hAnsiTheme="minorHAnsi" w:cstheme="minorHAnsi"/>
          <w:b/>
        </w:rPr>
        <w:t>22 janvier 2020</w:t>
      </w:r>
      <w:r w:rsidRPr="008421BF">
        <w:rPr>
          <w:rFonts w:asciiTheme="minorHAnsi" w:hAnsiTheme="minorHAnsi" w:cstheme="minorHAnsi"/>
        </w:rPr>
        <w:t xml:space="preserve"> Le Comité d'urgence du Règlement sanitaire international de l'Organisation mondiale de la Santé se réunit. Le Comité d'urgence décide de ne pas déclarer le nouveau coronavirus le nouveau coronavirus une urgence de santé publique de portée </w:t>
      </w:r>
      <w:proofErr w:type="gramStart"/>
      <w:r w:rsidRPr="008421BF">
        <w:rPr>
          <w:rFonts w:asciiTheme="minorHAnsi" w:hAnsiTheme="minorHAnsi" w:cstheme="minorHAnsi"/>
        </w:rPr>
        <w:t>internationale</w:t>
      </w:r>
      <w:proofErr w:type="gramEnd"/>
      <w:r w:rsidRPr="008421BF">
        <w:rPr>
          <w:rFonts w:asciiTheme="minorHAnsi" w:hAnsiTheme="minorHAnsi" w:cstheme="minorHAnsi"/>
        </w:rPr>
        <w:t xml:space="preserve">. Le Comité décide plutôt de surveiller la situation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se réunir à nouveau dans 10 jours pour rediscuter. </w:t>
      </w:r>
    </w:p>
    <w:p w:rsidR="006E74F5" w:rsidRDefault="008421BF" w:rsidP="00DA68C6">
      <w:pPr>
        <w:jc w:val="both"/>
        <w:rPr>
          <w:rFonts w:asciiTheme="minorHAnsi" w:hAnsiTheme="minorHAnsi" w:cstheme="minorHAnsi"/>
        </w:rPr>
      </w:pPr>
      <w:proofErr w:type="gramStart"/>
      <w:r w:rsidRPr="006E74F5">
        <w:rPr>
          <w:rFonts w:asciiTheme="minorHAnsi" w:hAnsiTheme="minorHAnsi" w:cstheme="minorHAnsi"/>
          <w:b/>
        </w:rPr>
        <w:t>22 janvier 2020</w:t>
      </w:r>
      <w:r w:rsidRPr="008421BF">
        <w:rPr>
          <w:rFonts w:asciiTheme="minorHAnsi" w:hAnsiTheme="minorHAnsi" w:cstheme="minorHAnsi"/>
        </w:rPr>
        <w:t xml:space="preserve"> L'Organisation mondiale de la santé confirme la propagation interhu</w:t>
      </w:r>
      <w:r w:rsidR="00DA68C6">
        <w:rPr>
          <w:rFonts w:asciiTheme="minorHAnsi" w:hAnsiTheme="minorHAnsi" w:cstheme="minorHAnsi"/>
        </w:rPr>
        <w:t>maine du nouveau coronavirus.</w:t>
      </w:r>
      <w:proofErr w:type="gramEnd"/>
    </w:p>
    <w:p w:rsidR="006E74F5" w:rsidRDefault="00DA68C6" w:rsidP="00DA68C6">
      <w:pPr>
        <w:jc w:val="both"/>
        <w:rPr>
          <w:rFonts w:asciiTheme="minorHAnsi" w:hAnsiTheme="minorHAnsi" w:cstheme="minorHAnsi"/>
        </w:rPr>
      </w:pPr>
      <w:r w:rsidRPr="006E74F5">
        <w:rPr>
          <w:rFonts w:asciiTheme="minorHAnsi" w:hAnsiTheme="minorHAnsi" w:cstheme="minorHAnsi"/>
          <w:b/>
        </w:rPr>
        <w:t>27</w:t>
      </w:r>
      <w:r w:rsidR="008421BF" w:rsidRPr="006E74F5">
        <w:rPr>
          <w:rFonts w:asciiTheme="minorHAnsi" w:hAnsiTheme="minorHAnsi" w:cstheme="minorHAnsi"/>
          <w:b/>
        </w:rPr>
        <w:t xml:space="preserve"> janvier 202</w:t>
      </w:r>
      <w:r w:rsidR="008421BF" w:rsidRPr="008421BF">
        <w:rPr>
          <w:rFonts w:asciiTheme="minorHAnsi" w:hAnsiTheme="minorHAnsi" w:cstheme="minorHAnsi"/>
        </w:rPr>
        <w:t xml:space="preserve">0 La Food and Drug Administration des États-Unis annonce qu'elle prendra des mesures essentielles pour faire avancer le développement de nouvelles contre-mesures médicales contre les coronavirus avec des partenaires interinstitutions, dont le CDC. </w:t>
      </w:r>
    </w:p>
    <w:p w:rsidR="006E74F5" w:rsidRDefault="008421BF" w:rsidP="00DA68C6">
      <w:pPr>
        <w:jc w:val="both"/>
        <w:rPr>
          <w:rFonts w:asciiTheme="minorHAnsi" w:hAnsiTheme="minorHAnsi" w:cstheme="minorHAnsi"/>
        </w:rPr>
      </w:pPr>
      <w:r w:rsidRPr="006E74F5">
        <w:rPr>
          <w:rFonts w:asciiTheme="minorHAnsi" w:hAnsiTheme="minorHAnsi" w:cstheme="minorHAnsi"/>
          <w:b/>
        </w:rPr>
        <w:t>29 janvier 2020</w:t>
      </w:r>
      <w:r w:rsidRPr="008421BF">
        <w:rPr>
          <w:rFonts w:asciiTheme="minorHAnsi" w:hAnsiTheme="minorHAnsi" w:cstheme="minorHAnsi"/>
        </w:rPr>
        <w:t xml:space="preserve"> Le groupe de travail sur le coronavirus de la Maison Blanche est créé avec le secrétaire américain à la Santé et aux Services sociaux, Alex Azar, à la tête du groupe de travail. </w:t>
      </w:r>
    </w:p>
    <w:p w:rsidR="006E74F5" w:rsidRDefault="008421BF" w:rsidP="00DA68C6">
      <w:pPr>
        <w:jc w:val="both"/>
        <w:rPr>
          <w:rFonts w:asciiTheme="minorHAnsi" w:hAnsiTheme="minorHAnsi" w:cstheme="minorHAnsi"/>
        </w:rPr>
      </w:pPr>
      <w:r w:rsidRPr="006E74F5">
        <w:rPr>
          <w:rFonts w:asciiTheme="minorHAnsi" w:hAnsiTheme="minorHAnsi" w:cstheme="minorHAnsi"/>
          <w:b/>
        </w:rPr>
        <w:t>31 janvier 2020</w:t>
      </w:r>
      <w:r w:rsidRPr="008421BF">
        <w:rPr>
          <w:rFonts w:asciiTheme="minorHAnsi" w:hAnsiTheme="minorHAnsi" w:cstheme="minorHAnsi"/>
        </w:rPr>
        <w:t xml:space="preserve"> Le Comité d'urgence de la réglementation sanitaire internationale de l'Organisation mondiale de la santé se réunit à nouveau et déclare l'épidémie de coronavirus une urgence de santé publique de portée internationale. </w:t>
      </w:r>
    </w:p>
    <w:p w:rsidR="006E74F5" w:rsidRDefault="008421BF" w:rsidP="00DA68C6">
      <w:pPr>
        <w:jc w:val="both"/>
        <w:rPr>
          <w:rFonts w:asciiTheme="minorHAnsi" w:hAnsiTheme="minorHAnsi" w:cstheme="minorHAnsi"/>
        </w:rPr>
      </w:pPr>
      <w:r w:rsidRPr="006E74F5">
        <w:rPr>
          <w:rFonts w:asciiTheme="minorHAnsi" w:hAnsiTheme="minorHAnsi" w:cstheme="minorHAnsi"/>
          <w:b/>
        </w:rPr>
        <w:t>31 janvier 2020</w:t>
      </w:r>
      <w:r w:rsidRPr="008421BF">
        <w:rPr>
          <w:rFonts w:asciiTheme="minorHAnsi" w:hAnsiTheme="minorHAnsi" w:cstheme="minorHAnsi"/>
        </w:rPr>
        <w:t xml:space="preserve"> Le secrétaire américain à la Santé et aux Services sociaux, Alex Azar, déclare le virus SRAS-CoV-2 une urgence de santé publique et le groupe de travail sur le nouveau coronavirus 2019 de la </w:t>
      </w:r>
      <w:r w:rsidRPr="008421BF">
        <w:rPr>
          <w:rFonts w:asciiTheme="minorHAnsi" w:hAnsiTheme="minorHAnsi" w:cstheme="minorHAnsi"/>
        </w:rPr>
        <w:lastRenderedPageBreak/>
        <w:t xml:space="preserve">Maison Blanche annonce la mise en œuvre de nouvelles politiques de voyage qui entreront en vigueur à 5h00 PM HNE le 2 février 2020. </w:t>
      </w:r>
    </w:p>
    <w:p w:rsidR="006E74F5" w:rsidRDefault="008421BF" w:rsidP="00DA68C6">
      <w:pPr>
        <w:jc w:val="both"/>
        <w:rPr>
          <w:rFonts w:asciiTheme="minorHAnsi" w:hAnsiTheme="minorHAnsi" w:cstheme="minorHAnsi"/>
        </w:rPr>
      </w:pPr>
      <w:r w:rsidRPr="006E74F5">
        <w:rPr>
          <w:rFonts w:asciiTheme="minorHAnsi" w:hAnsiTheme="minorHAnsi" w:cstheme="minorHAnsi"/>
          <w:b/>
        </w:rPr>
        <w:t>3 février 2020 Le</w:t>
      </w:r>
      <w:r w:rsidRPr="008421BF">
        <w:rPr>
          <w:rFonts w:asciiTheme="minorHAnsi" w:hAnsiTheme="minorHAnsi" w:cstheme="minorHAnsi"/>
        </w:rPr>
        <w:t xml:space="preserve"> CDC soumet une 9 autorisation d'utilisation d'urgence (EUA PACK) à la Food and Drug Administration des États-Unis pour accélérer l'approbation du test de diagnostic SARS-CoV-2 développé par le CDC. </w:t>
      </w:r>
    </w:p>
    <w:p w:rsidR="006E74F5" w:rsidRDefault="008421BF" w:rsidP="00DA68C6">
      <w:pPr>
        <w:jc w:val="both"/>
        <w:rPr>
          <w:rFonts w:asciiTheme="minorHAnsi" w:hAnsiTheme="minorHAnsi" w:cstheme="minorHAnsi"/>
        </w:rPr>
      </w:pPr>
      <w:r w:rsidRPr="006E74F5">
        <w:rPr>
          <w:rFonts w:asciiTheme="minorHAnsi" w:hAnsiTheme="minorHAnsi" w:cstheme="minorHAnsi"/>
          <w:b/>
        </w:rPr>
        <w:t xml:space="preserve">4 février 2020 </w:t>
      </w:r>
      <w:r w:rsidRPr="006E74F5">
        <w:rPr>
          <w:rFonts w:asciiTheme="minorHAnsi" w:hAnsiTheme="minorHAnsi" w:cstheme="minorHAnsi"/>
        </w:rPr>
        <w:t>La</w:t>
      </w:r>
      <w:r w:rsidRPr="008421BF">
        <w:rPr>
          <w:rFonts w:asciiTheme="minorHAnsi" w:hAnsiTheme="minorHAnsi" w:cstheme="minorHAnsi"/>
        </w:rPr>
        <w:t xml:space="preserve"> Food and Drug Administration des États-Unis approuve le PACK d'autorisation d'utilisation d'urgence (EUA) pour le test de diagnostic SARS-CoV2 développé par les CDC. Le CDC distribue 200 kits de test via son programme Influenza Reagent Resource aux laboratoires à </w:t>
      </w:r>
      <w:proofErr w:type="gramStart"/>
      <w:r w:rsidRPr="008421BF">
        <w:rPr>
          <w:rFonts w:asciiTheme="minorHAnsi" w:hAnsiTheme="minorHAnsi" w:cstheme="minorHAnsi"/>
        </w:rPr>
        <w:t>travers</w:t>
      </w:r>
      <w:proofErr w:type="gramEnd"/>
      <w:r w:rsidRPr="008421BF">
        <w:rPr>
          <w:rFonts w:asciiTheme="minorHAnsi" w:hAnsiTheme="minorHAnsi" w:cstheme="minorHAnsi"/>
        </w:rPr>
        <w:t xml:space="preserve"> les États-Unis </w:t>
      </w:r>
    </w:p>
    <w:p w:rsidR="006E74F5" w:rsidRDefault="008421BF" w:rsidP="00DA68C6">
      <w:pPr>
        <w:jc w:val="both"/>
        <w:rPr>
          <w:rFonts w:asciiTheme="minorHAnsi" w:hAnsiTheme="minorHAnsi" w:cstheme="minorHAnsi"/>
        </w:rPr>
      </w:pPr>
      <w:r w:rsidRPr="006E74F5">
        <w:rPr>
          <w:rFonts w:asciiTheme="minorHAnsi" w:hAnsiTheme="minorHAnsi" w:cstheme="minorHAnsi"/>
          <w:b/>
        </w:rPr>
        <w:t>8 février 2020</w:t>
      </w:r>
      <w:r w:rsidRPr="008421BF">
        <w:rPr>
          <w:rFonts w:asciiTheme="minorHAnsi" w:hAnsiTheme="minorHAnsi" w:cstheme="minorHAnsi"/>
        </w:rPr>
        <w:t xml:space="preserve"> L'un des premiers kits de test CDC arrive dans un laboratoire de santé publique de l'est </w:t>
      </w:r>
      <w:proofErr w:type="gramStart"/>
      <w:r w:rsidRPr="008421BF">
        <w:rPr>
          <w:rFonts w:asciiTheme="minorHAnsi" w:hAnsiTheme="minorHAnsi" w:cstheme="minorHAnsi"/>
        </w:rPr>
        <w:t>de</w:t>
      </w:r>
      <w:proofErr w:type="gramEnd"/>
      <w:r w:rsidRPr="008421BF">
        <w:rPr>
          <w:rFonts w:asciiTheme="minorHAnsi" w:hAnsiTheme="minorHAnsi" w:cstheme="minorHAnsi"/>
        </w:rPr>
        <w:t xml:space="preserve"> Manhattan, New York City, New York. </w:t>
      </w:r>
      <w:proofErr w:type="gramStart"/>
      <w:r w:rsidRPr="008421BF">
        <w:rPr>
          <w:rFonts w:asciiTheme="minorHAnsi" w:hAnsiTheme="minorHAnsi" w:cstheme="minorHAnsi"/>
        </w:rPr>
        <w:t>Le laboratoire rapporte que le test produit des résultats peu fiables.</w:t>
      </w:r>
      <w:proofErr w:type="gramEnd"/>
      <w:r w:rsidRPr="008421BF">
        <w:rPr>
          <w:rFonts w:asciiTheme="minorHAnsi" w:hAnsiTheme="minorHAnsi" w:cstheme="minorHAnsi"/>
        </w:rPr>
        <w:t xml:space="preserve"> </w:t>
      </w:r>
    </w:p>
    <w:p w:rsidR="006E74F5" w:rsidRDefault="008421BF" w:rsidP="00DA68C6">
      <w:pPr>
        <w:jc w:val="both"/>
        <w:rPr>
          <w:rFonts w:asciiTheme="minorHAnsi" w:hAnsiTheme="minorHAnsi" w:cstheme="minorHAnsi"/>
        </w:rPr>
      </w:pPr>
      <w:r w:rsidRPr="006E74F5">
        <w:rPr>
          <w:rFonts w:asciiTheme="minorHAnsi" w:hAnsiTheme="minorHAnsi" w:cstheme="minorHAnsi"/>
          <w:b/>
        </w:rPr>
        <w:t>11 février 2020</w:t>
      </w:r>
      <w:r w:rsidRPr="008421BF">
        <w:rPr>
          <w:rFonts w:asciiTheme="minorHAnsi" w:hAnsiTheme="minorHAnsi" w:cstheme="minorHAnsi"/>
        </w:rPr>
        <w:t xml:space="preserve"> L'Organisation mondiale de la santé annonce le nom officiel de la maladie à l'origine de l'épidémie de nouveau coronavirus de </w:t>
      </w:r>
      <w:proofErr w:type="gramStart"/>
      <w:r w:rsidRPr="008421BF">
        <w:rPr>
          <w:rFonts w:asciiTheme="minorHAnsi" w:hAnsiTheme="minorHAnsi" w:cstheme="minorHAnsi"/>
        </w:rPr>
        <w:t>2019 :</w:t>
      </w:r>
      <w:proofErr w:type="gramEnd"/>
      <w:r w:rsidRPr="008421BF">
        <w:rPr>
          <w:rFonts w:asciiTheme="minorHAnsi" w:hAnsiTheme="minorHAnsi" w:cstheme="minorHAnsi"/>
        </w:rPr>
        <w:t xml:space="preserve"> COVID-19. Le nouveau nom de cette maladie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une version abrégée de maladie à coronavirus 2019. </w:t>
      </w:r>
    </w:p>
    <w:p w:rsidR="006E74F5" w:rsidRPr="006E74F5" w:rsidRDefault="008421BF" w:rsidP="00DA68C6">
      <w:pPr>
        <w:jc w:val="both"/>
        <w:rPr>
          <w:rFonts w:asciiTheme="minorHAnsi" w:hAnsiTheme="minorHAnsi" w:cstheme="minorHAnsi"/>
          <w:b/>
          <w:u w:val="single"/>
        </w:rPr>
      </w:pPr>
      <w:r w:rsidRPr="006E74F5">
        <w:rPr>
          <w:rFonts w:asciiTheme="minorHAnsi" w:hAnsiTheme="minorHAnsi" w:cstheme="minorHAnsi"/>
          <w:b/>
          <w:u w:val="single"/>
        </w:rPr>
        <w:t>Chr</w:t>
      </w:r>
      <w:r w:rsidR="006E74F5" w:rsidRPr="006E74F5">
        <w:rPr>
          <w:rFonts w:asciiTheme="minorHAnsi" w:hAnsiTheme="minorHAnsi" w:cstheme="minorHAnsi"/>
          <w:b/>
          <w:u w:val="single"/>
        </w:rPr>
        <w:t>onologie du CDC des années 2000</w:t>
      </w:r>
    </w:p>
    <w:p w:rsidR="006E74F5" w:rsidRDefault="008421BF" w:rsidP="00DA68C6">
      <w:pPr>
        <w:jc w:val="both"/>
        <w:rPr>
          <w:rFonts w:asciiTheme="minorHAnsi" w:hAnsiTheme="minorHAnsi" w:cstheme="minorHAnsi"/>
        </w:rPr>
      </w:pPr>
      <w:r w:rsidRPr="008421BF">
        <w:rPr>
          <w:rFonts w:asciiTheme="minorHAnsi" w:hAnsiTheme="minorHAnsi" w:cstheme="minorHAnsi"/>
        </w:rPr>
        <w:t xml:space="preserve">Prenez une minute pour passer en revue les nombreuses contributions capitales du CDC à la santé publique depuis sa création en 1946 sous le </w:t>
      </w:r>
      <w:proofErr w:type="gramStart"/>
      <w:r w:rsidRPr="008421BF">
        <w:rPr>
          <w:rFonts w:asciiTheme="minorHAnsi" w:hAnsiTheme="minorHAnsi" w:cstheme="minorHAnsi"/>
        </w:rPr>
        <w:t>nom</w:t>
      </w:r>
      <w:proofErr w:type="gramEnd"/>
      <w:r w:rsidRPr="008421BF">
        <w:rPr>
          <w:rFonts w:asciiTheme="minorHAnsi" w:hAnsiTheme="minorHAnsi" w:cstheme="minorHAnsi"/>
        </w:rPr>
        <w:t xml:space="preserve"> de Communicable Disease Center. 1er juillet, Malaria Control in War Areas, un programme du Service de santé publique des États-Unis, passe au Communicable Disease Center (CDC) Le CDC stationne la </w:t>
      </w:r>
      <w:r w:rsidRPr="008421BF">
        <w:rPr>
          <w:rFonts w:asciiTheme="minorHAnsi" w:hAnsiTheme="minorHAnsi" w:cstheme="minorHAnsi"/>
        </w:rPr>
        <w:lastRenderedPageBreak/>
        <w:t xml:space="preserve">division de laboratoire à l' hôpital Lawson Veterans Administration à Chamblee Gorgia . </w:t>
      </w:r>
    </w:p>
    <w:p w:rsidR="006E74F5" w:rsidRDefault="008421BF" w:rsidP="00DA68C6">
      <w:pPr>
        <w:jc w:val="both"/>
        <w:rPr>
          <w:rFonts w:asciiTheme="minorHAnsi" w:hAnsiTheme="minorHAnsi" w:cstheme="minorHAnsi"/>
        </w:rPr>
      </w:pPr>
      <w:r w:rsidRPr="006E74F5">
        <w:rPr>
          <w:rFonts w:asciiTheme="minorHAnsi" w:hAnsiTheme="minorHAnsi" w:cstheme="minorHAnsi"/>
          <w:b/>
        </w:rPr>
        <w:t>23 février 2020</w:t>
      </w:r>
      <w:r w:rsidRPr="008421BF">
        <w:rPr>
          <w:rFonts w:asciiTheme="minorHAnsi" w:hAnsiTheme="minorHAnsi" w:cstheme="minorHAnsi"/>
        </w:rPr>
        <w:t xml:space="preserve"> </w:t>
      </w:r>
    </w:p>
    <w:p w:rsidR="006E74F5" w:rsidRDefault="008421BF" w:rsidP="00DA68C6">
      <w:pPr>
        <w:jc w:val="both"/>
        <w:rPr>
          <w:rFonts w:asciiTheme="minorHAnsi" w:hAnsiTheme="minorHAnsi" w:cstheme="minorHAnsi"/>
        </w:rPr>
      </w:pPr>
      <w:r w:rsidRPr="008421BF">
        <w:rPr>
          <w:rFonts w:asciiTheme="minorHAnsi" w:hAnsiTheme="minorHAnsi" w:cstheme="minorHAnsi"/>
        </w:rPr>
        <w:t xml:space="preserve">Alors que l'Italie devient un point chaud mondial du COVID-19, le gouvernement italien publie le décret-loi n° 6 du 23 février 2020 contenant des mesures urgentes pour contenir et gérer l'urgence épidémiologique causée par le COVID-19, enfermant efficacement le pays. </w:t>
      </w:r>
    </w:p>
    <w:p w:rsidR="006E74F5" w:rsidRPr="006E74F5" w:rsidRDefault="008421BF" w:rsidP="00DA68C6">
      <w:pPr>
        <w:jc w:val="both"/>
        <w:rPr>
          <w:rFonts w:asciiTheme="minorHAnsi" w:hAnsiTheme="minorHAnsi" w:cstheme="minorHAnsi"/>
          <w:b/>
        </w:rPr>
      </w:pPr>
      <w:r w:rsidRPr="006E74F5">
        <w:rPr>
          <w:rFonts w:asciiTheme="minorHAnsi" w:hAnsiTheme="minorHAnsi" w:cstheme="minorHAnsi"/>
          <w:b/>
        </w:rPr>
        <w:t>26 février 2020</w:t>
      </w:r>
    </w:p>
    <w:p w:rsidR="006E74F5" w:rsidRDefault="008421BF" w:rsidP="00DA68C6">
      <w:pPr>
        <w:jc w:val="both"/>
        <w:rPr>
          <w:rFonts w:asciiTheme="minorHAnsi" w:hAnsiTheme="minorHAnsi" w:cstheme="minorHAnsi"/>
        </w:rPr>
      </w:pPr>
      <w:r w:rsidRPr="008421BF">
        <w:rPr>
          <w:rFonts w:asciiTheme="minorHAnsi" w:hAnsiTheme="minorHAnsi" w:cstheme="minorHAnsi"/>
        </w:rPr>
        <w:t xml:space="preserve">Dr Nancy Messonnier du CDC, responsable des incidents pour la réponse COVID19. </w:t>
      </w:r>
      <w:proofErr w:type="gramStart"/>
      <w:r w:rsidRPr="008421BF">
        <w:rPr>
          <w:rFonts w:asciiTheme="minorHAnsi" w:hAnsiTheme="minorHAnsi" w:cstheme="minorHAnsi"/>
        </w:rPr>
        <w:t>tient</w:t>
      </w:r>
      <w:proofErr w:type="gramEnd"/>
      <w:r w:rsidRPr="008421BF">
        <w:rPr>
          <w:rFonts w:asciiTheme="minorHAnsi" w:hAnsiTheme="minorHAnsi" w:cstheme="minorHAnsi"/>
        </w:rPr>
        <w:t xml:space="preserve"> un télé briefing. Au cours de la conférence téléphonique, elle prépare les États-Unis à une éventuelle propagation communautaire du nouveau coronavirus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déclare que la perturbation de la vie quotidienne peut </w:t>
      </w:r>
      <w:r w:rsidR="006E74F5">
        <w:rPr>
          <w:rFonts w:asciiTheme="minorHAnsi" w:hAnsiTheme="minorHAnsi" w:cstheme="minorHAnsi"/>
        </w:rPr>
        <w:t xml:space="preserve">être grave. » </w:t>
      </w:r>
    </w:p>
    <w:p w:rsidR="006E74F5" w:rsidRPr="006E74F5" w:rsidRDefault="006E74F5" w:rsidP="00DA68C6">
      <w:pPr>
        <w:jc w:val="both"/>
        <w:rPr>
          <w:rFonts w:asciiTheme="minorHAnsi" w:hAnsiTheme="minorHAnsi" w:cstheme="minorHAnsi"/>
          <w:b/>
        </w:rPr>
      </w:pPr>
      <w:r w:rsidRPr="006E74F5">
        <w:rPr>
          <w:rFonts w:asciiTheme="minorHAnsi" w:hAnsiTheme="minorHAnsi" w:cstheme="minorHAnsi"/>
          <w:b/>
        </w:rPr>
        <w:t>29 février 2020</w:t>
      </w:r>
    </w:p>
    <w:p w:rsidR="006E74F5" w:rsidRDefault="006E74F5" w:rsidP="00DA68C6">
      <w:pPr>
        <w:jc w:val="both"/>
        <w:rPr>
          <w:rFonts w:asciiTheme="minorHAnsi" w:hAnsiTheme="minorHAnsi" w:cstheme="minorHAnsi"/>
        </w:rPr>
      </w:pPr>
      <w:r>
        <w:rPr>
          <w:rFonts w:asciiTheme="minorHAnsi" w:hAnsiTheme="minorHAnsi" w:cstheme="minorHAnsi"/>
        </w:rPr>
        <w:t xml:space="preserve"> </w:t>
      </w:r>
      <w:r w:rsidR="008421BF" w:rsidRPr="008421BF">
        <w:rPr>
          <w:rFonts w:asciiTheme="minorHAnsi" w:hAnsiTheme="minorHAnsi" w:cstheme="minorHAnsi"/>
        </w:rPr>
        <w:t xml:space="preserve">Le CDC met à jour ses critères pour guider l'évaluation et le test des patients sous enquête (PUI) pour COVID-19 à tous les patients atteints d'une maladie respiratoire grave, même en l'absence d'antécédents de voyage dans les zones touchées ou d'exposition connue à un autre cas pour se préparer à une éventuelle personne supplémentaire -à la propagation d'une personne. </w:t>
      </w:r>
    </w:p>
    <w:p w:rsidR="006E74F5" w:rsidRPr="006E74F5" w:rsidRDefault="008421BF" w:rsidP="00DA68C6">
      <w:pPr>
        <w:jc w:val="both"/>
        <w:rPr>
          <w:rFonts w:asciiTheme="minorHAnsi" w:hAnsiTheme="minorHAnsi" w:cstheme="minorHAnsi"/>
          <w:b/>
        </w:rPr>
      </w:pPr>
      <w:r w:rsidRPr="006E74F5">
        <w:rPr>
          <w:rFonts w:asciiTheme="minorHAnsi" w:hAnsiTheme="minorHAnsi" w:cstheme="minorHAnsi"/>
          <w:b/>
        </w:rPr>
        <w:t>29 février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 La Food and Drug Administration des États-Unis annonce une "nouvelle politique... pour certains laboratoires qui développent et commencent à utiliser des diagnostics COVID-19 validés avant que la FDA n'ait </w:t>
      </w:r>
      <w:r w:rsidRPr="008421BF">
        <w:rPr>
          <w:rFonts w:asciiTheme="minorHAnsi" w:hAnsiTheme="minorHAnsi" w:cstheme="minorHAnsi"/>
        </w:rPr>
        <w:lastRenderedPageBreak/>
        <w:t xml:space="preserve">terminé l'examen de leurs demandes d'autorisation d'utilisation d'urgence (EUA), permettant aux laboratoires de créer des tests pour remédier aux pénuries de tests aux États-Unis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1 mars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 CDC crée COVID.NET en modifiant les réseaux de surveillance des virus respiratoires existants qui surveillent les hospitalisations associées à la grippe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au virus respiratoire syncytial (RSV) pour surveiller les hospitalisations associées au COVID-19. </w:t>
      </w:r>
    </w:p>
    <w:p w:rsidR="007F0675" w:rsidRDefault="008421BF" w:rsidP="00DA68C6">
      <w:pPr>
        <w:jc w:val="both"/>
        <w:rPr>
          <w:rFonts w:asciiTheme="minorHAnsi" w:hAnsiTheme="minorHAnsi" w:cstheme="minorHAnsi"/>
        </w:rPr>
      </w:pPr>
      <w:r w:rsidRPr="007F0675">
        <w:rPr>
          <w:rFonts w:asciiTheme="minorHAnsi" w:hAnsiTheme="minorHAnsi" w:cstheme="minorHAnsi"/>
          <w:b/>
        </w:rPr>
        <w:t>11 mars 2020</w:t>
      </w:r>
      <w:r w:rsidRPr="008421BF">
        <w:rPr>
          <w:rFonts w:asciiTheme="minorHAnsi" w:hAnsiTheme="minorHAnsi" w:cstheme="minorHAnsi"/>
        </w:rPr>
        <w:t xml:space="preserve"> </w:t>
      </w:r>
    </w:p>
    <w:p w:rsidR="007F0675" w:rsidRDefault="008421BF" w:rsidP="00DA68C6">
      <w:pPr>
        <w:jc w:val="both"/>
        <w:rPr>
          <w:rFonts w:asciiTheme="minorHAnsi" w:hAnsiTheme="minorHAnsi" w:cstheme="minorHAnsi"/>
        </w:rPr>
      </w:pPr>
      <w:proofErr w:type="gramStart"/>
      <w:r w:rsidRPr="008421BF">
        <w:rPr>
          <w:rFonts w:asciiTheme="minorHAnsi" w:hAnsiTheme="minorHAnsi" w:cstheme="minorHAnsi"/>
        </w:rPr>
        <w:t>L'Organisation mondiale de la santé déclare le COVID-19 comme une pandémie.</w:t>
      </w:r>
      <w:proofErr w:type="gramEnd"/>
      <w:r w:rsidRPr="008421BF">
        <w:rPr>
          <w:rFonts w:asciiTheme="minorHAnsi" w:hAnsiTheme="minorHAnsi" w:cstheme="minorHAnsi"/>
        </w:rPr>
        <w:t xml:space="preserve">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12 mars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Les tests de confirmation pour COVID-19 par le CDC ne sont plus requis par les États-Unis, Food and Drug Administration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13 mars 2020</w:t>
      </w:r>
    </w:p>
    <w:p w:rsidR="007F0675" w:rsidRDefault="008421BF" w:rsidP="00DA68C6">
      <w:pPr>
        <w:jc w:val="both"/>
        <w:rPr>
          <w:rFonts w:asciiTheme="minorHAnsi" w:hAnsiTheme="minorHAnsi" w:cstheme="minorHAnsi"/>
        </w:rPr>
      </w:pPr>
      <w:proofErr w:type="gramStart"/>
      <w:r w:rsidRPr="008421BF">
        <w:rPr>
          <w:rFonts w:asciiTheme="minorHAnsi" w:hAnsiTheme="minorHAnsi" w:cstheme="minorHAnsi"/>
        </w:rPr>
        <w:t>Le président Donald J. Trump déclare l'urgence nationale.</w:t>
      </w:r>
      <w:proofErr w:type="gramEnd"/>
      <w:r w:rsidRPr="008421BF">
        <w:rPr>
          <w:rFonts w:asciiTheme="minorHAnsi" w:hAnsiTheme="minorHAnsi" w:cstheme="minorHAnsi"/>
        </w:rPr>
        <w:t xml:space="preserve">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 xml:space="preserve">14 mars 2020 </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 CDC émet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"No Sail Order" à tous les navires de croisière. L'ordre demande à tous les navires de croisière dans les eaux sur lesquelles les États-Unis ont juridiction de cesser leurs activités.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15 mars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Les États américains commencent à fermer leurs portes pour empêcher la propagation du COVID-19. Le système scolaire public de New York (le </w:t>
      </w:r>
      <w:r w:rsidRPr="008421BF">
        <w:rPr>
          <w:rFonts w:asciiTheme="minorHAnsi" w:hAnsiTheme="minorHAnsi" w:cstheme="minorHAnsi"/>
        </w:rPr>
        <w:lastRenderedPageBreak/>
        <w:t>plus grand système scolaire des États-Unis avec 1</w:t>
      </w:r>
      <w:proofErr w:type="gramStart"/>
      <w:r w:rsidRPr="008421BF">
        <w:rPr>
          <w:rFonts w:asciiTheme="minorHAnsi" w:hAnsiTheme="minorHAnsi" w:cstheme="minorHAnsi"/>
        </w:rPr>
        <w:t>,1</w:t>
      </w:r>
      <w:proofErr w:type="gramEnd"/>
      <w:r w:rsidRPr="008421BF">
        <w:rPr>
          <w:rFonts w:asciiTheme="minorHAnsi" w:hAnsiTheme="minorHAnsi" w:cstheme="minorHAnsi"/>
        </w:rPr>
        <w:t xml:space="preserve"> million d'élèves) ferme ses portes tandis que l'Ohio demande la fermeture des restaurants et des bars. Services du service de santé publique des États-Unis 1946.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 xml:space="preserve">16 </w:t>
      </w:r>
      <w:r w:rsidR="007F0675" w:rsidRPr="007F0675">
        <w:rPr>
          <w:rFonts w:asciiTheme="minorHAnsi" w:hAnsiTheme="minorHAnsi" w:cstheme="minorHAnsi"/>
          <w:b/>
        </w:rPr>
        <w:t>mars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CDC lance Clara bot,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vérificateur de symptômes COVID-19, sur son site Web.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17 mars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 premier essai humain d'un vaccin pour se protéger contre la pandémie de COVID-19 commence aux États-Unis dans le centre de recherche Kaiser Permanente à Seattle, Washington. Moderna Therapeutics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la société de biotechnologie à l'origine du vaccin.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26 mars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 Sénat américain adopte la loi CARES (Coronavirus Aid, Relief, and Economic Security) fournissant 2 billions de dollars d'aide aux hôpitaux, aux petites entreprises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aux gouvernements des États et locaux, tout en incluant une élimination du séquestre Medicare de mai au 31 décembre 2020. </w:t>
      </w:r>
      <w:proofErr w:type="gramStart"/>
      <w:r w:rsidRPr="007F0675">
        <w:rPr>
          <w:rFonts w:asciiTheme="minorHAnsi" w:hAnsiTheme="minorHAnsi" w:cstheme="minorHAnsi"/>
        </w:rPr>
        <w:t>28 mars 2020</w:t>
      </w:r>
      <w:r w:rsidR="007F0675">
        <w:rPr>
          <w:rFonts w:asciiTheme="minorHAnsi" w:hAnsiTheme="minorHAnsi" w:cstheme="minorHAnsi"/>
        </w:rPr>
        <w:t xml:space="preserve"> </w:t>
      </w:r>
      <w:r w:rsidRPr="008421BF">
        <w:rPr>
          <w:rFonts w:asciiTheme="minorHAnsi" w:hAnsiTheme="minorHAnsi" w:cstheme="minorHAnsi"/>
        </w:rPr>
        <w:t>La Maison Blanche prolonge les mesures de distanciation sociale jusqu'à fin avril 2020.</w:t>
      </w:r>
      <w:proofErr w:type="gramEnd"/>
      <w:r w:rsidRPr="008421BF">
        <w:rPr>
          <w:rFonts w:asciiTheme="minorHAnsi" w:hAnsiTheme="minorHAnsi" w:cstheme="minorHAnsi"/>
        </w:rPr>
        <w:t xml:space="preserve">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28 mars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La Food and Drug Administration des États-Unis délivre une autorisation d'utilisation d'urgence (EUA) pour permettre aux produits de sulfate d'hydroxychloroquine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phosphate de chloroquine donnés au Strategic National Stockpile d'être distribués et utilisés pour certains patients hospitalisés atteints de COVID-19.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lastRenderedPageBreak/>
        <w:t>28 mars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 CDC distribue un avertissement du réseau d'alerte sanitaire (HAN) contre l'utilisation de phosphate de chloroquine sans la recommandation d'un médecin ou d'une pharmacie après qu'une personne est gravement malade et qu'une autre décède suite à l'ingestion de phosphate de chloroquine non pharmaceutique (un produit chimique à usage d'aquarium disponible à l'achat en magasin ou en ligne) pour prévenir la COVID-19.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31 mars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Lors d'un point de presse à la Maison Blanche, le Dr Anthony Fauci et le Dr Deborah Brix annoncent que 100 000 à 240 000 décès aux États-Unis sont attendus même si la distanciation sociale et le public sont attendus même si les mesures de distanciation sociale et de santé publique sont parfaitement appliquées.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3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 Lors d'un point de presse à la Maison Blanche, le CDC annonce de nouvelles directives sur le port du masque et recommande à toutes les personnes de porter un masque lorsqu'elles sont à l'extérieur de la maison.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3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 CDC lance COVIDView,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rapport hebdomadaire qui résume et interprète les indicateurs clés d'un certain nombre de systèmes de surveillance existants </w:t>
      </w:r>
    </w:p>
    <w:p w:rsidR="007F0675" w:rsidRDefault="007F0675" w:rsidP="00DA68C6">
      <w:pPr>
        <w:jc w:val="both"/>
        <w:rPr>
          <w:rFonts w:asciiTheme="minorHAnsi" w:hAnsiTheme="minorHAnsi" w:cstheme="minorHAnsi"/>
          <w:b/>
        </w:rPr>
      </w:pP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lastRenderedPageBreak/>
        <w:t>6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Des centaines de médecins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groupes de défense des droits civiques exhortent le CDC et le gouvernement américain à publier des données sur la race et l'ethnicité. Le gouvernement doit publier des données sur la race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l'ethnicité sur les cas de COVID-19 afin de garantir une réponse appropriée dans les communautés noires.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7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Un rapport du Chicago Tribune note que 68% des décès liés au COVID-19 à Chicago surviennent parmi les Chicago africains de la ville se produisent parmi la communauté afro-américaine de la ville, mettant en lumière les disparités raciales de la pandémie aux États-Unis.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8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La santé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les services sociaux des États-Unis annoncent que le premier contrat de production de ventilateurs est attribué à General Motors en vertu de la Defense Production Act.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10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Les États-Unis dépassent l'Italie en tant que leader mondial des décès signalés dus au COVID-19 (23 036 décès) 13 avril 2020 La plupart des États américains signalent des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généralisés de COVID-19.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13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Lors d'un point de presse à la Maison Blanche, le président Trump annonce que les États-Unis cesseront de financer l'Organisation mondiale de la santé, secouant la communauté de la santé publique pendant la pandémie.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lastRenderedPageBreak/>
        <w:t>26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Les cliniciens du Royaume-Uni notent une augmentation des rapports d'enfants auparavant en bonne santé présentant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syndrome inflammatoire sévère avec des caractéristiques similaires à la maladie de Kawasaki. Les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sont survenus chez des enfants testés positifs pour une infection actuelle ou récente par le SRAS-CoV-2. </w:t>
      </w:r>
      <w:proofErr w:type="gramStart"/>
      <w:r w:rsidRPr="008421BF">
        <w:rPr>
          <w:rFonts w:asciiTheme="minorHAnsi" w:hAnsiTheme="minorHAnsi" w:cstheme="minorHAnsi"/>
        </w:rPr>
        <w:t>Cette condition sera plus tard connue sous le nom de syndrome inflammatoire multisystémique chez les enfants (MIS-C), une maladie inflammatoire qui affecte les enfants atteints de COVID-19.</w:t>
      </w:r>
      <w:proofErr w:type="gramEnd"/>
      <w:r w:rsidRPr="008421BF">
        <w:rPr>
          <w:rFonts w:asciiTheme="minorHAnsi" w:hAnsiTheme="minorHAnsi" w:cstheme="minorHAnsi"/>
        </w:rPr>
        <w:t xml:space="preserve"> </w:t>
      </w:r>
    </w:p>
    <w:p w:rsidR="007F0675" w:rsidRPr="007F0675" w:rsidRDefault="007F0675" w:rsidP="00DA68C6">
      <w:pPr>
        <w:jc w:val="both"/>
        <w:rPr>
          <w:rFonts w:asciiTheme="minorHAnsi" w:hAnsiTheme="minorHAnsi" w:cstheme="minorHAnsi"/>
          <w:b/>
        </w:rPr>
      </w:pPr>
      <w:r w:rsidRPr="007F0675">
        <w:rPr>
          <w:rFonts w:asciiTheme="minorHAnsi" w:hAnsiTheme="minorHAnsi" w:cstheme="minorHAnsi"/>
          <w:b/>
        </w:rPr>
        <w:t>24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La Géorgie, l'Alaska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l'Oklahoma commencent à rouvrir partiellement leurs États malgré les inquiétudes des experts de la santé affirmant qu'il était trop tôt pour rouvrir.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30 avril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 président Trump lance l'opération Warp Speed, une initiative visant à produire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vaccin contre le coronavirus le plus rapidement possible avec le CDC comme membre à part entière. </w:t>
      </w:r>
    </w:p>
    <w:p w:rsidR="007F0675" w:rsidRPr="007F0675" w:rsidRDefault="008421BF" w:rsidP="00DA68C6">
      <w:pPr>
        <w:jc w:val="both"/>
        <w:rPr>
          <w:rFonts w:asciiTheme="minorHAnsi" w:hAnsiTheme="minorHAnsi" w:cstheme="minorHAnsi"/>
          <w:b/>
          <w:u w:val="single"/>
        </w:rPr>
      </w:pPr>
      <w:r w:rsidRPr="007F0675">
        <w:rPr>
          <w:rFonts w:asciiTheme="minorHAnsi" w:hAnsiTheme="minorHAnsi" w:cstheme="minorHAnsi"/>
          <w:b/>
          <w:u w:val="single"/>
        </w:rPr>
        <w:t>Mi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1 mai 2020 La Food and Drug Administration des États-Unis délivre une autorisation d'utilisation d'urgence pour le remdesivir, un médicament antiviral expérimental, pour le traitement de la COVID-19 suspectée ou confirmée en laboratoire chez les adultes et les enfants hospitalisés pour une maladie grave </w:t>
      </w:r>
    </w:p>
    <w:p w:rsidR="007F0675" w:rsidRDefault="007F0675" w:rsidP="00DA68C6">
      <w:pPr>
        <w:jc w:val="both"/>
        <w:rPr>
          <w:rFonts w:asciiTheme="minorHAnsi" w:hAnsiTheme="minorHAnsi" w:cstheme="minorHAnsi"/>
        </w:rPr>
      </w:pP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lastRenderedPageBreak/>
        <w:t>1 mai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 CDC développe le calculateur de taux de combustion des EPI, un modèle basé sur une feuille de calcul qui aidera les établissements de santé à planifier et à optimiser l'utilisation des EPI pour répondre à COVID19.et le publie sur les magasins d'applications Apple et Android. </w:t>
      </w:r>
    </w:p>
    <w:p w:rsidR="007F0675" w:rsidRDefault="008421BF" w:rsidP="00DA68C6">
      <w:pPr>
        <w:jc w:val="both"/>
        <w:rPr>
          <w:rFonts w:asciiTheme="minorHAnsi" w:hAnsiTheme="minorHAnsi" w:cstheme="minorHAnsi"/>
        </w:rPr>
      </w:pPr>
      <w:r w:rsidRPr="007F0675">
        <w:rPr>
          <w:rFonts w:asciiTheme="minorHAnsi" w:hAnsiTheme="minorHAnsi" w:cstheme="minorHAnsi"/>
          <w:b/>
        </w:rPr>
        <w:t>1 mai 2020</w:t>
      </w:r>
      <w:r w:rsidRPr="008421BF">
        <w:rPr>
          <w:rFonts w:asciiTheme="minorHAnsi" w:hAnsiTheme="minorHAnsi" w:cstheme="minorHAnsi"/>
        </w:rPr>
        <w:t xml:space="preserve"> </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L'Organisation mondiale de la santé renouvelle </w:t>
      </w:r>
      <w:proofErr w:type="gramStart"/>
      <w:r w:rsidRPr="008421BF">
        <w:rPr>
          <w:rFonts w:asciiTheme="minorHAnsi" w:hAnsiTheme="minorHAnsi" w:cstheme="minorHAnsi"/>
        </w:rPr>
        <w:t>sa</w:t>
      </w:r>
      <w:proofErr w:type="gramEnd"/>
      <w:r w:rsidRPr="008421BF">
        <w:rPr>
          <w:rFonts w:asciiTheme="minorHAnsi" w:hAnsiTheme="minorHAnsi" w:cstheme="minorHAnsi"/>
        </w:rPr>
        <w:t xml:space="preserve"> déclaration d'urgence de trois mois avant de qualifier la pandémie de crise sanitaire mondiale.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8 mai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Les médias d'information rapportent que les hauts responsables de la Maison Blanche mettent de côté les "Conseils pour la mise en œuvre de l'ouverture de l'Amérique mettant en œuvre le cadre d'ouverture de l'Amérique à nouveau qui incluent des conseils détaillés sur la façon de rouvrir le pays en toute sécurité.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9 mai 2020</w:t>
      </w:r>
    </w:p>
    <w:p w:rsidR="007F0675" w:rsidRDefault="008421BF" w:rsidP="00DA68C6">
      <w:pPr>
        <w:jc w:val="both"/>
        <w:rPr>
          <w:rFonts w:asciiTheme="minorHAnsi" w:hAnsiTheme="minorHAnsi" w:cstheme="minorHAnsi"/>
        </w:rPr>
      </w:pPr>
      <w:r w:rsidRPr="008421BF">
        <w:rPr>
          <w:rFonts w:asciiTheme="minorHAnsi" w:hAnsiTheme="minorHAnsi" w:cstheme="minorHAnsi"/>
        </w:rPr>
        <w:t>Taux de chômage américain à 14</w:t>
      </w:r>
      <w:proofErr w:type="gramStart"/>
      <w:r w:rsidRPr="008421BF">
        <w:rPr>
          <w:rFonts w:asciiTheme="minorHAnsi" w:hAnsiTheme="minorHAnsi" w:cstheme="minorHAnsi"/>
        </w:rPr>
        <w:t>,7</w:t>
      </w:r>
      <w:proofErr w:type="gramEnd"/>
      <w:r w:rsidRPr="008421BF">
        <w:rPr>
          <w:rFonts w:asciiTheme="minorHAnsi" w:hAnsiTheme="minorHAnsi" w:cstheme="minorHAnsi"/>
        </w:rPr>
        <w:t xml:space="preserve"> %, le pire taux depuis la Grande Dépression. Avec 20</w:t>
      </w:r>
      <w:proofErr w:type="gramStart"/>
      <w:r w:rsidRPr="008421BF">
        <w:rPr>
          <w:rFonts w:asciiTheme="minorHAnsi" w:hAnsiTheme="minorHAnsi" w:cstheme="minorHAnsi"/>
        </w:rPr>
        <w:t>,5</w:t>
      </w:r>
      <w:proofErr w:type="gramEnd"/>
      <w:r w:rsidRPr="008421BF">
        <w:rPr>
          <w:rFonts w:asciiTheme="minorHAnsi" w:hAnsiTheme="minorHAnsi" w:cstheme="minorHAnsi"/>
        </w:rPr>
        <w:t xml:space="preserve"> millions de personnes sans emploi, les secteurs de l'hôtellerie, des loisirs et de la santé sont les plus durement touchés. Elle affecte le plus les travailleurs à faible revenu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appartenant à des minorités.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15 mai 2020</w:t>
      </w:r>
    </w:p>
    <w:p w:rsidR="007F0675" w:rsidRDefault="008421BF" w:rsidP="00DA68C6">
      <w:pPr>
        <w:jc w:val="both"/>
        <w:rPr>
          <w:rFonts w:asciiTheme="minorHAnsi" w:hAnsiTheme="minorHAnsi" w:cstheme="minorHAnsi"/>
        </w:rPr>
      </w:pPr>
      <w:proofErr w:type="gramStart"/>
      <w:r w:rsidRPr="008421BF">
        <w:rPr>
          <w:rFonts w:asciiTheme="minorHAnsi" w:hAnsiTheme="minorHAnsi" w:cstheme="minorHAnsi"/>
        </w:rPr>
        <w:lastRenderedPageBreak/>
        <w:t>Le CDC distribue une alerte via le réseau d'alerte sanitaire décrivant le syndrome inflammatoire multisystémique lié à l'infection par le SRAS-CoV-2 chez les enfants.</w:t>
      </w:r>
      <w:proofErr w:type="gramEnd"/>
      <w:r w:rsidRPr="008421BF">
        <w:rPr>
          <w:rFonts w:asciiTheme="minorHAnsi" w:hAnsiTheme="minorHAnsi" w:cstheme="minorHAnsi"/>
        </w:rPr>
        <w:t xml:space="preserve">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28 mai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Le nombre de morts du coronavirus aux États-Unis (COVID-19) dépasse les 100 000 Le 4 juin 2020, la santé et les services sociaux des États-Unis annoncent de nouvelles directives de rapport de date de laboratoire pour les tests COVID-19 afin d'inclure des données démographiques sur la race, l'origine ethnique, l'âge et le sexe. </w:t>
      </w:r>
    </w:p>
    <w:p w:rsidR="007F0675" w:rsidRPr="007F0675" w:rsidRDefault="008421BF" w:rsidP="00DA68C6">
      <w:pPr>
        <w:jc w:val="both"/>
        <w:rPr>
          <w:rFonts w:asciiTheme="minorHAnsi" w:hAnsiTheme="minorHAnsi" w:cstheme="minorHAnsi"/>
          <w:b/>
        </w:rPr>
      </w:pPr>
      <w:r w:rsidRPr="007F0675">
        <w:rPr>
          <w:rFonts w:asciiTheme="minorHAnsi" w:hAnsiTheme="minorHAnsi" w:cstheme="minorHAnsi"/>
          <w:b/>
        </w:rPr>
        <w:t>8 juin 2020</w:t>
      </w:r>
    </w:p>
    <w:p w:rsidR="007F0675" w:rsidRDefault="008421BF" w:rsidP="00DA68C6">
      <w:pPr>
        <w:jc w:val="both"/>
        <w:rPr>
          <w:rFonts w:asciiTheme="minorHAnsi" w:hAnsiTheme="minorHAnsi" w:cstheme="minorHAnsi"/>
        </w:rPr>
      </w:pPr>
      <w:r w:rsidRPr="008421BF">
        <w:rPr>
          <w:rFonts w:asciiTheme="minorHAnsi" w:hAnsiTheme="minorHAnsi" w:cstheme="minorHAnsi"/>
        </w:rPr>
        <w:t xml:space="preserve">La Banque mondiale déclare que le COVID-19 </w:t>
      </w:r>
      <w:proofErr w:type="gramStart"/>
      <w:r w:rsidRPr="008421BF">
        <w:rPr>
          <w:rFonts w:asciiTheme="minorHAnsi" w:hAnsiTheme="minorHAnsi" w:cstheme="minorHAnsi"/>
        </w:rPr>
        <w:t>va</w:t>
      </w:r>
      <w:proofErr w:type="gramEnd"/>
      <w:r w:rsidRPr="008421BF">
        <w:rPr>
          <w:rFonts w:asciiTheme="minorHAnsi" w:hAnsiTheme="minorHAnsi" w:cstheme="minorHAnsi"/>
        </w:rPr>
        <w:t xml:space="preserve"> plonger l'économie mondiale dans la pire récession depuis la Seconde Guerre mondiale. </w:t>
      </w:r>
    </w:p>
    <w:p w:rsidR="007F0675" w:rsidRDefault="008421BF" w:rsidP="00DA68C6">
      <w:pPr>
        <w:jc w:val="both"/>
        <w:rPr>
          <w:rFonts w:asciiTheme="minorHAnsi" w:hAnsiTheme="minorHAnsi" w:cstheme="minorHAnsi"/>
        </w:rPr>
      </w:pPr>
      <w:r w:rsidRPr="007F0675">
        <w:rPr>
          <w:rFonts w:asciiTheme="minorHAnsi" w:hAnsiTheme="minorHAnsi" w:cstheme="minorHAnsi"/>
          <w:b/>
        </w:rPr>
        <w:t>24 juin 2020</w:t>
      </w:r>
      <w:r w:rsidRPr="008421BF">
        <w:rPr>
          <w:rFonts w:asciiTheme="minorHAnsi" w:hAnsiTheme="minorHAnsi" w:cstheme="minorHAnsi"/>
        </w:rPr>
        <w:t xml:space="preserve">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Trois semaines auparavant, des manifestations de Black Lives Matter avaient éclaté à </w:t>
      </w:r>
      <w:proofErr w:type="gramStart"/>
      <w:r w:rsidRPr="008421BF">
        <w:rPr>
          <w:rFonts w:asciiTheme="minorHAnsi" w:hAnsiTheme="minorHAnsi" w:cstheme="minorHAnsi"/>
        </w:rPr>
        <w:t>travers</w:t>
      </w:r>
      <w:proofErr w:type="gramEnd"/>
      <w:r w:rsidRPr="008421BF">
        <w:rPr>
          <w:rFonts w:asciiTheme="minorHAnsi" w:hAnsiTheme="minorHAnsi" w:cstheme="minorHAnsi"/>
        </w:rPr>
        <w:t xml:space="preserve"> le pays en raison de la mort de George Floyd et Breonna Taylor. Les experts craignaient que cela n'entraîne une augmentation du nombre de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mais les chercheurs ont publié un rapport indiquant que ce n'était pas le cas, car les manifestations ont poussé davantage de personnes à rester chez elles. Les protestations ont conduit le CDC à repenser </w:t>
      </w:r>
      <w:proofErr w:type="gramStart"/>
      <w:r w:rsidRPr="008421BF">
        <w:rPr>
          <w:rFonts w:asciiTheme="minorHAnsi" w:hAnsiTheme="minorHAnsi" w:cstheme="minorHAnsi"/>
        </w:rPr>
        <w:t>sa</w:t>
      </w:r>
      <w:proofErr w:type="gramEnd"/>
      <w:r w:rsidRPr="008421BF">
        <w:rPr>
          <w:rFonts w:asciiTheme="minorHAnsi" w:hAnsiTheme="minorHAnsi" w:cstheme="minorHAnsi"/>
        </w:rPr>
        <w:t xml:space="preserve"> réponse à la pandémie pour inclure un cadre d'équité en santé.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23 juillet 2020</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CDC publie de nouvelles ressources et péages basés sur la science pour les administrateurs scolaires, les enseignants, les parents, les tuteurs et les soignants pour une réouverture sûre des écoles. </w:t>
      </w:r>
      <w:proofErr w:type="gramStart"/>
      <w:r w:rsidRPr="008421BF">
        <w:rPr>
          <w:rFonts w:asciiTheme="minorHAnsi" w:hAnsiTheme="minorHAnsi" w:cstheme="minorHAnsi"/>
        </w:rPr>
        <w:t xml:space="preserve">25 juin </w:t>
      </w:r>
      <w:r w:rsidRPr="008421BF">
        <w:rPr>
          <w:rFonts w:asciiTheme="minorHAnsi" w:hAnsiTheme="minorHAnsi" w:cstheme="minorHAnsi"/>
        </w:rPr>
        <w:lastRenderedPageBreak/>
        <w:t>2020 Le CDC élargit la liste des personnes à risque de maladie grave due au COVID19 en supprimant le seuil d'âge spécifique de la classification des personnes âgées, notant que le risque augmente avec l'âge.</w:t>
      </w:r>
      <w:proofErr w:type="gramEnd"/>
      <w:r w:rsidRPr="008421BF">
        <w:rPr>
          <w:rFonts w:asciiTheme="minorHAnsi" w:hAnsiTheme="minorHAnsi" w:cstheme="minorHAnsi"/>
        </w:rPr>
        <w:t xml:space="preserve"> </w:t>
      </w:r>
      <w:proofErr w:type="gramStart"/>
      <w:r w:rsidRPr="008421BF">
        <w:rPr>
          <w:rFonts w:asciiTheme="minorHAnsi" w:hAnsiTheme="minorHAnsi" w:cstheme="minorHAnsi"/>
        </w:rPr>
        <w:t>Le CDC inclut également les personnes atteintes de maladie rénale chronique, d'obésité MPOC.</w:t>
      </w:r>
      <w:proofErr w:type="gramEnd"/>
      <w:r w:rsidRPr="008421BF">
        <w:rPr>
          <w:rFonts w:asciiTheme="minorHAnsi" w:hAnsiTheme="minorHAnsi" w:cstheme="minorHAnsi"/>
        </w:rPr>
        <w:t xml:space="preserve"> </w:t>
      </w:r>
      <w:proofErr w:type="gramStart"/>
      <w:r w:rsidRPr="008421BF">
        <w:rPr>
          <w:rFonts w:asciiTheme="minorHAnsi" w:hAnsiTheme="minorHAnsi" w:cstheme="minorHAnsi"/>
        </w:rPr>
        <w:t>immunodéprimés</w:t>
      </w:r>
      <w:proofErr w:type="gramEnd"/>
      <w:r w:rsidRPr="008421BF">
        <w:rPr>
          <w:rFonts w:asciiTheme="minorHAnsi" w:hAnsiTheme="minorHAnsi" w:cstheme="minorHAnsi"/>
        </w:rPr>
        <w:t xml:space="preserve"> suite à une greffe d'organe solide, à des maladies cardiaques graves, à la drépanocytose et au diabète de type 2 courent également un risque accru de maladie grave à COVID-19.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19 août 2020</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Après que des études du CDC aient montré que les Indiens d'Amérique et les autochtones de l'Alaska font partie des groupes minoritaires raciaux et ethniques 33 les plus exposés aux conséquences graves du COVID-19, le CDC fournit plus de 200 millions de dollars de financement COVID-19 au pays indien. </w:t>
      </w:r>
    </w:p>
    <w:p w:rsidR="00C04C81" w:rsidRDefault="008421BF" w:rsidP="00DA68C6">
      <w:pPr>
        <w:jc w:val="both"/>
        <w:rPr>
          <w:rFonts w:asciiTheme="minorHAnsi" w:hAnsiTheme="minorHAnsi" w:cstheme="minorHAnsi"/>
          <w:b/>
          <w:u w:val="single"/>
        </w:rPr>
      </w:pPr>
      <w:r w:rsidRPr="00C04C81">
        <w:rPr>
          <w:rFonts w:asciiTheme="minorHAnsi" w:hAnsiTheme="minorHAnsi" w:cstheme="minorHAnsi"/>
          <w:b/>
          <w:u w:val="single"/>
        </w:rPr>
        <w:t>Fin 2020</w:t>
      </w:r>
    </w:p>
    <w:p w:rsidR="00C04C81" w:rsidRPr="00C04C81" w:rsidRDefault="008421BF" w:rsidP="00DA68C6">
      <w:pPr>
        <w:jc w:val="both"/>
        <w:rPr>
          <w:rFonts w:asciiTheme="minorHAnsi" w:hAnsiTheme="minorHAnsi" w:cstheme="minorHAnsi"/>
          <w:b/>
          <w:u w:val="single"/>
        </w:rPr>
      </w:pPr>
      <w:r w:rsidRPr="00C04C81">
        <w:rPr>
          <w:rFonts w:asciiTheme="minorHAnsi" w:hAnsiTheme="minorHAnsi" w:cstheme="minorHAnsi"/>
          <w:b/>
        </w:rPr>
        <w:t>22 septembre 2020</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nombre de morts du coronavirus aux États-Unis (COVID-19) dépasse les 200 000.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2 octobre 2020</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président Trump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testé positif au coronavirus.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5 octobre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L'épidémie de la Maison Blanche se poursuit alors que plusieurs assistants et l'attaché de presse testent des assistants positifs et l'attaché de presse est positif pour le virus.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lastRenderedPageBreak/>
        <w:t xml:space="preserve">6 octobre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L'insécurité alimentaire chez les Américains atteindra 52 millions de personnes en raison de la pandémie de coronavirus, soit une augmentation de 17 millions par rapport aux chiffres prépandémiques.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7 octobre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La Nouvelle-Zélande se déclare exempte de virus.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1 novembre 2020</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CDC annonce la fin de l'interdiction de naviguer pour les compagnies de croisières.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13 novembre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Une augmentation des épidémies </w:t>
      </w:r>
      <w:proofErr w:type="gramStart"/>
      <w:r w:rsidRPr="008421BF">
        <w:rPr>
          <w:rFonts w:asciiTheme="minorHAnsi" w:hAnsiTheme="minorHAnsi" w:cstheme="minorHAnsi"/>
        </w:rPr>
        <w:t>est</w:t>
      </w:r>
      <w:proofErr w:type="gramEnd"/>
      <w:r w:rsidRPr="008421BF">
        <w:rPr>
          <w:rFonts w:asciiTheme="minorHAnsi" w:hAnsiTheme="minorHAnsi" w:cstheme="minorHAnsi"/>
        </w:rPr>
        <w:t xml:space="preserve"> signalée dans tout le pays en raison des grands rassemblements pour Halloween.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3 novembre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L'élection présidentielle américaine a lieu, la réponse à la pandémie de COVID-19 étant l'une des questions les plus débattues.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3 décembre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Le Comité consultatif sur les pratiques d'immunisation (ACIP) recommande que les professionnels de la santé et les résidents des établissements de soins de longue durée se voient offrir le vaccin contre la COVID-19 en premier dans les phases initiales du programme de vaccination contre la COVID-19</w:t>
      </w:r>
      <w:r w:rsidR="00C04C81">
        <w:rPr>
          <w:rFonts w:asciiTheme="minorHAnsi" w:hAnsiTheme="minorHAnsi" w:cstheme="minorHAnsi"/>
        </w:rPr>
        <w:t xml:space="preserve">. </w:t>
      </w:r>
    </w:p>
    <w:p w:rsidR="00C04C81" w:rsidRDefault="00C04C81" w:rsidP="00DA68C6">
      <w:pPr>
        <w:jc w:val="both"/>
        <w:rPr>
          <w:rFonts w:asciiTheme="minorHAnsi" w:hAnsiTheme="minorHAnsi" w:cstheme="minorHAnsi"/>
        </w:rPr>
      </w:pPr>
    </w:p>
    <w:p w:rsidR="00C04C81" w:rsidRDefault="00C04C81" w:rsidP="00DA68C6">
      <w:pPr>
        <w:jc w:val="both"/>
        <w:rPr>
          <w:rFonts w:asciiTheme="minorHAnsi" w:hAnsiTheme="minorHAnsi" w:cstheme="minorHAnsi"/>
        </w:rPr>
      </w:pP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lastRenderedPageBreak/>
        <w:t xml:space="preserve">11 décembre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La Food and Drug Administration délivre une autorisation d'utilisation d'urgence (EUA) pour le premier vaccin COVID-19 - le vaccin Pfizer BioNTech COVID-19.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12 décembre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Comité consultatif sur les pratiques d'immunisation (ACIP) publie des pratiques provisoires (ACIP) émet une recommandation provisoire pour l'utilisation du vaccin Pfizer BioNTech COVID-19 chez les personnes âgées de 16 ans ou plus pour la prévention du COVID-19.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14 décembre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nombre de morts du coronavirus aux États-Unis (COVID-19) dépasse les 300 000.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14 décembre 2020</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Sandra Lindsay, une infirmière à New York devient la première Américaine en dehors d'un essai clinique à recevoir le vaccin COVID-19. 18 décembre 2020 La Food and Drug Administration des États-Unis délivre une autorisation d'utilisation d'urgence pour le deuxième vaccin COVID-19 - le vaccin Moderna COVID-19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19 décembre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Comité consultatif sur les pratiques d'immunisation (ACIP) émet une recommandation provisoire pour l'utilisation du vaccin Moderna COVID-19 chez les personnes âgées de 18 ans ou plus pour la prévention du COVID-19. </w:t>
      </w:r>
    </w:p>
    <w:p w:rsidR="00C04C81" w:rsidRDefault="00C04C81" w:rsidP="00DA68C6">
      <w:pPr>
        <w:jc w:val="both"/>
        <w:rPr>
          <w:rFonts w:asciiTheme="minorHAnsi" w:hAnsiTheme="minorHAnsi" w:cstheme="minorHAnsi"/>
        </w:rPr>
      </w:pP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lastRenderedPageBreak/>
        <w:t xml:space="preserve">21 décembre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Congrès américain adopte le deuxième COVID Relief Act qui sera désormais soumis au président Trump pour approbation ou veto. </w:t>
      </w:r>
      <w:proofErr w:type="gramStart"/>
      <w:r w:rsidRPr="008421BF">
        <w:rPr>
          <w:rFonts w:asciiTheme="minorHAnsi" w:hAnsiTheme="minorHAnsi" w:cstheme="minorHAnsi"/>
        </w:rPr>
        <w:t>Cette loi promet 600 $ par personne.</w:t>
      </w:r>
      <w:proofErr w:type="gramEnd"/>
      <w:r w:rsidRPr="008421BF">
        <w:rPr>
          <w:rFonts w:asciiTheme="minorHAnsi" w:hAnsiTheme="minorHAnsi" w:cstheme="minorHAnsi"/>
        </w:rPr>
        <w:t xml:space="preserve"> 24 décembre 2020 </w:t>
      </w:r>
      <w:proofErr w:type="gramStart"/>
      <w:r w:rsidRPr="008421BF">
        <w:rPr>
          <w:rFonts w:asciiTheme="minorHAnsi" w:hAnsiTheme="minorHAnsi" w:cstheme="minorHAnsi"/>
        </w:rPr>
        <w:t>On</w:t>
      </w:r>
      <w:proofErr w:type="gramEnd"/>
      <w:r w:rsidRPr="008421BF">
        <w:rPr>
          <w:rFonts w:asciiTheme="minorHAnsi" w:hAnsiTheme="minorHAnsi" w:cstheme="minorHAnsi"/>
        </w:rPr>
        <w:t xml:space="preserve"> estime que plus d'un million de personnes aux États-Unis sont vaccinées contre le COVID-19.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30 décembre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vaccin d'AstraZenica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de l'Université d'Oxford a été approuvé pour une utilisation d'urgence au Royaume-Uni et commencera sa distribution au cours de la nouvelle année.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30 décembre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Premier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américain de variante britannique signalé aux États-Unis dans </w:t>
      </w:r>
      <w:r w:rsidR="00C04C81">
        <w:rPr>
          <w:rFonts w:asciiTheme="minorHAnsi" w:hAnsiTheme="minorHAnsi" w:cstheme="minorHAnsi"/>
        </w:rPr>
        <w:t xml:space="preserve">le Colorado. </w:t>
      </w:r>
    </w:p>
    <w:p w:rsidR="00C04C81" w:rsidRDefault="00C04C81" w:rsidP="00DA68C6">
      <w:pPr>
        <w:jc w:val="both"/>
        <w:rPr>
          <w:rFonts w:asciiTheme="minorHAnsi" w:hAnsiTheme="minorHAnsi" w:cstheme="minorHAnsi"/>
          <w:b/>
        </w:rPr>
      </w:pPr>
      <w:r>
        <w:rPr>
          <w:rFonts w:asciiTheme="minorHAnsi" w:hAnsiTheme="minorHAnsi" w:cstheme="minorHAnsi"/>
          <w:b/>
        </w:rPr>
        <w:t xml:space="preserve">31 décembre 2020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Premier anniversaire du premier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notifié à l'OMS. </w:t>
      </w:r>
    </w:p>
    <w:p w:rsidR="00C04C81" w:rsidRPr="00C04C81" w:rsidRDefault="008421BF" w:rsidP="00DA68C6">
      <w:pPr>
        <w:jc w:val="both"/>
        <w:rPr>
          <w:rFonts w:asciiTheme="minorHAnsi" w:hAnsiTheme="minorHAnsi" w:cstheme="minorHAnsi"/>
          <w:b/>
          <w:u w:val="single"/>
        </w:rPr>
      </w:pPr>
      <w:r w:rsidRPr="00C04C81">
        <w:rPr>
          <w:rFonts w:asciiTheme="minorHAnsi" w:hAnsiTheme="minorHAnsi" w:cstheme="minorHAnsi"/>
          <w:b/>
          <w:u w:val="single"/>
        </w:rPr>
        <w:t>Début 2021</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7 janvier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Premier </w:t>
      </w:r>
      <w:proofErr w:type="gramStart"/>
      <w:r w:rsidRPr="008421BF">
        <w:rPr>
          <w:rFonts w:asciiTheme="minorHAnsi" w:hAnsiTheme="minorHAnsi" w:cstheme="minorHAnsi"/>
        </w:rPr>
        <w:t>anniversaire</w:t>
      </w:r>
      <w:proofErr w:type="gramEnd"/>
      <w:r w:rsidRPr="008421BF">
        <w:rPr>
          <w:rFonts w:asciiTheme="minorHAnsi" w:hAnsiTheme="minorHAnsi" w:cstheme="minorHAnsi"/>
        </w:rPr>
        <w:t xml:space="preserve"> de la réponse pandémique du CDC COVID-19.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8 janvier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Au milieu des pénuries de vaccins chez Pfizer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Modema, les deux sociétés, ainsi que des scientifiques du NIH, cherchent des moyens de doubler leur approvisionnement pour éviter de futures pénuries. </w:t>
      </w:r>
    </w:p>
    <w:p w:rsidR="00C04C81" w:rsidRDefault="00C04C81" w:rsidP="00DA68C6">
      <w:pPr>
        <w:jc w:val="both"/>
        <w:rPr>
          <w:rFonts w:asciiTheme="minorHAnsi" w:hAnsiTheme="minorHAnsi" w:cstheme="minorHAnsi"/>
        </w:rPr>
      </w:pP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lastRenderedPageBreak/>
        <w:t xml:space="preserve">18 janvier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nombre de morts du COVID-19 aux États-Unis dépasse les 400 000.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20 janvier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Premier </w:t>
      </w:r>
      <w:proofErr w:type="gramStart"/>
      <w:r w:rsidRPr="008421BF">
        <w:rPr>
          <w:rFonts w:asciiTheme="minorHAnsi" w:hAnsiTheme="minorHAnsi" w:cstheme="minorHAnsi"/>
        </w:rPr>
        <w:t>anniversaire</w:t>
      </w:r>
      <w:proofErr w:type="gramEnd"/>
      <w:r w:rsidRPr="008421BF">
        <w:rPr>
          <w:rFonts w:asciiTheme="minorHAnsi" w:hAnsiTheme="minorHAnsi" w:cstheme="minorHAnsi"/>
        </w:rPr>
        <w:t xml:space="preserve"> du premier cas signalé de COVID-19 dans le comté américain de Snohomish, Washington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25 janvier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Premier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américain de variante brésilienne du coronavirus signalé au Minnesota.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26 janvier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Les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de COVID-19 dans le monde dépassent les 100 millions.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28 janvier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Premier </w:t>
      </w:r>
      <w:proofErr w:type="gramStart"/>
      <w:r w:rsidRPr="008421BF">
        <w:rPr>
          <w:rFonts w:asciiTheme="minorHAnsi" w:hAnsiTheme="minorHAnsi" w:cstheme="minorHAnsi"/>
        </w:rPr>
        <w:t>cas</w:t>
      </w:r>
      <w:proofErr w:type="gramEnd"/>
      <w:r w:rsidRPr="008421BF">
        <w:rPr>
          <w:rFonts w:asciiTheme="minorHAnsi" w:hAnsiTheme="minorHAnsi" w:cstheme="minorHAnsi"/>
        </w:rPr>
        <w:t xml:space="preserve"> américain de variante sud-africaine du coronavirus signalé en Caroline du Sud.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1 février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Des tests à domicile qui seront distribués aux États-Unis par la société australienne Ellume.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16 février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La distribution de vaccins a été interrompue dans plusieurs États, dont le Texas, le Missouri, l'Alabama et le New Hampshire en raison de violentes tempêtes hivernales. </w:t>
      </w:r>
    </w:p>
    <w:p w:rsidR="00C04C81" w:rsidRDefault="00C04C81" w:rsidP="00DA68C6">
      <w:pPr>
        <w:jc w:val="both"/>
        <w:rPr>
          <w:rFonts w:asciiTheme="minorHAnsi" w:hAnsiTheme="minorHAnsi" w:cstheme="minorHAnsi"/>
        </w:rPr>
      </w:pPr>
    </w:p>
    <w:p w:rsidR="00C04C81" w:rsidRDefault="00C04C81" w:rsidP="00DA68C6">
      <w:pPr>
        <w:jc w:val="both"/>
        <w:rPr>
          <w:rFonts w:asciiTheme="minorHAnsi" w:hAnsiTheme="minorHAnsi" w:cstheme="minorHAnsi"/>
        </w:rPr>
      </w:pP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lastRenderedPageBreak/>
        <w:t xml:space="preserve">21 février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Le nombre de morts du COVID-19 aux Ét</w:t>
      </w:r>
      <w:r w:rsidR="00C04C81">
        <w:rPr>
          <w:rFonts w:asciiTheme="minorHAnsi" w:hAnsiTheme="minorHAnsi" w:cstheme="minorHAnsi"/>
        </w:rPr>
        <w:t xml:space="preserve">ats-Unis dépasse les 500 000.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27 février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La FDA approuve l'autorisation d'utilisation d'urgence </w:t>
      </w:r>
      <w:proofErr w:type="gramStart"/>
      <w:r w:rsidRPr="008421BF">
        <w:rPr>
          <w:rFonts w:asciiTheme="minorHAnsi" w:hAnsiTheme="minorHAnsi" w:cstheme="minorHAnsi"/>
        </w:rPr>
        <w:t>pour</w:t>
      </w:r>
      <w:proofErr w:type="gramEnd"/>
      <w:r w:rsidRPr="008421BF">
        <w:rPr>
          <w:rFonts w:asciiTheme="minorHAnsi" w:hAnsiTheme="minorHAnsi" w:cstheme="minorHAnsi"/>
        </w:rPr>
        <w:t xml:space="preserve"> le vaccin à dose unique contre la COVID-19 de Johnson and Johnson.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8 mars 2021 </w:t>
      </w:r>
    </w:p>
    <w:p w:rsidR="00C04C81" w:rsidRDefault="008421BF" w:rsidP="00DA68C6">
      <w:pPr>
        <w:jc w:val="both"/>
        <w:rPr>
          <w:rFonts w:asciiTheme="minorHAnsi" w:hAnsiTheme="minorHAnsi" w:cstheme="minorHAnsi"/>
        </w:rPr>
      </w:pPr>
      <w:proofErr w:type="gramStart"/>
      <w:r w:rsidRPr="008421BF">
        <w:rPr>
          <w:rFonts w:asciiTheme="minorHAnsi" w:hAnsiTheme="minorHAnsi" w:cstheme="minorHAnsi"/>
        </w:rPr>
        <w:t>Le CDC annonce que les personnes entièrement vaccinées peuvent se rassembler à l'intérieur sans masque.</w:t>
      </w:r>
      <w:proofErr w:type="gramEnd"/>
      <w:r w:rsidRPr="008421BF">
        <w:rPr>
          <w:rFonts w:asciiTheme="minorHAnsi" w:hAnsiTheme="minorHAnsi" w:cstheme="minorHAnsi"/>
        </w:rPr>
        <w:t xml:space="preserve"> 11 </w:t>
      </w:r>
      <w:proofErr w:type="gramStart"/>
      <w:r w:rsidRPr="008421BF">
        <w:rPr>
          <w:rFonts w:asciiTheme="minorHAnsi" w:hAnsiTheme="minorHAnsi" w:cstheme="minorHAnsi"/>
        </w:rPr>
        <w:t>mars</w:t>
      </w:r>
      <w:proofErr w:type="gramEnd"/>
      <w:r w:rsidRPr="008421BF">
        <w:rPr>
          <w:rFonts w:asciiTheme="minorHAnsi" w:hAnsiTheme="minorHAnsi" w:cstheme="minorHAnsi"/>
        </w:rPr>
        <w:t xml:space="preserve"> 2021 Président. Joseph Biden annonce </w:t>
      </w:r>
      <w:proofErr w:type="gramStart"/>
      <w:r w:rsidRPr="008421BF">
        <w:rPr>
          <w:rFonts w:asciiTheme="minorHAnsi" w:hAnsiTheme="minorHAnsi" w:cstheme="minorHAnsi"/>
        </w:rPr>
        <w:t>un</w:t>
      </w:r>
      <w:proofErr w:type="gramEnd"/>
      <w:r w:rsidRPr="008421BF">
        <w:rPr>
          <w:rFonts w:asciiTheme="minorHAnsi" w:hAnsiTheme="minorHAnsi" w:cstheme="minorHAnsi"/>
        </w:rPr>
        <w:t xml:space="preserve"> site Web fédéral sur les vaccins où les utilisateurs peuvent trouver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30 juillet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Un MMWR note une augmentation des infections percées dans le comté de Bamstable, Massachusetts en juillet 2021. </w:t>
      </w:r>
      <w:proofErr w:type="gramStart"/>
      <w:r w:rsidRPr="008421BF">
        <w:rPr>
          <w:rFonts w:asciiTheme="minorHAnsi" w:hAnsiTheme="minorHAnsi" w:cstheme="minorHAnsi"/>
        </w:rPr>
        <w:t>Ce MMWR devient le MMWR le plus diffusé de l'histoire de l'agence.</w:t>
      </w:r>
      <w:proofErr w:type="gramEnd"/>
      <w:r w:rsidRPr="008421BF">
        <w:rPr>
          <w:rFonts w:asciiTheme="minorHAnsi" w:hAnsiTheme="minorHAnsi" w:cstheme="minorHAnsi"/>
        </w:rPr>
        <w:t xml:space="preserve">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6 août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Une étude du CDC montre que parmi les personnes précédemment infectées par le COVID-19, la réinfection était deux fois moins probable parmi celles qui ont été vaccinées après leur première infection.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t xml:space="preserve">18 août 2021 </w:t>
      </w:r>
    </w:p>
    <w:p w:rsidR="00C04C81" w:rsidRDefault="008421BF" w:rsidP="00DA68C6">
      <w:pPr>
        <w:jc w:val="both"/>
        <w:rPr>
          <w:rFonts w:asciiTheme="minorHAnsi" w:hAnsiTheme="minorHAnsi" w:cstheme="minorHAnsi"/>
        </w:rPr>
      </w:pPr>
      <w:r w:rsidRPr="008421BF">
        <w:rPr>
          <w:rFonts w:asciiTheme="minorHAnsi" w:hAnsiTheme="minorHAnsi" w:cstheme="minorHAnsi"/>
        </w:rPr>
        <w:t xml:space="preserve">Le CDC annonce un nouveau centre, le Center for Forecasting and Outbreak Analytics, pour améliorer la capacité du gouvernement américain à prévoir et à modéliser les menaces émergentes pour la santé, telles que les pandémies. </w:t>
      </w:r>
    </w:p>
    <w:p w:rsidR="00C04C81" w:rsidRPr="00C04C81" w:rsidRDefault="008421BF" w:rsidP="00DA68C6">
      <w:pPr>
        <w:jc w:val="both"/>
        <w:rPr>
          <w:rFonts w:asciiTheme="minorHAnsi" w:hAnsiTheme="minorHAnsi" w:cstheme="minorHAnsi"/>
          <w:b/>
        </w:rPr>
      </w:pPr>
      <w:r w:rsidRPr="00C04C81">
        <w:rPr>
          <w:rFonts w:asciiTheme="minorHAnsi" w:hAnsiTheme="minorHAnsi" w:cstheme="minorHAnsi"/>
          <w:b/>
        </w:rPr>
        <w:lastRenderedPageBreak/>
        <w:t xml:space="preserve">30 août 2021 </w:t>
      </w:r>
    </w:p>
    <w:p w:rsidR="000B31E1" w:rsidRDefault="008421BF" w:rsidP="00DA68C6">
      <w:pPr>
        <w:jc w:val="both"/>
        <w:rPr>
          <w:rFonts w:asciiTheme="minorHAnsi" w:hAnsiTheme="minorHAnsi" w:cstheme="minorHAnsi"/>
        </w:rPr>
      </w:pPr>
      <w:r w:rsidRPr="008421BF">
        <w:rPr>
          <w:rFonts w:asciiTheme="minorHAnsi" w:hAnsiTheme="minorHAnsi" w:cstheme="minorHAnsi"/>
        </w:rPr>
        <w:t xml:space="preserve">L'ACIP recommande le vaccin de Pfizer-BioNTech pour les personnes âgées de 16 ans </w:t>
      </w:r>
      <w:proofErr w:type="gramStart"/>
      <w:r w:rsidRPr="008421BF">
        <w:rPr>
          <w:rFonts w:asciiTheme="minorHAnsi" w:hAnsiTheme="minorHAnsi" w:cstheme="minorHAnsi"/>
        </w:rPr>
        <w:t>et</w:t>
      </w:r>
      <w:proofErr w:type="gramEnd"/>
      <w:r w:rsidRPr="008421BF">
        <w:rPr>
          <w:rFonts w:asciiTheme="minorHAnsi" w:hAnsiTheme="minorHAnsi" w:cstheme="minorHAnsi"/>
        </w:rPr>
        <w:t xml:space="preserve"> plus. </w:t>
      </w:r>
    </w:p>
    <w:p w:rsidR="000B31E1" w:rsidRPr="000B31E1" w:rsidRDefault="008421BF" w:rsidP="00DA68C6">
      <w:pPr>
        <w:jc w:val="both"/>
        <w:rPr>
          <w:rFonts w:asciiTheme="minorHAnsi" w:hAnsiTheme="minorHAnsi" w:cstheme="minorHAnsi"/>
          <w:b/>
          <w:u w:val="single"/>
        </w:rPr>
      </w:pPr>
      <w:r w:rsidRPr="000B31E1">
        <w:rPr>
          <w:rFonts w:asciiTheme="minorHAnsi" w:hAnsiTheme="minorHAnsi" w:cstheme="minorHAnsi"/>
          <w:b/>
          <w:u w:val="single"/>
        </w:rPr>
        <w:t xml:space="preserve">Fin 2021 </w:t>
      </w:r>
    </w:p>
    <w:p w:rsidR="000B31E1" w:rsidRPr="000B31E1" w:rsidRDefault="008421BF" w:rsidP="00DA68C6">
      <w:pPr>
        <w:jc w:val="both"/>
        <w:rPr>
          <w:rFonts w:asciiTheme="minorHAnsi" w:hAnsiTheme="minorHAnsi" w:cstheme="minorHAnsi"/>
          <w:b/>
        </w:rPr>
      </w:pPr>
      <w:r w:rsidRPr="000B31E1">
        <w:rPr>
          <w:rFonts w:asciiTheme="minorHAnsi" w:hAnsiTheme="minorHAnsi" w:cstheme="minorHAnsi"/>
          <w:b/>
        </w:rPr>
        <w:t xml:space="preserve">7 octobre 2021 </w:t>
      </w:r>
    </w:p>
    <w:p w:rsidR="000B31E1" w:rsidRDefault="008421BF" w:rsidP="00DA68C6">
      <w:pPr>
        <w:jc w:val="both"/>
        <w:rPr>
          <w:rFonts w:asciiTheme="minorHAnsi" w:hAnsiTheme="minorHAnsi" w:cstheme="minorHAnsi"/>
        </w:rPr>
      </w:pPr>
      <w:r w:rsidRPr="008421BF">
        <w:rPr>
          <w:rFonts w:asciiTheme="minorHAnsi" w:hAnsiTheme="minorHAnsi" w:cstheme="minorHAnsi"/>
        </w:rPr>
        <w:t xml:space="preserve">Une étude du CDC publiée dans Pediatrics révèle que plus de 140 000 enfants américains de moins de 18 ans ont perdu un grand-parent gardien ou un grandparent soignant qui fournissait le foyer et les besoins fondamentaux de l'enfant. </w:t>
      </w:r>
    </w:p>
    <w:p w:rsidR="000B31E1" w:rsidRPr="000B31E1" w:rsidRDefault="008421BF" w:rsidP="00DA68C6">
      <w:pPr>
        <w:jc w:val="both"/>
        <w:rPr>
          <w:rFonts w:asciiTheme="minorHAnsi" w:hAnsiTheme="minorHAnsi" w:cstheme="minorHAnsi"/>
          <w:b/>
        </w:rPr>
      </w:pPr>
      <w:r w:rsidRPr="000B31E1">
        <w:rPr>
          <w:rFonts w:asciiTheme="minorHAnsi" w:hAnsiTheme="minorHAnsi" w:cstheme="minorHAnsi"/>
          <w:b/>
        </w:rPr>
        <w:t xml:space="preserve">21 octobre 2021 </w:t>
      </w:r>
    </w:p>
    <w:p w:rsidR="000B31E1" w:rsidRDefault="008421BF" w:rsidP="00DA68C6">
      <w:pPr>
        <w:jc w:val="both"/>
        <w:rPr>
          <w:rFonts w:asciiTheme="minorHAnsi" w:hAnsiTheme="minorHAnsi" w:cstheme="minorHAnsi"/>
        </w:rPr>
      </w:pPr>
      <w:r w:rsidRPr="008421BF">
        <w:rPr>
          <w:rFonts w:asciiTheme="minorHAnsi" w:hAnsiTheme="minorHAnsi" w:cstheme="minorHAnsi"/>
        </w:rPr>
        <w:t xml:space="preserve">Le CDC approuve la recommandation de l'ACIP pour les injections de rappel COVID-19 pour les personnes de 65 ans et plus et les personnes de 18 ans et plus qui vivent dans des établissements de soins de longue durée, ont des conditions médicales sous-jacentes et qui vivent ou travaillent dans des </w:t>
      </w:r>
      <w:r w:rsidR="000B31E1">
        <w:rPr>
          <w:rFonts w:asciiTheme="minorHAnsi" w:hAnsiTheme="minorHAnsi" w:cstheme="minorHAnsi"/>
        </w:rPr>
        <w:t xml:space="preserve">environnements à haut risque. </w:t>
      </w:r>
      <w:r w:rsidRPr="008421BF">
        <w:rPr>
          <w:rFonts w:asciiTheme="minorHAnsi" w:hAnsiTheme="minorHAnsi" w:cstheme="minorHAnsi"/>
        </w:rPr>
        <w:t xml:space="preserve"> </w:t>
      </w:r>
    </w:p>
    <w:p w:rsidR="000B31E1" w:rsidRPr="000B31E1" w:rsidRDefault="008421BF" w:rsidP="00DA68C6">
      <w:pPr>
        <w:jc w:val="both"/>
        <w:rPr>
          <w:rFonts w:asciiTheme="minorHAnsi" w:hAnsiTheme="minorHAnsi" w:cstheme="minorHAnsi"/>
          <w:b/>
        </w:rPr>
      </w:pPr>
      <w:r w:rsidRPr="000B31E1">
        <w:rPr>
          <w:rFonts w:asciiTheme="minorHAnsi" w:hAnsiTheme="minorHAnsi" w:cstheme="minorHAnsi"/>
          <w:b/>
        </w:rPr>
        <w:t xml:space="preserve">29 octobre 2021 </w:t>
      </w:r>
    </w:p>
    <w:p w:rsidR="000B31E1" w:rsidRDefault="008421BF" w:rsidP="00DA68C6">
      <w:pPr>
        <w:jc w:val="both"/>
        <w:rPr>
          <w:rFonts w:asciiTheme="minorHAnsi" w:hAnsiTheme="minorHAnsi" w:cstheme="minorHAnsi"/>
        </w:rPr>
      </w:pPr>
      <w:r w:rsidRPr="008421BF">
        <w:rPr>
          <w:rFonts w:asciiTheme="minorHAnsi" w:hAnsiTheme="minorHAnsi" w:cstheme="minorHAnsi"/>
        </w:rPr>
        <w:t xml:space="preserve">Une nouvelle étude du CDC fournit des preuves supplémentaires que les vaccins COVID-19 offrent une protection plus élevée que l'infection précédente par COVID-19. </w:t>
      </w:r>
    </w:p>
    <w:p w:rsidR="000B31E1" w:rsidRPr="000B31E1" w:rsidRDefault="008421BF" w:rsidP="00DA68C6">
      <w:pPr>
        <w:jc w:val="both"/>
        <w:rPr>
          <w:rFonts w:asciiTheme="minorHAnsi" w:hAnsiTheme="minorHAnsi" w:cstheme="minorHAnsi"/>
          <w:b/>
        </w:rPr>
      </w:pPr>
      <w:r w:rsidRPr="000B31E1">
        <w:rPr>
          <w:rFonts w:asciiTheme="minorHAnsi" w:hAnsiTheme="minorHAnsi" w:cstheme="minorHAnsi"/>
          <w:b/>
        </w:rPr>
        <w:t xml:space="preserve">2 novembre 2021 </w:t>
      </w:r>
    </w:p>
    <w:p w:rsidR="000B31E1" w:rsidRDefault="008421BF" w:rsidP="00DA68C6">
      <w:pPr>
        <w:jc w:val="both"/>
        <w:rPr>
          <w:rFonts w:asciiTheme="minorHAnsi" w:hAnsiTheme="minorHAnsi" w:cstheme="minorHAnsi"/>
        </w:rPr>
      </w:pPr>
      <w:r w:rsidRPr="008421BF">
        <w:rPr>
          <w:rFonts w:asciiTheme="minorHAnsi" w:hAnsiTheme="minorHAnsi" w:cstheme="minorHAnsi"/>
        </w:rPr>
        <w:t xml:space="preserve">Le CDC approuve la recommandation de l'ACIP selon laquelle les enfants âgés de 5 à 11 ans doivent être vaccinés contre le COVID-19 avec le vaccin pédiatrique Pfizer-BioNTech. </w:t>
      </w:r>
    </w:p>
    <w:p w:rsidR="000B31E1" w:rsidRDefault="000B31E1" w:rsidP="00DA68C6">
      <w:pPr>
        <w:jc w:val="both"/>
        <w:rPr>
          <w:rFonts w:asciiTheme="minorHAnsi" w:hAnsiTheme="minorHAnsi" w:cstheme="minorHAnsi"/>
        </w:rPr>
      </w:pPr>
    </w:p>
    <w:p w:rsidR="000B31E1" w:rsidRPr="000B31E1" w:rsidRDefault="008421BF" w:rsidP="00DA68C6">
      <w:pPr>
        <w:jc w:val="both"/>
        <w:rPr>
          <w:rFonts w:asciiTheme="minorHAnsi" w:hAnsiTheme="minorHAnsi" w:cstheme="minorHAnsi"/>
          <w:b/>
        </w:rPr>
      </w:pPr>
      <w:r w:rsidRPr="000B31E1">
        <w:rPr>
          <w:rFonts w:asciiTheme="minorHAnsi" w:hAnsiTheme="minorHAnsi" w:cstheme="minorHAnsi"/>
          <w:b/>
        </w:rPr>
        <w:lastRenderedPageBreak/>
        <w:t xml:space="preserve">10 novembre 2021 </w:t>
      </w:r>
    </w:p>
    <w:p w:rsidR="000B31E1" w:rsidRDefault="008421BF" w:rsidP="00DA68C6">
      <w:pPr>
        <w:jc w:val="both"/>
        <w:rPr>
          <w:rFonts w:asciiTheme="minorHAnsi" w:hAnsiTheme="minorHAnsi" w:cstheme="minorHAnsi"/>
        </w:rPr>
      </w:pPr>
      <w:r w:rsidRPr="008421BF">
        <w:rPr>
          <w:rFonts w:asciiTheme="minorHAnsi" w:hAnsiTheme="minorHAnsi" w:cstheme="minorHAnsi"/>
        </w:rPr>
        <w:t xml:space="preserve">Le CDC et l'Organisation mondiale de la santé rapportent que plus de 22 millions de nourrissons ont raté leur première dose de vaccin contre la rougeole en 2020, la plus forte augmentation en deux décennies, en partie à cause de la pandémie de COVID-19. </w:t>
      </w:r>
    </w:p>
    <w:p w:rsidR="000B31E1" w:rsidRPr="000B31E1" w:rsidRDefault="008421BF" w:rsidP="00DA68C6">
      <w:pPr>
        <w:jc w:val="both"/>
        <w:rPr>
          <w:rFonts w:asciiTheme="minorHAnsi" w:hAnsiTheme="minorHAnsi" w:cstheme="minorHAnsi"/>
          <w:b/>
        </w:rPr>
      </w:pPr>
      <w:r w:rsidRPr="000B31E1">
        <w:rPr>
          <w:rFonts w:asciiTheme="minorHAnsi" w:hAnsiTheme="minorHAnsi" w:cstheme="minorHAnsi"/>
          <w:b/>
        </w:rPr>
        <w:t xml:space="preserve">26 novembre 2021 </w:t>
      </w:r>
    </w:p>
    <w:p w:rsidR="000B31E1" w:rsidRDefault="008421BF" w:rsidP="00DA68C6">
      <w:pPr>
        <w:jc w:val="both"/>
        <w:rPr>
          <w:rFonts w:asciiTheme="minorHAnsi" w:hAnsiTheme="minorHAnsi" w:cstheme="minorHAnsi"/>
        </w:rPr>
      </w:pPr>
      <w:r w:rsidRPr="008421BF">
        <w:rPr>
          <w:rFonts w:asciiTheme="minorHAnsi" w:hAnsiTheme="minorHAnsi" w:cstheme="minorHAnsi"/>
        </w:rPr>
        <w:t xml:space="preserve">L'Organisation mondiale de la santé classe une nouvelle variante, Omicron, comme une variante préoccupante après avoir été signalée pour la première fois par des scientifiques d'Afrique du Sud. La variante a plusieurs mutations dans la protéine de pointe qui préoccupent les scientifiques du monde entier. </w:t>
      </w:r>
    </w:p>
    <w:p w:rsidR="000B31E1" w:rsidRPr="000B31E1" w:rsidRDefault="008421BF" w:rsidP="00DA68C6">
      <w:pPr>
        <w:jc w:val="both"/>
        <w:rPr>
          <w:rFonts w:asciiTheme="minorHAnsi" w:hAnsiTheme="minorHAnsi" w:cstheme="minorHAnsi"/>
          <w:b/>
        </w:rPr>
      </w:pPr>
      <w:r w:rsidRPr="000B31E1">
        <w:rPr>
          <w:rFonts w:asciiTheme="minorHAnsi" w:hAnsiTheme="minorHAnsi" w:cstheme="minorHAnsi"/>
          <w:b/>
        </w:rPr>
        <w:t xml:space="preserve">29 novembre 2021 </w:t>
      </w:r>
    </w:p>
    <w:p w:rsidR="00B2538D" w:rsidRPr="00C04C81" w:rsidRDefault="008421BF" w:rsidP="00DA68C6">
      <w:pPr>
        <w:jc w:val="both"/>
        <w:rPr>
          <w:rFonts w:asciiTheme="minorHAnsi" w:hAnsiTheme="minorHAnsi" w:cstheme="minorHAnsi"/>
          <w:b/>
        </w:rPr>
      </w:pPr>
      <w:r w:rsidRPr="008421BF">
        <w:rPr>
          <w:rFonts w:asciiTheme="minorHAnsi" w:hAnsiTheme="minorHAnsi" w:cstheme="minorHAnsi"/>
        </w:rPr>
        <w:t>Le CDC recommande que toute personne de plus de 18 ans qui a reçu un vaccin Pfizer ou Moderna reçoive une injection de rappel COVID-19 6 mois après avoir été complètement vaccinée.</w:t>
      </w:r>
    </w:p>
    <w:sectPr w:rsidR="00B2538D" w:rsidRPr="00C0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21BF"/>
    <w:rsid w:val="000B31E1"/>
    <w:rsid w:val="000E0F65"/>
    <w:rsid w:val="005D2C03"/>
    <w:rsid w:val="006E74F5"/>
    <w:rsid w:val="007F0675"/>
    <w:rsid w:val="00820796"/>
    <w:rsid w:val="008421BF"/>
    <w:rsid w:val="00B2538D"/>
    <w:rsid w:val="00C04C81"/>
    <w:rsid w:val="00DA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utonnyMJ" w:eastAsiaTheme="minorHAnsi" w:hAnsi="SutonnyMJ" w:cstheme="minorBid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8207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796"/>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820796"/>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utonnyMJ" w:eastAsiaTheme="minorHAnsi" w:hAnsi="SutonnyMJ" w:cstheme="minorBidi"/>
        <w:sz w:val="32"/>
        <w:szCs w:val="3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8207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796"/>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820796"/>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66</Pages>
  <Words>11390</Words>
  <Characters>64925</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dc:creator>
  <cp:lastModifiedBy>AR</cp:lastModifiedBy>
  <cp:revision>1</cp:revision>
  <dcterms:created xsi:type="dcterms:W3CDTF">2023-09-22T13:17:00Z</dcterms:created>
  <dcterms:modified xsi:type="dcterms:W3CDTF">2023-09-22T14:35:00Z</dcterms:modified>
</cp:coreProperties>
</file>