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38"/>
          <w:szCs w:val="38"/>
        </w:rPr>
        <w:t xml:space="preserve">CIRKIT DESIGNER SIMULATION GUIDE</w:t>
      </w:r>
    </w:p>
    <w:p>
      <w:pPr>
        <w:spacing w:after="60"/>
        <w:jc w:val="center"/>
      </w:pPr>
      <w:r>
        <w:rPr>
          <w:b/>
          <w:bCs/>
          <w:color w:val="2E74B5"/>
          <w:sz w:val="24"/>
          <w:szCs w:val="24"/>
        </w:rPr>
        <w:t xml:space="preserve">Digital Stages 2 &amp; 5 (MCP4921 DAC / MCP3202 ADC over ESP32 SPI)</w:t>
      </w:r>
    </w:p>
    <w:p>
      <w:pPr>
        <w:spacing w:after="400"/>
        <w:jc w:val="center"/>
      </w:pPr>
      <w:r>
        <w:rPr>
          <w:i/>
          <w:iCs/>
          <w:color w:val="595959"/>
          <w:sz w:val="22"/>
          <w:szCs w:val="22"/>
        </w:rPr>
        <w:t xml:space="preserve">Step-by-Step Build Guide</w:t>
      </w:r>
    </w:p>
    <w:p>
      <w:pPr>
        <w:pStyle w:val="Heading1"/>
        <w:pBdr>
          <w:bottom w:val="single" w:color="1F3864" w:sz="8" w:space="4"/>
        </w:pBdr>
        <w:spacing w:after="160" w:before="360"/>
      </w:pPr>
      <w:r>
        <w:rPr>
          <w:b/>
          <w:bCs/>
          <w:color w:val="1F3864"/>
          <w:sz w:val="30"/>
          <w:szCs w:val="30"/>
        </w:rPr>
        <w:t xml:space="preserve">1. Before You Start — Read This First</w:t>
      </w:r>
    </w:p>
    <w:p>
      <w:pPr>
        <w:spacing w:after="160" w:line="300"/>
      </w:pPr>
      <w:r>
        <w:rPr>
          <w:sz w:val="21"/>
          <w:szCs w:val="21"/>
        </w:rPr>
        <w:t xml:space="preserve">Cirkit Designer is a genuinely strong Wokwi alternative: it compiles real Arduino sketches to an instruction-accurate ESP32-S3 simulator (written in Rust/WebAssembly) that runs locally in your browser, with GPIO, SPI, I2C, and ADC support. But there are two compatibility points specific to your project that you need to resolve before treating any Cirkit result as validating your locked Wokwi/hardware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3864" w:val="clear"/>
            <w:tcMar>
              <w:top w:type="dxa" w:w="80"/>
              <w:left w:type="dxa" w:w="100"/>
              <w:bottom w:type="dxa" w:w="80"/>
              <w:right w:type="dxa" w:w="100"/>
            </w:tcMar>
          </w:tcPr>
          <w:p>
            <w:pPr>
              <w:jc w:val="left"/>
            </w:pPr>
            <w:r>
              <w:rPr>
                <w:b/>
                <w:bCs/>
                <w:color w:val="FFFFFF"/>
                <w:sz w:val="20"/>
                <w:szCs w:val="20"/>
              </w:rPr>
              <w:t xml:space="preserve">Compatibility Point</w:t>
            </w:r>
          </w:p>
        </w:tc>
        <w:tc>
          <w:tcPr>
            <w:tcW w:type="dxa" w:w="5800"/>
            <w:shd w:fill="1F3864" w:val="clear"/>
            <w:tcMar>
              <w:top w:type="dxa" w:w="80"/>
              <w:left w:type="dxa" w:w="100"/>
              <w:bottom w:type="dxa" w:w="80"/>
              <w:right w:type="dxa" w:w="100"/>
            </w:tcMar>
          </w:tcPr>
          <w:p>
            <w:pPr>
              <w:jc w:val="left"/>
            </w:pPr>
            <w:r>
              <w:rPr>
                <w:b/>
                <w:bCs/>
                <w:color w:val="FFFFFF"/>
                <w:sz w:val="20"/>
                <w:szCs w:val="20"/>
              </w:rPr>
              <w:t xml:space="preserve">Status</w:t>
            </w:r>
          </w:p>
        </w:tc>
      </w:tr>
      <w:tr>
        <w:tc>
          <w:tcPr>
            <w:tcW w:type="dxa" w:w="3200"/>
            <w:shd w:fill="FFFFFF" w:val="clear"/>
            <w:tcMar>
              <w:top w:type="dxa" w:w="80"/>
              <w:left w:type="dxa" w:w="100"/>
              <w:bottom w:type="dxa" w:w="80"/>
              <w:right w:type="dxa" w:w="100"/>
            </w:tcMar>
          </w:tcPr>
          <w:p>
            <w:pPr>
              <w:jc w:val="left"/>
            </w:pPr>
            <w:r>
              <w:rPr>
                <w:b/>
                <w:bCs/>
                <w:color w:val="000000"/>
                <w:sz w:val="20"/>
                <w:szCs w:val="20"/>
              </w:rPr>
              <w:t xml:space="preserve">Chip variant</w:t>
            </w:r>
          </w:p>
        </w:tc>
        <w:tc>
          <w:tcPr>
            <w:tcW w:type="dxa" w:w="5800"/>
            <w:shd w:fill="FFF2CC" w:val="clear"/>
            <w:tcMar>
              <w:top w:type="dxa" w:w="80"/>
              <w:left w:type="dxa" w:w="100"/>
              <w:bottom w:type="dxa" w:w="80"/>
              <w:right w:type="dxa" w:w="100"/>
            </w:tcMar>
          </w:tcPr>
          <w:p>
            <w:pPr>
              <w:jc w:val="left"/>
            </w:pPr>
            <w:r>
              <w:rPr>
                <w:b w:val="false"/>
                <w:bCs w:val="false"/>
                <w:color w:val="000000"/>
                <w:sz w:val="20"/>
                <w:szCs w:val="20"/>
              </w:rPr>
              <w:t xml:space="preserve">Cirkit currently simulates ESP32-S3 only — not the classic ESP32-WROOM-32 your BOM specifies. Cirkit has stated it is expanding to more ESP32 variants, but as of now S3 is the only option with real firmware simulation.</w:t>
            </w:r>
          </w:p>
        </w:tc>
      </w:tr>
      <w:tr>
        <w:tc>
          <w:tcPr>
            <w:tcW w:type="dxa" w:w="3200"/>
            <w:shd w:fill="FFFFFF" w:val="clear"/>
            <w:tcMar>
              <w:top w:type="dxa" w:w="80"/>
              <w:left w:type="dxa" w:w="100"/>
              <w:bottom w:type="dxa" w:w="80"/>
              <w:right w:type="dxa" w:w="100"/>
            </w:tcMar>
          </w:tcPr>
          <w:p>
            <w:pPr>
              <w:jc w:val="left"/>
            </w:pPr>
            <w:r>
              <w:rPr>
                <w:b/>
                <w:bCs/>
                <w:color w:val="000000"/>
                <w:sz w:val="20"/>
                <w:szCs w:val="20"/>
              </w:rPr>
              <w:t xml:space="preserve">Pin mapping</w:t>
            </w:r>
          </w:p>
        </w:tc>
        <w:tc>
          <w:tcPr>
            <w:tcW w:type="dxa" w:w="5800"/>
            <w:shd w:fill="FFF2CC" w:val="clear"/>
            <w:tcMar>
              <w:top w:type="dxa" w:w="80"/>
              <w:left w:type="dxa" w:w="100"/>
              <w:bottom w:type="dxa" w:w="80"/>
              <w:right w:type="dxa" w:w="100"/>
            </w:tcMar>
          </w:tcPr>
          <w:p>
            <w:pPr>
              <w:jc w:val="left"/>
            </w:pPr>
            <w:r>
              <w:rPr>
                <w:b w:val="false"/>
                <w:bCs w:val="false"/>
                <w:color w:val="000000"/>
                <w:sz w:val="20"/>
                <w:szCs w:val="20"/>
              </w:rPr>
              <w:t xml:space="preserve">Your locked GPIO map (VSPI: SCK=18, MOSI=23, CS=5; HSPI: SCK=14, MISO=12, MOSI=13, CS=15) was verified against the classic ESP32's dual hardware-SPI controllers. The ESP32-S3 has a different internal SPI peripheral layout, so reusing those exact pin numbers does NOT guarantee the same VSPI/HSPI separation. Treat any Cirkit pin assignment as a fresh decision, not a copy-paste from your Wokwi project.</w:t>
            </w:r>
          </w:p>
        </w:tc>
      </w:tr>
      <w:tr>
        <w:tc>
          <w:tcPr>
            <w:tcW w:type="dxa" w:w="3200"/>
            <w:shd w:fill="FFFFFF" w:val="clear"/>
            <w:tcMar>
              <w:top w:type="dxa" w:w="80"/>
              <w:left w:type="dxa" w:w="100"/>
              <w:bottom w:type="dxa" w:w="80"/>
              <w:right w:type="dxa" w:w="100"/>
            </w:tcMar>
          </w:tcPr>
          <w:p>
            <w:pPr>
              <w:jc w:val="left"/>
            </w:pPr>
            <w:r>
              <w:rPr>
                <w:b/>
                <w:bCs/>
                <w:color w:val="000000"/>
                <w:sz w:val="20"/>
                <w:szCs w:val="20"/>
              </w:rPr>
              <w:t xml:space="preserve">MCP4921 (DAC)</w:t>
            </w:r>
          </w:p>
        </w:tc>
        <w:tc>
          <w:tcPr>
            <w:tcW w:type="dxa" w:w="5800"/>
            <w:shd w:fill="E2EFDA" w:val="clear"/>
            <w:tcMar>
              <w:top w:type="dxa" w:w="80"/>
              <w:left w:type="dxa" w:w="100"/>
              <w:bottom w:type="dxa" w:w="80"/>
              <w:right w:type="dxa" w:w="100"/>
            </w:tcMar>
          </w:tcPr>
          <w:p>
            <w:pPr>
              <w:jc w:val="left"/>
            </w:pPr>
            <w:r>
              <w:rPr>
                <w:b w:val="false"/>
                <w:bCs w:val="false"/>
                <w:color w:val="000000"/>
                <w:sz w:val="20"/>
                <w:szCs w:val="20"/>
              </w:rPr>
              <w:t xml:space="preserve">Confirmed present in Cirkit's component library with its own documentation page.</w:t>
            </w:r>
          </w:p>
        </w:tc>
      </w:tr>
      <w:tr>
        <w:tc>
          <w:tcPr>
            <w:tcW w:type="dxa" w:w="3200"/>
            <w:shd w:fill="FFFFFF" w:val="clear"/>
            <w:tcMar>
              <w:top w:type="dxa" w:w="80"/>
              <w:left w:type="dxa" w:w="100"/>
              <w:bottom w:type="dxa" w:w="80"/>
              <w:right w:type="dxa" w:w="100"/>
            </w:tcMar>
          </w:tcPr>
          <w:p>
            <w:pPr>
              <w:jc w:val="left"/>
            </w:pPr>
            <w:r>
              <w:rPr>
                <w:b/>
                <w:bCs/>
                <w:color w:val="000000"/>
                <w:sz w:val="20"/>
                <w:szCs w:val="20"/>
              </w:rPr>
              <w:t xml:space="preserve">MCP3202 (ADC)</w:t>
            </w:r>
          </w:p>
        </w:tc>
        <w:tc>
          <w:tcPr>
            <w:tcW w:type="dxa" w:w="5800"/>
            <w:shd w:fill="FCE4E4" w:val="clear"/>
            <w:tcMar>
              <w:top w:type="dxa" w:w="80"/>
              <w:left w:type="dxa" w:w="100"/>
              <w:bottom w:type="dxa" w:w="80"/>
              <w:right w:type="dxa" w:w="100"/>
            </w:tcMar>
          </w:tcPr>
          <w:p>
            <w:pPr>
              <w:jc w:val="left"/>
            </w:pPr>
            <w:r>
              <w:rPr>
                <w:b w:val="false"/>
                <w:bCs w:val="false"/>
                <w:color w:val="000000"/>
                <w:sz w:val="20"/>
                <w:szCs w:val="20"/>
              </w:rPr>
              <w:t xml:space="preserve">Not confirmed in the standard library at the time of writing. Search for it directly inside the app first (Section 4); if it's missing, use the AI Custom Parts Creator (Section 4.2) as a fallback — do not assume it exists.</w:t>
            </w:r>
          </w:p>
        </w:tc>
      </w:tr>
    </w:tbl>
    <w:p>
      <w:pPr>
        <w:spacing w:after="160" w:line="300"/>
      </w:pPr>
      <w:r>
        <w:rPr>
          <w:sz w:val="21"/>
          <w:szCs w:val="21"/>
        </w:rPr>
        <w:t xml:space="preserve">Given these two points, treat Cirkit as a secondary cross-check and a faster iteration sandbox for your SPI driver logic — keep Wokwi as your system of record for the classic ESP32-WROOM-32 pin mapping already locked in your BOM, at least until Cirkit adds classic ESP32 support.</w:t>
      </w:r>
    </w:p>
    <w:p>
      <w:pPr>
        <w:pStyle w:val="Heading1"/>
        <w:pBdr>
          <w:bottom w:val="single" w:color="1F3864" w:sz="8" w:space="4"/>
        </w:pBdr>
        <w:spacing w:after="160" w:before="360"/>
      </w:pPr>
      <w:r>
        <w:rPr>
          <w:b/>
          <w:bCs/>
          <w:color w:val="1F3864"/>
          <w:sz w:val="30"/>
          <w:szCs w:val="30"/>
        </w:rPr>
        <w:t xml:space="preserve">2. Account &amp; Project Setup</w:t>
      </w:r>
    </w:p>
    <w:p>
      <w:pPr>
        <w:pStyle w:val="ListParagraph"/>
        <w:numPr>
          <w:ilvl w:val="0"/>
          <w:numId w:val="2"/>
        </w:numPr>
        <w:spacing w:after="100" w:line="290"/>
      </w:pPr>
      <w:r>
        <w:rPr>
          <w:sz w:val="21"/>
          <w:szCs w:val="21"/>
        </w:rPr>
        <w:t xml:space="preserve">Go to cirkitdesigner.com and create a free account (the free plan is sufficient to complete this guide; it includes public projects and a limited monthly allowance of AI autowire queries).</w:t>
      </w:r>
    </w:p>
    <w:p>
      <w:pPr>
        <w:pStyle w:val="ListParagraph"/>
        <w:numPr>
          <w:ilvl w:val="0"/>
          <w:numId w:val="2"/>
        </w:numPr>
        <w:spacing w:after="100" w:line="290"/>
      </w:pPr>
      <w:r>
        <w:rPr>
          <w:sz w:val="21"/>
          <w:szCs w:val="21"/>
        </w:rPr>
        <w:t xml:space="preserve">Click to start a New Project from the dashboard.</w:t>
      </w:r>
    </w:p>
    <w:p>
      <w:pPr>
        <w:pStyle w:val="ListParagraph"/>
        <w:numPr>
          <w:ilvl w:val="0"/>
          <w:numId w:val="2"/>
        </w:numPr>
        <w:spacing w:after="100" w:line="290"/>
      </w:pPr>
      <w:r>
        <w:rPr>
          <w:sz w:val="21"/>
          <w:szCs w:val="21"/>
        </w:rPr>
        <w:t xml:space="preserve">In the Components Panel (left-hand sidebar), search for "ESP32-S3" and place a board on the canvas. Several ESP32-S3 variants exist in the library (DevKitC-1, Feather, Super Mini, WROOM) — pick the DevKitC-1 WROOM-1 unless you have a specific board in mind, since it's the most commonly documented variant.</w:t>
      </w:r>
    </w:p>
    <w:p>
      <w:pPr>
        <w:pStyle w:val="ListParagraph"/>
        <w:numPr>
          <w:ilvl w:val="0"/>
          <w:numId w:val="2"/>
        </w:numPr>
        <w:spacing w:after="100" w:line="290"/>
      </w:pPr>
      <w:r>
        <w:rPr>
          <w:sz w:val="21"/>
          <w:szCs w:val="21"/>
        </w:rPr>
        <w:t xml:space="preserve">Click the Simulation Filter button in the Components Panel. This restricts the visible parts list to components the simulator actually supports — use this filter for every part you add in this guide, since Cirkit's library includes many parts that render on the schematic but are not simulation-capable.</w:t>
      </w:r>
    </w:p>
    <w:p>
      <w:pPr>
        <w:pStyle w:val="Heading1"/>
        <w:pBdr>
          <w:bottom w:val="single" w:color="1F3864" w:sz="8" w:space="4"/>
        </w:pBdr>
        <w:spacing w:after="160" w:before="360"/>
      </w:pPr>
      <w:r>
        <w:rPr>
          <w:b/>
          <w:bCs/>
          <w:color w:val="1F3864"/>
          <w:sz w:val="30"/>
          <w:szCs w:val="30"/>
        </w:rPr>
        <w:t xml:space="preserve">3. Stage 2 — DAC (MCP4921) Circuit</w:t>
      </w:r>
    </w:p>
    <w:p>
      <w:pPr>
        <w:pStyle w:val="Heading2"/>
        <w:spacing w:after="120" w:before="280"/>
      </w:pPr>
      <w:r>
        <w:rPr>
          <w:b/>
          <w:bCs/>
          <w:color w:val="2E74B5"/>
          <w:sz w:val="25"/>
          <w:szCs w:val="25"/>
        </w:rPr>
        <w:t xml:space="preserve">3.1 Placing and Wiring</w:t>
      </w:r>
    </w:p>
    <w:p>
      <w:pPr>
        <w:pStyle w:val="ListParagraph"/>
        <w:numPr>
          <w:ilvl w:val="0"/>
          <w:numId w:val="2"/>
        </w:numPr>
        <w:spacing w:after="100" w:line="290"/>
      </w:pPr>
      <w:r>
        <w:rPr>
          <w:sz w:val="21"/>
          <w:szCs w:val="21"/>
        </w:rPr>
        <w:t xml:space="preserve">With the Simulation Filter still active, search "MCP4921" in the Components Panel and drag it onto the canvas next to your ESP32-S3.</w:t>
      </w:r>
    </w:p>
    <w:p>
      <w:pPr>
        <w:pStyle w:val="ListParagraph"/>
        <w:numPr>
          <w:ilvl w:val="0"/>
          <w:numId w:val="2"/>
        </w:numPr>
        <w:spacing w:after="100" w:line="290"/>
      </w:pPr>
      <w:r>
        <w:rPr>
          <w:sz w:val="21"/>
          <w:szCs w:val="21"/>
        </w:rPr>
        <w:t xml:space="preserve">Wire power first: MCP4921 VDD to the ESP32-S3's 3V3 pin, and VSS/AVSS to GND. Confirm the MCP4921 datasheet's AVSS/VSS pin naming matches what Cirkit's part exposes — part libraries sometimes abbreviate pin names differently than the datasheet.</w:t>
      </w:r>
    </w:p>
    <w:p>
      <w:pPr>
        <w:pStyle w:val="ListParagraph"/>
        <w:numPr>
          <w:ilvl w:val="0"/>
          <w:numId w:val="2"/>
        </w:numPr>
        <w:spacing w:after="100" w:line="290"/>
      </w:pPr>
      <w:r>
        <w:rPr>
          <w:sz w:val="21"/>
          <w:szCs w:val="21"/>
        </w:rPr>
        <w:t xml:space="preserve">Wire the SPI signals: CS (chip select) to a free GPIO of your choice, SCK to another, and SDI (the DAC's serial data input) to a third. Note that the MCP4921 has no data-out pin back to the MCU — it is a write-only SPI device, so you only need three GPIOs, not four.</w:t>
      </w:r>
    </w:p>
    <w:p>
      <w:pPr>
        <w:pStyle w:val="ListParagraph"/>
        <w:numPr>
          <w:ilvl w:val="0"/>
          <w:numId w:val="2"/>
        </w:numPr>
        <w:spacing w:after="100" w:line="290"/>
      </w:pPr>
      <w:r>
        <w:rPr>
          <w:sz w:val="21"/>
          <w:szCs w:val="21"/>
        </w:rPr>
        <w:t xml:space="preserve">Wire VREF to VDD (or to a separate reference source if you want to model your project's external reference scheme) and LDAC to GND if you want the DAC to update immediately on each write, matching typical simple-mode operation.</w:t>
      </w:r>
    </w:p>
    <w:p>
      <w:pPr>
        <w:pStyle w:val="ListParagraph"/>
        <w:numPr>
          <w:ilvl w:val="0"/>
          <w:numId w:val="2"/>
        </w:numPr>
        <w:spacing w:after="100" w:line="290"/>
      </w:pPr>
      <w:r>
        <w:rPr>
          <w:sz w:val="21"/>
          <w:szCs w:val="21"/>
        </w:rPr>
        <w:t xml:space="preserve">Instead of doing steps 2–4 manually, you can select both parts and use Cirkit AI's autowire feature: describe the connection in plain English (e.g. "wire this MCP4921 to the ESP32-S3 over SPI with CS on GPIO10") and let it propose the wiring, then review every pin it chose before accepting — don't accept blindly, since autowire choices need to match your intended pin plan from Section 1.</w:t>
      </w:r>
    </w:p>
    <w:p>
      <w:pPr>
        <w:pStyle w:val="Heading2"/>
        <w:spacing w:after="120" w:before="280"/>
      </w:pPr>
      <w:r>
        <w:rPr>
          <w:b/>
          <w:bCs/>
          <w:color w:val="2E74B5"/>
          <w:sz w:val="25"/>
          <w:szCs w:val="25"/>
        </w:rPr>
        <w:t xml:space="preserve">3.2 Code — Adapting Your Wokwi Approach</w:t>
      </w:r>
    </w:p>
    <w:p>
      <w:pPr>
        <w:spacing w:after="160" w:line="300"/>
      </w:pPr>
      <w:r>
        <w:rPr>
          <w:sz w:val="21"/>
          <w:szCs w:val="21"/>
        </w:rPr>
        <w:t xml:space="preserve">Your Wokwi Stage 2 approach uses raw SPI.h with transfer16() rather than the MCP_DAC library, since MCP_DAC caused build failures there. Carry the same raw-SPI approach into Cirkit — there's no reason to reintroduce the library dependency that already failed once.</w:t>
      </w:r>
    </w:p>
    <w:p>
      <w:pPr>
        <w:pStyle w:val="ListParagraph"/>
        <w:numPr>
          <w:ilvl w:val="0"/>
          <w:numId w:val="2"/>
        </w:numPr>
        <w:spacing w:after="100" w:line="290"/>
      </w:pPr>
      <w:r>
        <w:rPr>
          <w:sz w:val="21"/>
          <w:szCs w:val="21"/>
        </w:rPr>
        <w:t xml:space="preserve">Open the Code Editor (top toolbar) for your ESP32-S3 board.</w:t>
      </w:r>
    </w:p>
    <w:p>
      <w:pPr>
        <w:pStyle w:val="ListParagraph"/>
        <w:numPr>
          <w:ilvl w:val="0"/>
          <w:numId w:val="2"/>
        </w:numPr>
        <w:spacing w:after="100" w:line="290"/>
      </w:pPr>
      <w:r>
        <w:rPr>
          <w:sz w:val="21"/>
          <w:szCs w:val="21"/>
        </w:rPr>
        <w:t xml:space="preserve">Write your setup() to configure the CS pin as OUTPUT and call SPI.begin(), explicitly passing your chosen SCK/MISO/MOSI/CS pins for the S3 if you're not using its default SPI pin assignment.</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#include &lt;SPI.h&gt;</w:t>
      </w:r>
      <w:r>
        <w:rPr>
          <w:rFonts w:ascii="Consolas" w:cs="Consolas" w:eastAsia="Consolas" w:hAnsi="Consolas"/>
          <w:sz w:val="19"/>
          <w:szCs w:val="19"/>
        </w:rPr>
        <w:br/>
        <w:t xml:space="preserve"/>
      </w:r>
      <w:r>
        <w:rPr>
          <w:rFonts w:ascii="Consolas" w:cs="Consolas" w:eastAsia="Consolas" w:hAnsi="Consolas"/>
          <w:sz w:val="19"/>
          <w:szCs w:val="19"/>
        </w:rPr>
        <w:br/>
        <w:t xml:space="preserve">const int DAC_CS = 10;   // adjust to your chosen GPIO</w:t>
      </w:r>
      <w:r>
        <w:rPr>
          <w:rFonts w:ascii="Consolas" w:cs="Consolas" w:eastAsia="Consolas" w:hAnsi="Consolas"/>
          <w:sz w:val="19"/>
          <w:szCs w:val="19"/>
        </w:rPr>
        <w:br/>
        <w:t xml:space="preserve"/>
      </w:r>
      <w:r>
        <w:rPr>
          <w:rFonts w:ascii="Consolas" w:cs="Consolas" w:eastAsia="Consolas" w:hAnsi="Consolas"/>
          <w:sz w:val="19"/>
          <w:szCs w:val="19"/>
        </w:rPr>
        <w:br/>
        <w:t xml:space="preserve">void setup() {</w:t>
      </w:r>
      <w:r>
        <w:rPr>
          <w:rFonts w:ascii="Consolas" w:cs="Consolas" w:eastAsia="Consolas" w:hAnsi="Consolas"/>
          <w:sz w:val="19"/>
          <w:szCs w:val="19"/>
        </w:rPr>
        <w:br/>
        <w:t xml:space="preserve">  pinMode(DAC_CS, OUTPUT);</w:t>
      </w:r>
      <w:r>
        <w:rPr>
          <w:rFonts w:ascii="Consolas" w:cs="Consolas" w:eastAsia="Consolas" w:hAnsi="Consolas"/>
          <w:sz w:val="19"/>
          <w:szCs w:val="19"/>
        </w:rPr>
        <w:br/>
        <w:t xml:space="preserve">  digitalWrite(DAC_CS, HIGH);</w:t>
      </w:r>
      <w:r>
        <w:rPr>
          <w:rFonts w:ascii="Consolas" w:cs="Consolas" w:eastAsia="Consolas" w:hAnsi="Consolas"/>
          <w:sz w:val="19"/>
          <w:szCs w:val="19"/>
        </w:rPr>
        <w:br/>
        <w:t xml:space="preserve">  SPI.begin();</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void writeDAC(uint16_t value12bit) {</w:t>
      </w:r>
      <w:r>
        <w:rPr>
          <w:rFonts w:ascii="Consolas" w:cs="Consolas" w:eastAsia="Consolas" w:hAnsi="Consolas"/>
          <w:sz w:val="19"/>
          <w:szCs w:val="19"/>
        </w:rPr>
        <w:br/>
        <w:t xml:space="preserve">  uint16_t cmd = 0x3000 | (value12bit &amp; 0x0FFF); // A/B=0, BUF=0, GA=1, SHDN=1</w:t>
      </w:r>
      <w:r>
        <w:rPr>
          <w:rFonts w:ascii="Consolas" w:cs="Consolas" w:eastAsia="Consolas" w:hAnsi="Consolas"/>
          <w:sz w:val="19"/>
          <w:szCs w:val="19"/>
        </w:rPr>
        <w:br/>
        <w:t xml:space="preserve">  digitalWrite(DAC_CS, LOW);</w:t>
      </w:r>
      <w:r>
        <w:rPr>
          <w:rFonts w:ascii="Consolas" w:cs="Consolas" w:eastAsia="Consolas" w:hAnsi="Consolas"/>
          <w:sz w:val="19"/>
          <w:szCs w:val="19"/>
        </w:rPr>
        <w:br/>
        <w:t xml:space="preserve">  SPI.transfer16(cmd);</w:t>
      </w:r>
      <w:r>
        <w:rPr>
          <w:rFonts w:ascii="Consolas" w:cs="Consolas" w:eastAsia="Consolas" w:hAnsi="Consolas"/>
          <w:sz w:val="19"/>
          <w:szCs w:val="19"/>
        </w:rPr>
        <w:br/>
        <w:t xml:space="preserve">  digitalWrite(DAC_CS, HIGH);</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void loop() {</w:t>
      </w:r>
      <w:r>
        <w:rPr>
          <w:rFonts w:ascii="Consolas" w:cs="Consolas" w:eastAsia="Consolas" w:hAnsi="Consolas"/>
          <w:sz w:val="19"/>
          <w:szCs w:val="19"/>
        </w:rPr>
        <w:br/>
        <w:t xml:space="preserve">  writeDAC(2048); // mid-scale test value</w:t>
      </w:r>
      <w:r>
        <w:rPr>
          <w:rFonts w:ascii="Consolas" w:cs="Consolas" w:eastAsia="Consolas" w:hAnsi="Consolas"/>
          <w:sz w:val="19"/>
          <w:szCs w:val="19"/>
        </w:rPr>
        <w:br/>
        <w:t xml:space="preserve">  delay(500);</w:t>
      </w:r>
      <w:r>
        <w:rPr>
          <w:rFonts w:ascii="Consolas" w:cs="Consolas" w:eastAsia="Consolas" w:hAnsi="Consolas"/>
          <w:sz w:val="19"/>
          <w:szCs w:val="19"/>
        </w:rPr>
        <w:br/>
        <w:t xml:space="preserve">}</w:t>
      </w:r>
    </w:p>
    <w:p>
      <w:pPr>
        <w:pStyle w:val="ListParagraph"/>
        <w:numPr>
          <w:ilvl w:val="0"/>
          <w:numId w:val="2"/>
        </w:numPr>
        <w:spacing w:after="100" w:line="290"/>
      </w:pPr>
      <w:r>
        <w:rPr>
          <w:sz w:val="21"/>
          <w:szCs w:val="21"/>
        </w:rPr>
        <w:t xml:space="preserve">Click Verify to compile. Resolve any compilation errors shown in the console before moving on — the console output format is similar to the Arduino IDE's.</w:t>
      </w:r>
    </w:p>
    <w:p>
      <w:pPr>
        <w:pStyle w:val="Heading2"/>
        <w:spacing w:after="120" w:before="280"/>
      </w:pPr>
      <w:r>
        <w:rPr>
          <w:b/>
          <w:bCs/>
          <w:color w:val="2E74B5"/>
          <w:sz w:val="25"/>
          <w:szCs w:val="25"/>
        </w:rPr>
        <w:t xml:space="preserve">3.3 Running and Reading the Result</w:t>
      </w:r>
    </w:p>
    <w:p>
      <w:pPr>
        <w:pStyle w:val="ListParagraph"/>
        <w:numPr>
          <w:ilvl w:val="0"/>
          <w:numId w:val="2"/>
        </w:numPr>
        <w:spacing w:after="100" w:line="290"/>
      </w:pPr>
      <w:r>
        <w:rPr>
          <w:sz w:val="21"/>
          <w:szCs w:val="21"/>
        </w:rPr>
        <w:t xml:space="preserve">Open the Simulator panel and click Play.</w:t>
      </w:r>
    </w:p>
    <w:p>
      <w:pPr>
        <w:pStyle w:val="ListParagraph"/>
        <w:numPr>
          <w:ilvl w:val="0"/>
          <w:numId w:val="2"/>
        </w:numPr>
        <w:spacing w:after="100" w:line="290"/>
      </w:pPr>
      <w:r>
        <w:rPr>
          <w:sz w:val="21"/>
          <w:szCs w:val="21"/>
        </w:rPr>
        <w:t xml:space="preserve">Since Cirkit's simulator is digital/logic-focused rather than a SPICE engine, you won't get an analog voltage readout of the MCP4921's VOUT pin the way you would in LTSpice or Multisim. Instead, verify correctness at the SPI protocol level: use the Serial Monitor to print the 16-bit command word your code sends, and manually confirm it matches the MCP4921 command format (A/B, BUF, GA, SHDN control bits plus the 12-bit data field) for the values you expect your RL agent to write.</w:t>
      </w:r>
    </w:p>
    <w:p>
      <w:pPr>
        <w:pStyle w:val="ListParagraph"/>
        <w:numPr>
          <w:ilvl w:val="0"/>
          <w:numId w:val="2"/>
        </w:numPr>
        <w:spacing w:after="100" w:line="290"/>
      </w:pPr>
      <w:r>
        <w:rPr>
          <w:sz w:val="21"/>
          <w:szCs w:val="21"/>
        </w:rPr>
        <w:t xml:space="preserve">If Cirkit's MCP4921 model exposes a live pin-state or logic-level view when you click the component during simulation, use it to inspect CS/SCK/SDI transitions directly — this is the digital equivalent of the logic-analyzer check you'd otherwise do in Wokwi.</w:t>
      </w:r>
    </w:p>
    <w:p>
      <w:pPr>
        <w:pStyle w:val="ListParagraph"/>
        <w:numPr>
          <w:ilvl w:val="0"/>
          <w:numId w:val="2"/>
        </w:numPr>
        <w:spacing w:after="100" w:line="290"/>
      </w:pPr>
      <w:r>
        <w:rPr>
          <w:sz w:val="21"/>
          <w:szCs w:val="21"/>
        </w:rPr>
        <w:t xml:space="preserve">Treat this stage's real value as verifying your ESP32-S3 firmware logic and SPI framing are correct — pair it with your existing LTSpice/Multisim Stage 1 and Stage 4 work (which do model the actual analog VOUT and downstream filter) for the full picture, since no single tool in your stack currently gives you firmware correctness and analog output together.</w:t>
      </w:r>
    </w:p>
    <w:p>
      <w:pPr>
        <w:pStyle w:val="Heading1"/>
        <w:pBdr>
          <w:bottom w:val="single" w:color="1F3864" w:sz="8" w:space="4"/>
        </w:pBdr>
        <w:spacing w:after="160" w:before="360"/>
      </w:pPr>
      <w:r>
        <w:rPr>
          <w:b/>
          <w:bCs/>
          <w:color w:val="1F3864"/>
          <w:sz w:val="30"/>
          <w:szCs w:val="30"/>
        </w:rPr>
        <w:t xml:space="preserve">4. Stage 5 — ADC (MCP3202) Circuit</w:t>
      </w:r>
    </w:p>
    <w:p>
      <w:pPr>
        <w:pStyle w:val="Heading2"/>
        <w:spacing w:after="120" w:before="280"/>
      </w:pPr>
      <w:r>
        <w:rPr>
          <w:b/>
          <w:bCs/>
          <w:color w:val="2E74B5"/>
          <w:sz w:val="25"/>
          <w:szCs w:val="25"/>
        </w:rPr>
        <w:t xml:space="preserve">4.1 Confirming Part Availability</w:t>
      </w:r>
    </w:p>
    <w:p>
      <w:pPr>
        <w:pStyle w:val="ListParagraph"/>
        <w:numPr>
          <w:ilvl w:val="0"/>
          <w:numId w:val="2"/>
        </w:numPr>
        <w:spacing w:after="100" w:line="290"/>
      </w:pPr>
      <w:r>
        <w:rPr>
          <w:sz w:val="21"/>
          <w:szCs w:val="21"/>
        </w:rPr>
        <w:t xml:space="preserve">With the Simulation Filter active, search "MCP3202" in the Components Panel.</w:t>
      </w:r>
    </w:p>
    <w:p>
      <w:pPr>
        <w:pStyle w:val="ListParagraph"/>
        <w:numPr>
          <w:ilvl w:val="0"/>
          <w:numId w:val="2"/>
        </w:numPr>
        <w:spacing w:after="100" w:line="290"/>
      </w:pPr>
      <w:r>
        <w:rPr>
          <w:sz w:val="21"/>
          <w:szCs w:val="21"/>
        </w:rPr>
        <w:t xml:space="preserve">If it appears: place it and proceed to Section 4.3.</w:t>
      </w:r>
    </w:p>
    <w:p>
      <w:pPr>
        <w:pStyle w:val="ListParagraph"/>
        <w:numPr>
          <w:ilvl w:val="0"/>
          <w:numId w:val="2"/>
        </w:numPr>
        <w:spacing w:after="100" w:line="290"/>
      </w:pPr>
      <w:r>
        <w:rPr>
          <w:sz w:val="21"/>
          <w:szCs w:val="21"/>
        </w:rPr>
        <w:t xml:space="preserve">If it does not appear: search more generically ("12-bit ADC", "SPI ADC") to see if a close equivalent with an SPI interface exists that you could substitute for early logic testing, while flagging the substitution in your documentation.</w:t>
      </w:r>
    </w:p>
    <w:p>
      <w:pPr>
        <w:pStyle w:val="Heading2"/>
        <w:spacing w:after="120" w:before="280"/>
      </w:pPr>
      <w:r>
        <w:rPr>
          <w:b/>
          <w:bCs/>
          <w:color w:val="2E74B5"/>
          <w:sz w:val="25"/>
          <w:szCs w:val="25"/>
        </w:rPr>
        <w:t xml:space="preserve">4.2 Fallback — AI Custom Parts Creator</w:t>
      </w:r>
    </w:p>
    <w:p>
      <w:pPr>
        <w:spacing w:after="160" w:line="300"/>
      </w:pPr>
      <w:r>
        <w:rPr>
          <w:sz w:val="21"/>
          <w:szCs w:val="21"/>
        </w:rPr>
        <w:t xml:space="preserve">If no suitable part exists, Cirkit's paid tiers include a Custom Parts Creator: you describe the component and its behavior, and the AI assistant generates the part's visuals and simulation logic.</w:t>
      </w:r>
    </w:p>
    <w:p>
      <w:pPr>
        <w:pStyle w:val="ListParagraph"/>
        <w:numPr>
          <w:ilvl w:val="0"/>
          <w:numId w:val="2"/>
        </w:numPr>
        <w:spacing w:after="100" w:line="290"/>
      </w:pPr>
      <w:r>
        <w:rPr>
          <w:sz w:val="21"/>
          <w:szCs w:val="21"/>
        </w:rPr>
        <w:t xml:space="preserve">Open the Custom Parts Creator and describe the MCP3202: a dual-channel 12-bit SAR ADC with an SPI interface, referencing its datasheet's command/response bit sequence (start bit, SGL/DIFF, ODD/SIGN, MSBF, followed by the 12-bit conversion result clocked out on the following clock edges).</w:t>
      </w:r>
    </w:p>
    <w:p>
      <w:pPr>
        <w:pStyle w:val="ListParagraph"/>
        <w:numPr>
          <w:ilvl w:val="0"/>
          <w:numId w:val="2"/>
        </w:numPr>
        <w:spacing w:after="100" w:line="290"/>
      </w:pPr>
      <w:r>
        <w:rPr>
          <w:sz w:val="21"/>
          <w:szCs w:val="21"/>
        </w:rPr>
        <w:t xml:space="preserve">Let the AI generate an initial simulation model, then test it with a simple known-input case (e.g. tie the analog input to a fixed voltage divider and confirm the SPI read-back matches the expected 12-bit code) before trusting it for your project.</w:t>
      </w:r>
    </w:p>
    <w:p>
      <w:pPr>
        <w:pStyle w:val="ListParagraph"/>
        <w:numPr>
          <w:ilvl w:val="0"/>
          <w:numId w:val="2"/>
        </w:numPr>
        <w:spacing w:after="100" w:line="290"/>
      </w:pPr>
      <w:r>
        <w:rPr>
          <w:sz w:val="21"/>
          <w:szCs w:val="21"/>
        </w:rPr>
        <w:t xml:space="preserve">Custom parts built this way are only visible to you on the free plan; if you want to share the project publicly (e.g. for your project report or with teammates), note that a paid tier is required to keep the custom part private, or you can make the project public if that's acceptable.</w:t>
      </w:r>
    </w:p>
    <w:p>
      <w:pPr>
        <w:pStyle w:val="Heading2"/>
        <w:spacing w:after="120" w:before="280"/>
      </w:pPr>
      <w:r>
        <w:rPr>
          <w:b/>
          <w:bCs/>
          <w:color w:val="2E74B5"/>
          <w:sz w:val="25"/>
          <w:szCs w:val="25"/>
        </w:rPr>
        <w:t xml:space="preserve">4.3 Wiring</w:t>
      </w:r>
    </w:p>
    <w:p>
      <w:pPr>
        <w:pStyle w:val="ListParagraph"/>
        <w:numPr>
          <w:ilvl w:val="0"/>
          <w:numId w:val="2"/>
        </w:numPr>
        <w:spacing w:after="100" w:line="290"/>
      </w:pPr>
      <w:r>
        <w:rPr>
          <w:sz w:val="21"/>
          <w:szCs w:val="21"/>
        </w:rPr>
        <w:t xml:space="preserve">Wire MCP3202 VDD to 3V3, DGND and AGND to GND, and VREF to your intended reference voltage (VDD for a simple single-supply setup).</w:t>
      </w:r>
    </w:p>
    <w:p>
      <w:pPr>
        <w:pStyle w:val="ListParagraph"/>
        <w:numPr>
          <w:ilvl w:val="0"/>
          <w:numId w:val="2"/>
        </w:numPr>
        <w:spacing w:after="100" w:line="290"/>
      </w:pPr>
      <w:r>
        <w:rPr>
          <w:sz w:val="21"/>
          <w:szCs w:val="21"/>
        </w:rPr>
        <w:t xml:space="preserve">Wire the SPI signals: CS to a GPIO, CLK to a GPIO, DIN (data in, i.e. MCU-to-ADC) to a GPIO, and DOUT (data out, i.e. ADC-to-MCU) to a GPIO. Unlike the MCP4921, the MCP3202 needs all four SPI lines since it both receives a channel-select command and returns conversion data.</w:t>
      </w:r>
    </w:p>
    <w:p>
      <w:pPr>
        <w:pStyle w:val="ListParagraph"/>
        <w:numPr>
          <w:ilvl w:val="0"/>
          <w:numId w:val="2"/>
        </w:numPr>
        <w:spacing w:after="100" w:line="290"/>
      </w:pPr>
      <w:r>
        <w:rPr>
          <w:sz w:val="21"/>
          <w:szCs w:val="21"/>
        </w:rPr>
        <w:t xml:space="preserve">Wire CH0 (or CH1) to your test input signal source — see Section 4.4 for how to generate one in Cirkit.</w:t>
      </w:r>
    </w:p>
    <w:p>
      <w:pPr>
        <w:pStyle w:val="Heading2"/>
        <w:spacing w:after="120" w:before="280"/>
      </w:pPr>
      <w:r>
        <w:rPr>
          <w:b/>
          <w:bCs/>
          <w:color w:val="2E74B5"/>
          <w:sz w:val="25"/>
          <w:szCs w:val="25"/>
        </w:rPr>
        <w:t xml:space="preserve">4.4 Generating a Test Input Signal</w:t>
      </w:r>
    </w:p>
    <w:p>
      <w:pPr>
        <w:spacing w:after="160" w:line="300"/>
      </w:pPr>
      <w:r>
        <w:rPr>
          <w:sz w:val="21"/>
          <w:szCs w:val="21"/>
        </w:rPr>
        <w:t xml:space="preserve">Your real Stage 5 input eventually comes from the envelope detector (Stage 4), which lives outside Cirkit's digital-only simulation. For this stage, you need a stand-in analog signal to exercise the ADC read path.</w:t>
      </w:r>
    </w:p>
    <w:p>
      <w:pPr>
        <w:pStyle w:val="ListParagraph"/>
        <w:numPr>
          <w:ilvl w:val="0"/>
          <w:numId w:val="3"/>
        </w:numPr>
        <w:spacing w:after="90" w:line="290"/>
      </w:pPr>
      <w:r>
        <w:rPr>
          <w:sz w:val="21"/>
          <w:szCs w:val="21"/>
        </w:rPr>
        <w:t xml:space="preserve">If Cirkit's library includes a potentiometer or trimmer component, wire it as a voltage divider into the ADC input — this lets you manually sweep an input voltage during simulation and confirm the code reads back a correspondingly changing digital value.</w:t>
      </w:r>
    </w:p>
    <w:p>
      <w:pPr>
        <w:pStyle w:val="ListParagraph"/>
        <w:numPr>
          <w:ilvl w:val="0"/>
          <w:numId w:val="3"/>
        </w:numPr>
        <w:spacing w:after="90" w:line="290"/>
      </w:pPr>
      <w:r>
        <w:rPr>
          <w:sz w:val="21"/>
          <w:szCs w:val="21"/>
        </w:rPr>
        <w:t xml:space="preserve">If no adjustable analog source is available, use a fixed voltage reference (e.g. tie the input partway between VDD and GND with two resistors) as a single-point sanity check: confirm the digital code you read back is proportionally correct for that fixed voltage, then repeat with a different divider ratio to confirm the ADC's transfer function behaves linearly across at least two points.</w:t>
      </w:r>
    </w:p>
    <w:p>
      <w:pPr>
        <w:pStyle w:val="Heading2"/>
        <w:spacing w:after="120" w:before="280"/>
      </w:pPr>
      <w:r>
        <w:rPr>
          <w:b/>
          <w:bCs/>
          <w:color w:val="2E74B5"/>
          <w:sz w:val="25"/>
          <w:szCs w:val="25"/>
        </w:rPr>
        <w:t xml:space="preserve">4.5 Code — Reading the ADC</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#include &lt;SPI.h&gt;</w:t>
      </w:r>
      <w:r>
        <w:rPr>
          <w:rFonts w:ascii="Consolas" w:cs="Consolas" w:eastAsia="Consolas" w:hAnsi="Consolas"/>
          <w:sz w:val="19"/>
          <w:szCs w:val="19"/>
        </w:rPr>
        <w:br/>
        <w:t xml:space="preserve"/>
      </w:r>
      <w:r>
        <w:rPr>
          <w:rFonts w:ascii="Consolas" w:cs="Consolas" w:eastAsia="Consolas" w:hAnsi="Consolas"/>
          <w:sz w:val="19"/>
          <w:szCs w:val="19"/>
        </w:rPr>
        <w:br/>
        <w:t xml:space="preserve">const int ADC_CS = 9;   // adjust to your chosen GPIO</w:t>
      </w:r>
      <w:r>
        <w:rPr>
          <w:rFonts w:ascii="Consolas" w:cs="Consolas" w:eastAsia="Consolas" w:hAnsi="Consolas"/>
          <w:sz w:val="19"/>
          <w:szCs w:val="19"/>
        </w:rPr>
        <w:br/>
        <w:t xml:space="preserve"/>
      </w:r>
      <w:r>
        <w:rPr>
          <w:rFonts w:ascii="Consolas" w:cs="Consolas" w:eastAsia="Consolas" w:hAnsi="Consolas"/>
          <w:sz w:val="19"/>
          <w:szCs w:val="19"/>
        </w:rPr>
        <w:br/>
        <w:t xml:space="preserve">void setup() {</w:t>
      </w:r>
      <w:r>
        <w:rPr>
          <w:rFonts w:ascii="Consolas" w:cs="Consolas" w:eastAsia="Consolas" w:hAnsi="Consolas"/>
          <w:sz w:val="19"/>
          <w:szCs w:val="19"/>
        </w:rPr>
        <w:br/>
        <w:t xml:space="preserve">  pinMode(ADC_CS, OUTPUT);</w:t>
      </w:r>
      <w:r>
        <w:rPr>
          <w:rFonts w:ascii="Consolas" w:cs="Consolas" w:eastAsia="Consolas" w:hAnsi="Consolas"/>
          <w:sz w:val="19"/>
          <w:szCs w:val="19"/>
        </w:rPr>
        <w:br/>
        <w:t xml:space="preserve">  digitalWrite(ADC_CS, HIGH);</w:t>
      </w:r>
      <w:r>
        <w:rPr>
          <w:rFonts w:ascii="Consolas" w:cs="Consolas" w:eastAsia="Consolas" w:hAnsi="Consolas"/>
          <w:sz w:val="19"/>
          <w:szCs w:val="19"/>
        </w:rPr>
        <w:br/>
        <w:t xml:space="preserve">  SPI.begin();</w:t>
      </w:r>
      <w:r>
        <w:rPr>
          <w:rFonts w:ascii="Consolas" w:cs="Consolas" w:eastAsia="Consolas" w:hAnsi="Consolas"/>
          <w:sz w:val="19"/>
          <w:szCs w:val="19"/>
        </w:rPr>
        <w:br/>
        <w:t xml:space="preserve">  Serial.begin(115200);</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uint16_t readADC_CH0() {</w:t>
      </w:r>
      <w:r>
        <w:rPr>
          <w:rFonts w:ascii="Consolas" w:cs="Consolas" w:eastAsia="Consolas" w:hAnsi="Consolas"/>
          <w:sz w:val="19"/>
          <w:szCs w:val="19"/>
        </w:rPr>
        <w:br/>
        <w:t xml:space="preserve">  digitalWrite(ADC_CS, LOW);</w:t>
      </w:r>
      <w:r>
        <w:rPr>
          <w:rFonts w:ascii="Consolas" w:cs="Consolas" w:eastAsia="Consolas" w:hAnsi="Consolas"/>
          <w:sz w:val="19"/>
          <w:szCs w:val="19"/>
        </w:rPr>
        <w:br/>
        <w:t xml:space="preserve">  // Start bit, SGL/DIFF=1 (single-ended), D2/D1/D0 = 000 (channel 0)</w:t>
      </w:r>
      <w:r>
        <w:rPr>
          <w:rFonts w:ascii="Consolas" w:cs="Consolas" w:eastAsia="Consolas" w:hAnsi="Consolas"/>
          <w:sz w:val="19"/>
          <w:szCs w:val="19"/>
        </w:rPr>
        <w:br/>
        <w:t xml:space="preserve">  SPI.transfer(0x01);</w:t>
      </w:r>
      <w:r>
        <w:rPr>
          <w:rFonts w:ascii="Consolas" w:cs="Consolas" w:eastAsia="Consolas" w:hAnsi="Consolas"/>
          <w:sz w:val="19"/>
          <w:szCs w:val="19"/>
        </w:rPr>
        <w:br/>
        <w:t xml:space="preserve">  uint8_t high = SPI.transfer(0x80) &amp; 0x0F;</w:t>
      </w:r>
      <w:r>
        <w:rPr>
          <w:rFonts w:ascii="Consolas" w:cs="Consolas" w:eastAsia="Consolas" w:hAnsi="Consolas"/>
          <w:sz w:val="19"/>
          <w:szCs w:val="19"/>
        </w:rPr>
        <w:br/>
        <w:t xml:space="preserve">  uint8_t low  = SPI.transfer(0x00);</w:t>
      </w:r>
      <w:r>
        <w:rPr>
          <w:rFonts w:ascii="Consolas" w:cs="Consolas" w:eastAsia="Consolas" w:hAnsi="Consolas"/>
          <w:sz w:val="19"/>
          <w:szCs w:val="19"/>
        </w:rPr>
        <w:br/>
        <w:t xml:space="preserve">  digitalWrite(ADC_CS, HIGH);</w:t>
      </w:r>
      <w:r>
        <w:rPr>
          <w:rFonts w:ascii="Consolas" w:cs="Consolas" w:eastAsia="Consolas" w:hAnsi="Consolas"/>
          <w:sz w:val="19"/>
          <w:szCs w:val="19"/>
        </w:rPr>
        <w:br/>
        <w:t xml:space="preserve">  return (high &lt;&lt; 8) | low;</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void loop() {</w:t>
      </w:r>
      <w:r>
        <w:rPr>
          <w:rFonts w:ascii="Consolas" w:cs="Consolas" w:eastAsia="Consolas" w:hAnsi="Consolas"/>
          <w:sz w:val="19"/>
          <w:szCs w:val="19"/>
        </w:rPr>
        <w:br/>
        <w:t xml:space="preserve">  uint16_t result = readADC_CH0();</w:t>
      </w:r>
      <w:r>
        <w:rPr>
          <w:rFonts w:ascii="Consolas" w:cs="Consolas" w:eastAsia="Consolas" w:hAnsi="Consolas"/>
          <w:sz w:val="19"/>
          <w:szCs w:val="19"/>
        </w:rPr>
        <w:br/>
        <w:t xml:space="preserve">  Serial.println(result);</w:t>
      </w:r>
      <w:r>
        <w:rPr>
          <w:rFonts w:ascii="Consolas" w:cs="Consolas" w:eastAsia="Consolas" w:hAnsi="Consolas"/>
          <w:sz w:val="19"/>
          <w:szCs w:val="19"/>
        </w:rPr>
        <w:br/>
        <w:t xml:space="preserve">  delay(500);</w:t>
      </w:r>
      <w:r>
        <w:rPr>
          <w:rFonts w:ascii="Consolas" w:cs="Consolas" w:eastAsia="Consolas" w:hAnsi="Consolas"/>
          <w:sz w:val="19"/>
          <w:szCs w:val="19"/>
        </w:rPr>
        <w:br/>
        <w:t xml:space="preserve">}</w:t>
      </w:r>
    </w:p>
    <w:p>
      <w:pPr>
        <w:pStyle w:val="ListParagraph"/>
        <w:numPr>
          <w:ilvl w:val="0"/>
          <w:numId w:val="2"/>
        </w:numPr>
        <w:spacing w:after="100" w:line="290"/>
      </w:pPr>
      <w:r>
        <w:rPr>
          <w:sz w:val="21"/>
          <w:szCs w:val="21"/>
        </w:rPr>
        <w:t xml:space="preserve">Click Verify, resolve any compilation errors, then open the Simulator and Play.</w:t>
      </w:r>
    </w:p>
    <w:p>
      <w:pPr>
        <w:pStyle w:val="ListParagraph"/>
        <w:numPr>
          <w:ilvl w:val="0"/>
          <w:numId w:val="2"/>
        </w:numPr>
        <w:spacing w:after="100" w:line="290"/>
      </w:pPr>
      <w:r>
        <w:rPr>
          <w:sz w:val="21"/>
          <w:szCs w:val="21"/>
        </w:rPr>
        <w:t xml:space="preserve">Watch the Serial Monitor output as you adjust your test input source (Section 4.4) and confirm the reported 12-bit code moves in the expected direction and roughly matches the expected proportion of your reference voltage.</w:t>
      </w:r>
    </w:p>
    <w:p>
      <w:pPr>
        <w:pStyle w:val="Heading1"/>
        <w:pBdr>
          <w:bottom w:val="single" w:color="1F3864" w:sz="8" w:space="4"/>
        </w:pBdr>
        <w:spacing w:after="160" w:before="360"/>
      </w:pPr>
      <w:r>
        <w:rPr>
          <w:b/>
          <w:bCs/>
          <w:color w:val="1F3864"/>
          <w:sz w:val="30"/>
          <w:szCs w:val="30"/>
        </w:rPr>
        <w:t xml:space="preserve">5. Running Stages 2 and 5 Together (Bus Contention Check)</w:t>
      </w:r>
    </w:p>
    <w:p>
      <w:pPr>
        <w:spacing w:after="160" w:line="300"/>
      </w:pPr>
      <w:r>
        <w:rPr>
          <w:sz w:val="21"/>
          <w:szCs w:val="21"/>
        </w:rPr>
        <w:t xml:space="preserve">Your Wokwi acceptance criteria for Stages 2 &amp; 5 specifically calls for confirming no SPI bus contention when both stages run concurrently on separate hardware SPI peripherals (VSPI vs. HSPI on the classic ESP32). Reproducing this exact check in Cirkit needs adaptation given the ESP32-S3 difference flagged in Section 1.</w:t>
      </w:r>
    </w:p>
    <w:p>
      <w:pPr>
        <w:pStyle w:val="ListParagraph"/>
        <w:numPr>
          <w:ilvl w:val="0"/>
          <w:numId w:val="2"/>
        </w:numPr>
        <w:spacing w:after="100" w:line="290"/>
      </w:pPr>
      <w:r>
        <w:rPr>
          <w:sz w:val="21"/>
          <w:szCs w:val="21"/>
        </w:rPr>
        <w:t xml:space="preserve">Combine both circuits (MCP4921 and MCP3202/equivalent) onto the same ESP32-S3 in one project.</w:t>
      </w:r>
    </w:p>
    <w:p>
      <w:pPr>
        <w:pStyle w:val="ListParagraph"/>
        <w:numPr>
          <w:ilvl w:val="0"/>
          <w:numId w:val="2"/>
        </w:numPr>
        <w:spacing w:after="100" w:line="290"/>
      </w:pPr>
      <w:r>
        <w:rPr>
          <w:sz w:val="21"/>
          <w:szCs w:val="21"/>
        </w:rPr>
        <w:t xml:space="preserve">Assign each device its own CS pin, and decide whether to share a single SPI bus (both devices on the same SCK/MOSI/MISO with separate CS) or attempt two independent SPI peripheral instances if the ESP32-S3's Arduino core exposes more than one usable hardware SPI bus in Cirkit's simulator.</w:t>
      </w:r>
    </w:p>
    <w:p>
      <w:pPr>
        <w:pStyle w:val="ListParagraph"/>
        <w:numPr>
          <w:ilvl w:val="0"/>
          <w:numId w:val="2"/>
        </w:numPr>
        <w:spacing w:after="100" w:line="290"/>
      </w:pPr>
      <w:r>
        <w:rPr>
          <w:sz w:val="21"/>
          <w:szCs w:val="21"/>
        </w:rPr>
        <w:t xml:space="preserve">Write a combined sketch that writes to the DAC and reads from the ADC in the same loop() iteration, each wrapped correctly in its own CS low/high sequence so the two transactions never overlap on the bus.</w:t>
      </w:r>
    </w:p>
    <w:p>
      <w:pPr>
        <w:pStyle w:val="ListParagraph"/>
        <w:numPr>
          <w:ilvl w:val="0"/>
          <w:numId w:val="2"/>
        </w:numPr>
        <w:spacing w:after="100" w:line="290"/>
      </w:pPr>
      <w:r>
        <w:rPr>
          <w:sz w:val="21"/>
          <w:szCs w:val="21"/>
        </w:rPr>
        <w:t xml:space="preserve">Run the combined simulation and confirm via Serial Monitor that both the DAC write and ADC read continue to behave correctly with no corrupted values — this is your Cirkit-side equivalent of the "no SPI bus contention" acceptance criterion, though it validates timing at the logic/firmware level rather than the electrical level Wokwi's more mature ESP32 timing model provides.</w:t>
      </w:r>
    </w:p>
    <w:p>
      <w:pPr>
        <w:pStyle w:val="Heading1"/>
        <w:pBdr>
          <w:bottom w:val="single" w:color="1F3864" w:sz="8" w:space="4"/>
        </w:pBdr>
        <w:spacing w:after="160" w:before="360"/>
      </w:pPr>
      <w:r>
        <w:rPr>
          <w:b/>
          <w:bCs/>
          <w:color w:val="1F3864"/>
          <w:sz w:val="30"/>
          <w:szCs w:val="30"/>
        </w:rPr>
        <w:t xml:space="preserve">6. Debugging and Verification Tools</w:t>
      </w:r>
    </w:p>
    <w:p>
      <w:pPr>
        <w:pStyle w:val="ListParagraph"/>
        <w:numPr>
          <w:ilvl w:val="0"/>
          <w:numId w:val="3"/>
        </w:numPr>
        <w:spacing w:after="90" w:line="290"/>
      </w:pPr>
      <w:r>
        <w:rPr>
          <w:sz w:val="21"/>
          <w:szCs w:val="21"/>
        </w:rPr>
        <w:t xml:space="preserve">Serial Monitor: your primary verification tool in Cirkit for both stages, since there's no analog oscilloscope instrument — print every value you'd otherwise want to see on a scope or logic analyzer.</w:t>
      </w:r>
    </w:p>
    <w:p>
      <w:pPr>
        <w:pStyle w:val="ListParagraph"/>
        <w:numPr>
          <w:ilvl w:val="0"/>
          <w:numId w:val="3"/>
        </w:numPr>
        <w:spacing w:after="90" w:line="290"/>
      </w:pPr>
      <w:r>
        <w:rPr>
          <w:sz w:val="21"/>
          <w:szCs w:val="21"/>
        </w:rPr>
        <w:t xml:space="preserve">Verify button: always run this before every simulation attempt; catches compilation errors before they show up as confusing runtime behavior.</w:t>
      </w:r>
    </w:p>
    <w:p>
      <w:pPr>
        <w:pStyle w:val="ListParagraph"/>
        <w:numPr>
          <w:ilvl w:val="0"/>
          <w:numId w:val="3"/>
        </w:numPr>
        <w:spacing w:after="90" w:line="290"/>
      </w:pPr>
      <w:r>
        <w:rPr>
          <w:sz w:val="21"/>
          <w:szCs w:val="21"/>
        </w:rPr>
        <w:t xml:space="preserve">Ask Cirkit AI to debug: if a wiring or code issue isn't obvious, describe the symptom to the AI assistant (e.g. "my ADC always reads 0") and let it check your circuit and code together — it has context on both, which is faster than debugging blind.</w:t>
      </w:r>
    </w:p>
    <w:p>
      <w:pPr>
        <w:pStyle w:val="ListParagraph"/>
        <w:numPr>
          <w:ilvl w:val="0"/>
          <w:numId w:val="3"/>
        </w:numPr>
        <w:spacing w:after="90" w:line="290"/>
      </w:pPr>
      <w:r>
        <w:rPr>
          <w:sz w:val="21"/>
          <w:szCs w:val="21"/>
        </w:rPr>
        <w:t xml:space="preserve">Net View: switch from the breadboard-style view to Net View to see your circuit as electrical nets rather than physical wires — useful for confirming CS/SCK/MOSI/MISO nets aren't accidentally bridged when a project gets visually cluttered.</w:t>
      </w:r>
    </w:p>
    <w:p>
      <w:pPr>
        <w:pStyle w:val="Heading1"/>
        <w:pBdr>
          <w:bottom w:val="single" w:color="1F3864" w:sz="8" w:space="4"/>
        </w:pBdr>
        <w:spacing w:after="160" w:before="360"/>
      </w:pPr>
      <w:r>
        <w:rPr>
          <w:b/>
          <w:bCs/>
          <w:color w:val="1F3864"/>
          <w:sz w:val="30"/>
          <w:szCs w:val="30"/>
        </w:rPr>
        <w:t xml:space="preserve">7. Exporting and Sharing</w:t>
      </w:r>
    </w:p>
    <w:p>
      <w:pPr>
        <w:pStyle w:val="ListParagraph"/>
        <w:numPr>
          <w:ilvl w:val="0"/>
          <w:numId w:val="2"/>
        </w:numPr>
        <w:spacing w:after="100" w:line="290"/>
      </w:pPr>
      <w:r>
        <w:rPr>
          <w:sz w:val="21"/>
          <w:szCs w:val="21"/>
        </w:rPr>
        <w:t xml:space="preserve">Once a stage is verified, use the export options to download a wiring diagram (PNG/SVG) for inclusion in your DOCX build guides or the eventual IEEE paper's supplementary material.</w:t>
      </w:r>
    </w:p>
    <w:p>
      <w:pPr>
        <w:pStyle w:val="ListParagraph"/>
        <w:numPr>
          <w:ilvl w:val="0"/>
          <w:numId w:val="2"/>
        </w:numPr>
        <w:spacing w:after="100" w:line="290"/>
      </w:pPr>
      <w:r>
        <w:rPr>
          <w:sz w:val="21"/>
          <w:szCs w:val="21"/>
        </w:rPr>
        <w:t xml:space="preserve">Get a shareable project link if you want a teammate or your guide to review the circuit without needing their own account.</w:t>
      </w:r>
    </w:p>
    <w:p>
      <w:pPr>
        <w:pStyle w:val="ListParagraph"/>
        <w:numPr>
          <w:ilvl w:val="0"/>
          <w:numId w:val="2"/>
        </w:numPr>
        <w:spacing w:after="100" w:line="290"/>
      </w:pPr>
      <w:r>
        <w:rPr>
          <w:sz w:val="21"/>
          <w:szCs w:val="21"/>
        </w:rPr>
        <w:t xml:space="preserve">Keep the project saved under a clear name (e.g. Stage2_DAC_Cirkit, Stage5_ADC_Cirkit) so it's easy to reference later alongside your Wokwi and hardware documentation.</w:t>
      </w:r>
    </w:p>
    <w:p>
      <w:pPr>
        <w:pStyle w:val="Heading1"/>
        <w:pBdr>
          <w:bottom w:val="single" w:color="1F3864" w:sz="8" w:space="4"/>
        </w:pBdr>
        <w:spacing w:after="160" w:before="360"/>
      </w:pPr>
      <w:r>
        <w:rPr>
          <w:b/>
          <w:bCs/>
          <w:color w:val="1F3864"/>
          <w:sz w:val="30"/>
          <w:szCs w:val="30"/>
        </w:rPr>
        <w:t xml:space="preserve">8. Summary — Where Cirkit Fits in Your Toolchain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c>
          <w:tcPr>
            <w:tcW w:type="dxa" w:w="2400"/>
            <w:shd w:fill="1F3864" w:val="clear"/>
            <w:tcMar>
              <w:top w:type="dxa" w:w="80"/>
              <w:left w:type="dxa" w:w="100"/>
              <w:bottom w:type="dxa" w:w="80"/>
              <w:right w:type="dxa" w:w="100"/>
            </w:tcMar>
          </w:tcPr>
          <w:p>
            <w:pPr>
              <w:jc w:val="left"/>
            </w:pPr>
            <w:r>
              <w:rPr>
                <w:b/>
                <w:bCs/>
                <w:color w:val="FFFFFF"/>
                <w:sz w:val="20"/>
                <w:szCs w:val="20"/>
              </w:rPr>
              <w:t xml:space="preserve">Tool</w:t>
            </w:r>
          </w:p>
        </w:tc>
        <w:tc>
          <w:tcPr>
            <w:tcW w:type="dxa" w:w="6400"/>
            <w:shd w:fill="1F3864" w:val="clear"/>
            <w:tcMar>
              <w:top w:type="dxa" w:w="80"/>
              <w:left w:type="dxa" w:w="100"/>
              <w:bottom w:type="dxa" w:w="80"/>
              <w:right w:type="dxa" w:w="100"/>
            </w:tcMar>
          </w:tcPr>
          <w:p>
            <w:pPr>
              <w:jc w:val="left"/>
            </w:pPr>
            <w:r>
              <w:rPr>
                <w:b/>
                <w:bCs/>
                <w:color w:val="FFFFFF"/>
                <w:sz w:val="20"/>
                <w:szCs w:val="20"/>
              </w:rPr>
              <w:t xml:space="preserve">Role</w:t>
            </w:r>
          </w:p>
        </w:tc>
      </w:tr>
      <w:tr>
        <w:tc>
          <w:tcPr>
            <w:tcW w:type="dxa" w:w="2400"/>
            <w:shd w:fill="FFFFFF" w:val="clear"/>
            <w:tcMar>
              <w:top w:type="dxa" w:w="80"/>
              <w:left w:type="dxa" w:w="100"/>
              <w:bottom w:type="dxa" w:w="80"/>
              <w:right w:type="dxa" w:w="100"/>
            </w:tcMar>
          </w:tcPr>
          <w:p>
            <w:pPr>
              <w:jc w:val="left"/>
            </w:pPr>
            <w:r>
              <w:rPr>
                <w:b/>
                <w:bCs/>
                <w:color w:val="000000"/>
                <w:sz w:val="20"/>
                <w:szCs w:val="20"/>
              </w:rPr>
              <w:t xml:space="preserve">Wokwi</w:t>
            </w:r>
          </w:p>
        </w:tc>
        <w:tc>
          <w:tcPr>
            <w:tcW w:type="dxa" w:w="6400"/>
            <w:shd w:fill="FFFFFF" w:val="clear"/>
            <w:tcMar>
              <w:top w:type="dxa" w:w="80"/>
              <w:left w:type="dxa" w:w="100"/>
              <w:bottom w:type="dxa" w:w="80"/>
              <w:right w:type="dxa" w:w="100"/>
            </w:tcMar>
          </w:tcPr>
          <w:p>
            <w:pPr>
              <w:jc w:val="left"/>
            </w:pPr>
            <w:r>
              <w:rPr>
                <w:b w:val="false"/>
                <w:bCs w:val="false"/>
                <w:color w:val="000000"/>
                <w:sz w:val="20"/>
                <w:szCs w:val="20"/>
              </w:rPr>
              <w:t xml:space="preserve">System of record for the classic ESP32-WROOM-32 with your locked VSPI/HSPI pin mapping. Keep this as the primary reference until Cirkit supports the classic ESP32.</w:t>
            </w:r>
          </w:p>
        </w:tc>
      </w:tr>
      <w:tr>
        <w:tc>
          <w:tcPr>
            <w:tcW w:type="dxa" w:w="2400"/>
            <w:shd w:fill="FFFFFF" w:val="clear"/>
            <w:tcMar>
              <w:top w:type="dxa" w:w="80"/>
              <w:left w:type="dxa" w:w="100"/>
              <w:bottom w:type="dxa" w:w="80"/>
              <w:right w:type="dxa" w:w="100"/>
            </w:tcMar>
          </w:tcPr>
          <w:p>
            <w:pPr>
              <w:jc w:val="left"/>
            </w:pPr>
            <w:r>
              <w:rPr>
                <w:b/>
                <w:bCs/>
                <w:color w:val="000000"/>
                <w:sz w:val="20"/>
                <w:szCs w:val="20"/>
              </w:rPr>
              <w:t xml:space="preserve">Cirkit Designer</w:t>
            </w:r>
          </w:p>
        </w:tc>
        <w:tc>
          <w:tcPr>
            <w:tcW w:type="dxa" w:w="6400"/>
            <w:shd w:fill="FFFFFF" w:val="clear"/>
            <w:tcMar>
              <w:top w:type="dxa" w:w="80"/>
              <w:left w:type="dxa" w:w="100"/>
              <w:bottom w:type="dxa" w:w="80"/>
              <w:right w:type="dxa" w:w="100"/>
            </w:tcMar>
          </w:tcPr>
          <w:p>
            <w:pPr>
              <w:jc w:val="left"/>
            </w:pPr>
            <w:r>
              <w:rPr>
                <w:b w:val="false"/>
                <w:bCs w:val="false"/>
                <w:color w:val="000000"/>
                <w:sz w:val="20"/>
                <w:szCs w:val="20"/>
              </w:rPr>
              <w:t xml:space="preserve">Fast iteration sandbox for SPI driver logic on ESP32-S3, useful for quick what-if testing, AI-assisted debugging, and generating shareable wiring diagrams — not yet a drop-in replacement for your locked pin mapping.</w:t>
            </w:r>
          </w:p>
        </w:tc>
      </w:tr>
      <w:tr>
        <w:tc>
          <w:tcPr>
            <w:tcW w:type="dxa" w:w="2400"/>
            <w:shd w:fill="FFFFFF" w:val="clear"/>
            <w:tcMar>
              <w:top w:type="dxa" w:w="80"/>
              <w:left w:type="dxa" w:w="100"/>
              <w:bottom w:type="dxa" w:w="80"/>
              <w:right w:type="dxa" w:w="100"/>
            </w:tcMar>
          </w:tcPr>
          <w:p>
            <w:pPr>
              <w:jc w:val="left"/>
            </w:pPr>
            <w:r>
              <w:rPr>
                <w:b/>
                <w:bCs/>
                <w:color w:val="000000"/>
                <w:sz w:val="20"/>
                <w:szCs w:val="20"/>
              </w:rPr>
              <w:t xml:space="preserve">LTSpice / Multisim</w:t>
            </w:r>
          </w:p>
        </w:tc>
        <w:tc>
          <w:tcPr>
            <w:tcW w:type="dxa" w:w="6400"/>
            <w:shd w:fill="FFFFFF" w:val="clear"/>
            <w:tcMar>
              <w:top w:type="dxa" w:w="80"/>
              <w:left w:type="dxa" w:w="100"/>
              <w:bottom w:type="dxa" w:w="80"/>
              <w:right w:type="dxa" w:w="100"/>
            </w:tcMar>
          </w:tcPr>
          <w:p>
            <w:pPr>
              <w:jc w:val="left"/>
            </w:pPr>
            <w:r>
              <w:rPr>
                <w:b w:val="false"/>
                <w:bCs w:val="false"/>
                <w:color w:val="000000"/>
                <w:sz w:val="20"/>
                <w:szCs w:val="20"/>
              </w:rPr>
              <w:t xml:space="preserve">Analog validation for Stages 1, 3, 4 — the parts of your signal chain neither Wokwi nor Cirkit can simulate at the SPICE level.</w:t>
            </w:r>
          </w:p>
        </w:tc>
      </w:tr>
    </w:tbl>
    <w:p>
      <w:pPr>
        <w:spacing w:after="160" w:line="300"/>
      </w:pPr>
      <w:r>
        <w:rPr>
          <w:sz w:val="21"/>
          <w:szCs w:val="21"/>
        </w:rPr>
        <w:t xml:space="preserve">Bottom line: use this guide to get comfortable with Cirkit and to sanity-check your DAC/ADC firmware logic quickly, but don't retire your Wokwi project over it — revisit this decision once Cirkit publishes classic ESP32-WROOM-32 support, at which point a full pin-for-pin migration becomes worth considering.</w:t>
      </w:r>
    </w:p>
    <w:p>
      <w:pPr>
        <w:spacing w:after="0" w:before="300"/>
      </w:pPr>
      <w:r>
        <w:rPr>
          <w:b/>
          <w:bCs/>
          <w:color w:val="1F3864"/>
          <w:sz w:val="21"/>
          <w:szCs w:val="21"/>
        </w:rPr>
        <w:t xml:space="preserve">End of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2026-07-13T07:07:27.575Z</dcterms:created>
  <dcterms:modified xsi:type="dcterms:W3CDTF">2026-07-13T07:07:27.601Z</dcterms:modified>
</cp:coreProperties>
</file>

<file path=docProps/custom.xml><?xml version="1.0" encoding="utf-8"?>
<Properties xmlns="http://schemas.openxmlformats.org/officeDocument/2006/custom-properties" xmlns:vt="http://schemas.openxmlformats.org/officeDocument/2006/docPropsVTypes"/>
</file>