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80"/>
      </w:pPr>
      <w:r>
        <w:t xml:space="preserve"/>
      </w:r>
    </w:p>
    <w:p>
      <w:pPr>
        <w:spacing w:after="60" w:before="60" w:line="280"/>
      </w:pPr>
      <w:r>
        <w:t xml:space="preserve"/>
      </w:r>
    </w:p>
    <w:p>
      <w:pPr>
        <w:spacing w:after="160" w:before="480"/>
        <w:jc w:val="center"/>
      </w:pPr>
      <w:r>
        <w:rPr>
          <w:rFonts w:ascii="Arial" w:cs="Arial" w:eastAsia="Arial" w:hAnsi="Arial"/>
          <w:b/>
          <w:bCs/>
          <w:color w:val="1F3864"/>
          <w:sz w:val="52"/>
          <w:szCs w:val="52"/>
        </w:rPr>
        <w:t xml:space="preserve">V3 Analysis &amp; Final Fix Strategy</w:t>
      </w:r>
    </w:p>
    <w:p>
      <w:pPr>
        <w:spacing w:after="120" w:before="0"/>
        <w:jc w:val="center"/>
      </w:pPr>
      <w:r>
        <w:rPr>
          <w:rFonts w:ascii="Arial" w:cs="Arial" w:eastAsia="Arial" w:hAnsi="Arial"/>
          <w:i/>
          <w:iCs/>
          <w:color w:val="2E4A7A"/>
          <w:sz w:val="24"/>
          <w:szCs w:val="24"/>
        </w:rPr>
        <w:t xml:space="preserve">Root Cause of Systematic Offset, VecNormalize Warmup Fix, and Honest Publication Assessment</w:t>
      </w:r>
    </w:p>
    <w:p>
      <w:pPr>
        <w:spacing w:after="400" w:before="0"/>
        <w:jc w:val="center"/>
      </w:pPr>
      <w:r>
        <w:rPr>
          <w:rFonts w:ascii="Arial" w:cs="Arial" w:eastAsia="Arial" w:hAnsi="Arial"/>
          <w:color w:val="555555"/>
          <w:sz w:val="20"/>
          <w:szCs w:val="20"/>
        </w:rPr>
        <w:t xml:space="preserve">V3 Phase 3: MAE 3292 ± 4176 Hz  |  Near 30.8% ± 14.5%  |  Low 18.3%</w:t>
      </w:r>
    </w:p>
    <w:p>
      <w:pPr>
        <w:spacing w:after="60" w:before="60" w:line="280"/>
      </w:pPr>
      <w:r>
        <w:t xml:space="preserve"/>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1. Complete Experiment History — All Results</w:t>
      </w:r>
    </w:p>
    <w:tbl>
      <w:tblPr>
        <w:tblW w:type="dxa" w:w="10360"/>
        <w:tblBorders>
          <w:top w:val="single" w:color="auto" w:sz="4"/>
          <w:bottom w:val="single" w:color="auto" w:sz="4"/>
          <w:right w:val="single" w:color="auto" w:sz="4"/>
          <w:insideH w:val="single" w:color="auto" w:sz="4"/>
          <w:insideV w:val="single" w:color="auto" w:sz="4"/>
        </w:tblBorders>
      </w:tblPr>
      <w:tblGrid>
        <w:gridCol w:w="1000"/>
        <w:gridCol w:w="2000"/>
        <w:gridCol w:w="1200"/>
        <w:gridCol w:w="1300"/>
        <w:gridCol w:w="1200"/>
        <w:gridCol w:w="1000"/>
        <w:gridCol w:w="26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std(MAE)</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issue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V4 Seed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Classical sim (training ref)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 — locked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Zero-shot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Aer (no FT)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4370</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22.1%</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1119</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Outcome C. Dist. mismatch.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wrong LR (2.5e-4)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eval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Discarded — LR bug</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QACT v2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correct LR, v2 env</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4102</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31.8%</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1034</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Oscillation ±3kHz</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Qiskit, correct LR, v3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3292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4176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Offset 1.5-2kHz + VN mismatch</w:t>
            </w:r>
          </w:p>
        </w:tc>
      </w:tr>
    </w:tbl>
    <w:p>
      <w:pPr>
        <w:spacing w:after="60" w:before="60" w:line="280"/>
      </w:pPr>
      <w:r>
        <w:t xml:space="preserve"/>
      </w:r>
    </w:p>
    <w:p>
      <w:pPr>
        <w:spacing w:after="80" w:before="80" w:line="280"/>
      </w:pPr>
      <w:r>
        <w:rPr>
          <w:rFonts w:ascii="Arial" w:cs="Arial" w:eastAsia="Arial" w:hAnsi="Arial"/>
          <w:sz w:val="22"/>
          <w:szCs w:val="22"/>
        </w:rPr>
        <w:t xml:space="preserve">V3 reduced oscillation (confirmed by trajectory) but introduced a new problem: the std(MAE) of 4176 Hz is larger than the mean of 3292 Hz. This is a bimodal distribution. Some episodes succeed, many fail. The low_mean of 18.3% (agent below P=0.70 for 18% of steps) is also worse than v2 (5.5%). The trajectory explains exactly why.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2. Deep Trajectory Analysis — V3 Plot</w:t>
      </w:r>
    </w:p>
    <w:p>
      <w:pPr>
        <w:pStyle w:val="Heading2"/>
        <w:spacing w:after="80" w:before="260" w:line="280"/>
      </w:pPr>
      <w:r>
        <w:rPr>
          <w:rFonts w:ascii="Arial" w:cs="Arial" w:eastAsia="Arial" w:hAnsi="Arial"/>
          <w:b/>
          <w:bCs/>
          <w:color w:val="2E4A7A"/>
          <w:sz w:val="26"/>
          <w:szCs w:val="26"/>
        </w:rPr>
        <w:t xml:space="preserve">2.1 What Changed vs V2 (Positive)</w:t>
      </w:r>
    </w:p>
    <w:p>
      <w:pPr>
        <w:spacing w:after="80" w:before="80" w:line="280"/>
      </w:pPr>
      <w:r>
        <w:rPr>
          <w:rFonts w:ascii="Arial" w:cs="Arial" w:eastAsia="Arial" w:hAnsi="Arial"/>
          <w:sz w:val="22"/>
          <w:szCs w:val="22"/>
        </w:rPr>
        <w:t xml:space="preserve">The oscillation pattern from V2 is gone. In V2, the blue line bounced ±3 kHz around a fixed point on every step. In V3, the blue line moves gradually in coherent trends — upward from steps 0-75, then downward from 75-150, then settling. The agent is now responding to the drift direction rather than oscillating blindly. This confirms that reducing action_scale from 3000 to 1000 Hz fixed the oscillation trap.</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2.2 The New Problem — Systematic Upward Offset</w:t>
      </w:r>
    </w:p>
    <w:p>
      <w:pPr>
        <w:spacing w:after="80" w:before="80" w:line="280"/>
      </w:pPr>
      <w:r>
        <w:rPr>
          <w:rFonts w:ascii="Arial" w:cs="Arial" w:eastAsia="Arial" w:hAnsi="Arial"/>
          <w:sz w:val="22"/>
          <w:szCs w:val="22"/>
        </w:rPr>
        <w:t xml:space="preserve">From steps 0-75, the blue line (agent) runs approximately 1.5-2 kHz consistently above the red line (qubit). The agent successfully tracks the direction of drift but with a constant offset. This is not random noise — it is a systematic bias baked into the policy's output. The policy consistently prefers to sit slightly above the qubit frequency.</w:t>
      </w:r>
    </w:p>
    <w:p>
      <w:pPr>
        <w:spacing w:after="60" w:before="60" w:line="280"/>
      </w:pPr>
      <w:r>
        <w:t xml:space="preserve"/>
      </w:r>
    </w:p>
    <w:p>
      <w:pPr>
        <w:spacing w:after="80" w:before="80" w:line="280"/>
      </w:pPr>
      <w:r>
        <w:rPr>
          <w:rFonts w:ascii="Arial" w:cs="Arial" w:eastAsia="Arial" w:hAnsi="Arial"/>
          <w:sz w:val="22"/>
          <w:szCs w:val="22"/>
        </w:rPr>
        <w:t xml:space="preserve">The cause is the VecNormalize mismatch. The VecNormalize statistics were computed during training when action_scale=3000 Hz. The 5th observation element, amp_gradient = delta_amp / abs(prev_action), now produces values approximately 3x smaller than during training because:</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Training: action=0.5 → frequency shift = 1500 Hz → delta_amp is large → amp_gradient is large</w:t>
      </w:r>
    </w:p>
    <w:p>
      <w:pPr>
        <w:pStyle w:val="ListParagraph"/>
        <w:numPr>
          <w:ilvl w:val="0"/>
          <w:numId w:val="2"/>
        </w:numPr>
        <w:spacing w:after="40" w:before="40" w:line="280"/>
      </w:pPr>
      <w:r>
        <w:rPr>
          <w:rFonts w:ascii="Arial" w:cs="Arial" w:eastAsia="Arial" w:hAnsi="Arial"/>
          <w:sz w:val="22"/>
          <w:szCs w:val="22"/>
        </w:rPr>
        <w:t xml:space="preserve">V3: action=0.5 → frequency shift = 500 Hz → delta_amp is small → amp_gradient is small</w:t>
      </w:r>
    </w:p>
    <w:p>
      <w:pPr>
        <w:pStyle w:val="ListParagraph"/>
        <w:numPr>
          <w:ilvl w:val="0"/>
          <w:numId w:val="2"/>
        </w:numPr>
        <w:spacing w:after="40" w:before="40" w:line="280"/>
      </w:pPr>
      <w:r>
        <w:rPr>
          <w:rFonts w:ascii="Arial" w:cs="Arial" w:eastAsia="Arial" w:hAnsi="Arial"/>
          <w:sz w:val="22"/>
          <w:szCs w:val="22"/>
        </w:rPr>
        <w:t xml:space="preserve">The VecNormalize normalises the observation using training-era mean and std</w:t>
      </w:r>
    </w:p>
    <w:p>
      <w:pPr>
        <w:pStyle w:val="ListParagraph"/>
        <w:numPr>
          <w:ilvl w:val="0"/>
          <w:numId w:val="2"/>
        </w:numPr>
        <w:spacing w:after="40" w:before="40" w:line="280"/>
      </w:pPr>
      <w:r>
        <w:rPr>
          <w:rFonts w:ascii="Arial" w:cs="Arial" w:eastAsia="Arial" w:hAnsi="Arial"/>
          <w:sz w:val="22"/>
          <w:szCs w:val="22"/>
        </w:rPr>
        <w:t xml:space="preserve">The normalised amp_gradient is now shifted 2-3 standard deviations below the training distribution</w:t>
      </w:r>
    </w:p>
    <w:p>
      <w:pPr>
        <w:spacing w:after="60" w:before="60" w:line="280"/>
      </w:pPr>
      <w:r>
        <w:t xml:space="preserve"/>
      </w:r>
    </w:p>
    <w:p>
      <w:pPr>
        <w:spacing w:after="80" w:before="80" w:line="280"/>
      </w:pPr>
      <w:r>
        <w:rPr>
          <w:rFonts w:ascii="Arial" w:cs="Arial" w:eastAsia="Arial" w:hAnsi="Arial"/>
          <w:sz w:val="22"/>
          <w:szCs w:val="22"/>
        </w:rPr>
        <w:t xml:space="preserve">When the policy receives amp_gradient values that are anomalously small (because they are out-of-distribution after normalisation), it interprets this as 'the gradient is weak, so I must not be near resonance.' It responds by taking upward actions (a bias learned during training). This produces the systematic offset.</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2.3 Why Low Amplitude is 18.3% — Worse Than V2</w:t>
      </w:r>
    </w:p>
    <w:p>
      <w:pPr>
        <w:spacing w:after="80" w:before="80" w:line="280"/>
      </w:pPr>
      <w:r>
        <w:rPr>
          <w:rFonts w:ascii="Arial" w:cs="Arial" w:eastAsia="Arial" w:hAnsi="Arial"/>
          <w:sz w:val="22"/>
          <w:szCs w:val="22"/>
        </w:rPr>
        <w:t xml:space="preserve">V2 had low_mean=5.5%. V3 has low_mean=18.3%. This is explained by the combination of the systematic offset AND the large MAE std (4176 Hz). When the qubit makes a large downward drift (as it does in steps 75-125, dropping ~8 kHz), the agent follows but lags significantly. At some steps in that region, the probe is 6-8 kHz from the qubit. At omega_rabi=2500 Hz and detuning=6000 Hz:</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 = 2500² / (2500² + 6000²) = 0.148</w:t>
      </w:r>
    </w:p>
    <w:p>
      <w:pPr>
        <w:spacing w:after="60" w:before="60" w:line="280"/>
      </w:pPr>
      <w:r>
        <w:t xml:space="preserve"/>
      </w:r>
    </w:p>
    <w:p>
      <w:pPr>
        <w:spacing w:after="80" w:before="80" w:line="280"/>
      </w:pPr>
      <w:r>
        <w:rPr>
          <w:rFonts w:ascii="Arial" w:cs="Arial" w:eastAsia="Arial" w:hAnsi="Arial"/>
          <w:sz w:val="22"/>
          <w:szCs w:val="22"/>
        </w:rPr>
        <w:t xml:space="preserve">This pushes amplitude well below 0.70, explaining the high low_mean. The narrower Lorentzian (2500 Hz vs 5000 Hz) amplifies gradient signals when near resonance but also means that the same tracking error produces a much steeper amplitude drop. The agent is penalised more severely when it falls behind the drift.</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3. Root Cause — VecNormalize Statistics Mismatch</w:t>
      </w:r>
    </w:p>
    <w:p>
      <w:pPr>
        <w:pStyle w:val="Heading2"/>
        <w:spacing w:after="80" w:before="260" w:line="280"/>
      </w:pPr>
      <w:r>
        <w:rPr>
          <w:rFonts w:ascii="Arial" w:cs="Arial" w:eastAsia="Arial" w:hAnsi="Arial"/>
          <w:b/>
          <w:bCs/>
          <w:color w:val="2E4A7A"/>
          <w:sz w:val="26"/>
          <w:szCs w:val="26"/>
        </w:rPr>
        <w:t xml:space="preserve">3.1 What VecNormalize Does</w:t>
      </w:r>
    </w:p>
    <w:p>
      <w:pPr>
        <w:spacing w:after="80" w:before="80" w:line="280"/>
      </w:pPr>
      <w:r>
        <w:rPr>
          <w:rFonts w:ascii="Arial" w:cs="Arial" w:eastAsia="Arial" w:hAnsi="Arial"/>
          <w:sz w:val="22"/>
          <w:szCs w:val="22"/>
        </w:rPr>
        <w:t xml:space="preserve">VecNormalize computes a running mean and variance for each of the 5 observation elements across all steps seen during training. When deployed, it subtracts the mean and divides by std to produce a normalised observation. The policy network was trained on these normalised values.</w:t>
      </w:r>
    </w:p>
    <w:p>
      <w:pPr>
        <w:spacing w:after="60" w:before="60" w:line="280"/>
      </w:pPr>
      <w:r>
        <w:t xml:space="preserve"/>
      </w:r>
    </w:p>
    <w:p>
      <w:pPr>
        <w:spacing w:after="80" w:before="80" w:line="280"/>
      </w:pPr>
      <w:r>
        <w:rPr>
          <w:rFonts w:ascii="Arial" w:cs="Arial" w:eastAsia="Arial" w:hAnsi="Arial"/>
          <w:sz w:val="22"/>
          <w:szCs w:val="22"/>
        </w:rPr>
        <w:t xml:space="preserve">The problem: the statistics were computed with action_scale=3000 Hz, omega_rabi=5000 Hz (classical simulation). Element 4 (amp_gradient) had a specific distribution under those conditions. Under V3 parameters (action_scale=1000, omega_rabi=2500), element 4 has a completely different distribution. After normalisation with the old statistics, the policy receives element 4 values that it was never trained on.</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3.2 The Fix — VecNormalize Warmup (training=True)</w:t>
      </w:r>
    </w:p>
    <w:p>
      <w:pPr>
        <w:spacing w:after="80" w:before="80" w:line="280"/>
      </w:pPr>
      <w:r>
        <w:rPr>
          <w:rFonts w:ascii="Arial" w:cs="Arial" w:eastAsia="Arial" w:hAnsi="Arial"/>
          <w:sz w:val="22"/>
          <w:szCs w:val="22"/>
        </w:rPr>
        <w:t xml:space="preserve">Allow VecNormalize to update its running statistics for the first portion of fine-tuning with training=True. After approximately 20,000 timesteps (100 episodes × 200 steps), the running statistics will have been substantially updated to reflect the V3 environment. Then lock with training=False for the remainder.</w:t>
      </w:r>
    </w:p>
    <w:p>
      <w:pPr>
        <w:spacing w:after="60" w:before="60" w:line="280"/>
      </w:pPr>
      <w:r>
        <w:t xml:space="preserve"/>
      </w:r>
    </w:p>
    <w:p>
      <w:pPr>
        <w:spacing w:after="80" w:before="80" w:line="280"/>
      </w:pPr>
      <w:r>
        <w:rPr>
          <w:rFonts w:ascii="Arial" w:cs="Arial" w:eastAsia="Arial" w:hAnsi="Arial"/>
          <w:sz w:val="22"/>
          <w:szCs w:val="22"/>
        </w:rPr>
        <w:t xml:space="preserve">This is the single most important change remaining. It will fix the systematic offset and bring the policy's gradient interpretations back into distribution.</w:t>
      </w:r>
    </w:p>
    <w:p>
      <w:pPr>
        <w:spacing w:after="60" w:before="6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This is why fine-tuning with training=True is standard practice when adapting between environments with different observation statistics. The frozen statistics approach (training=False) was originally chosen to be conservative, but the V3 parameter changes were large enough that the statistics must update.</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4. Final Fix — phase2_finetune_v4.py</w:t>
      </w:r>
    </w:p>
    <w:p>
      <w:pPr>
        <w:spacing w:after="80" w:before="80" w:line="280"/>
      </w:pPr>
      <w:r>
        <w:rPr>
          <w:rFonts w:ascii="Arial" w:cs="Arial" w:eastAsia="Arial" w:hAnsi="Arial"/>
          <w:sz w:val="22"/>
          <w:szCs w:val="22"/>
        </w:rPr>
        <w:t xml:space="preserve">This is the last recommended fine-tuning pass. It introduces two changes from v3: VecNormalize warmup (training=True for first 25k steps), and loading from the original seed_3 checkpoint. After the warmup period, it locks normalisation and continues fine-tuning.</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phase2_finetune_v4.py  — FINAL version with VN warmup</w:t>
      </w:r>
    </w:p>
    <w:p>
      <w:pPr>
        <w:shd w:fill="F3F4F6" w:val="clear"/>
        <w:spacing w:after="22" w:before="22" w:line="280"/>
        <w:ind w:left="360"/>
      </w:pPr>
      <w:r>
        <w:rPr>
          <w:rFonts w:ascii="Courier New" w:cs="Courier New" w:eastAsia="Courier New" w:hAnsi="Courier New"/>
          <w:color w:val="1A1A2E"/>
          <w:sz w:val="18"/>
          <w:szCs w:val="18"/>
        </w:rPr>
        <w:t xml:space="preserve">import os</w:t>
      </w:r>
    </w:p>
    <w:p>
      <w:pPr>
        <w:shd w:fill="F3F4F6" w:val="clear"/>
        <w:spacing w:after="22" w:before="22" w:line="280"/>
        <w:ind w:left="360"/>
      </w:pPr>
      <w:r>
        <w:rPr>
          <w:rFonts w:ascii="Courier New" w:cs="Courier New" w:eastAsia="Courier New" w:hAnsi="Courier New"/>
          <w:color w:val="1A1A2E"/>
          <w:sz w:val="18"/>
          <w:szCs w:val="18"/>
        </w:rPr>
        <w:t xml:space="preserve">from stable_baselines3 import PPO</w:t>
      </w:r>
    </w:p>
    <w:p>
      <w:pPr>
        <w:shd w:fill="F3F4F6" w:val="clear"/>
        <w:spacing w:after="22" w:before="22"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22" w:before="22" w:line="280"/>
        <w:ind w:left="360"/>
      </w:pPr>
      <w:r>
        <w:rPr>
          <w:rFonts w:ascii="Courier New" w:cs="Courier New" w:eastAsia="Courier New" w:hAnsi="Courier New"/>
          <w:color w:val="1A1A2E"/>
          <w:sz w:val="18"/>
          <w:szCs w:val="18"/>
        </w:rPr>
        <w:t xml:space="preserve">from stable_baselines3.common.callbacks import (</w:t>
      </w:r>
    </w:p>
    <w:p>
      <w:pPr>
        <w:shd w:fill="F3F4F6" w:val="clear"/>
        <w:spacing w:after="22" w:before="22" w:line="280"/>
        <w:ind w:left="360"/>
      </w:pPr>
      <w:r>
        <w:rPr>
          <w:rFonts w:ascii="Courier New" w:cs="Courier New" w:eastAsia="Courier New" w:hAnsi="Courier New"/>
          <w:color w:val="1A1A2E"/>
          <w:sz w:val="18"/>
          <w:szCs w:val="18"/>
        </w:rPr>
        <w:t xml:space="preserve">    EvalCallback, CheckpointCallback)</w:t>
      </w:r>
    </w:p>
    <w:p>
      <w:pPr>
        <w:shd w:fill="F3F4F6" w:val="clear"/>
        <w:spacing w:after="22" w:before="22" w:line="280"/>
        <w:ind w:left="360"/>
      </w:pPr>
      <w:r>
        <w:rPr>
          <w:rFonts w:ascii="Courier New" w:cs="Courier New" w:eastAsia="Courier New" w:hAnsi="Courier New"/>
          <w:color w:val="1A1A2E"/>
          <w:sz w:val="18"/>
          <w:szCs w:val="18"/>
        </w:rPr>
        <w:t xml:space="preserve">from qiskit_integration.qiskit_resonator_env_v3 import QiskitResonatorEnvV3</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MODEL_PATH = r'C:\MiniProject_Sem4\rl_training\trained_models'</w:t>
      </w:r>
    </w:p>
    <w:p>
      <w:pPr>
        <w:shd w:fill="F3F4F6" w:val="clear"/>
        <w:spacing w:after="22" w:before="22" w:line="280"/>
        <w:ind w:left="360"/>
      </w:pPr>
      <w:r>
        <w:rPr>
          <w:rFonts w:ascii="Courier New" w:cs="Courier New" w:eastAsia="Courier New" w:hAnsi="Courier New"/>
          <w:color w:val="1A1A2E"/>
          <w:sz w:val="18"/>
          <w:szCs w:val="18"/>
        </w:rPr>
        <w:t xml:space="preserve">            r'\v4_gradient_obs\seed_3\best_model'</w:t>
      </w:r>
    </w:p>
    <w:p>
      <w:pPr>
        <w:shd w:fill="F3F4F6" w:val="clear"/>
        <w:spacing w:after="22" w:before="22" w:line="280"/>
        <w:ind w:left="360"/>
      </w:pPr>
      <w:r>
        <w:rPr>
          <w:rFonts w:ascii="Courier New" w:cs="Courier New" w:eastAsia="Courier New" w:hAnsi="Courier New"/>
          <w:color w:val="1A1A2E"/>
          <w:sz w:val="18"/>
          <w:szCs w:val="18"/>
        </w:rPr>
        <w:t xml:space="preserve">STATS_PATH = r'C:\MiniProject_Sem4\rl_training\trained_models'</w:t>
      </w:r>
    </w:p>
    <w:p>
      <w:pPr>
        <w:shd w:fill="F3F4F6" w:val="clear"/>
        <w:spacing w:after="22" w:before="22" w:line="280"/>
        <w:ind w:left="360"/>
      </w:pPr>
      <w:r>
        <w:rPr>
          <w:rFonts w:ascii="Courier New" w:cs="Courier New" w:eastAsia="Courier New" w:hAnsi="Courier New"/>
          <w:color w:val="1A1A2E"/>
          <w:sz w:val="18"/>
          <w:szCs w:val="18"/>
        </w:rPr>
        <w:t xml:space="preserve">            r'\v4_gradient_obs\seed_3\vec_normalize.pkl'</w:t>
      </w:r>
    </w:p>
    <w:p>
      <w:pPr>
        <w:shd w:fill="F3F4F6" w:val="clear"/>
        <w:spacing w:after="22" w:before="22" w:line="280"/>
        <w:ind w:left="360"/>
      </w:pPr>
      <w:r>
        <w:rPr>
          <w:rFonts w:ascii="Courier New" w:cs="Courier New" w:eastAsia="Courier New" w:hAnsi="Courier New"/>
          <w:color w:val="1A1A2E"/>
          <w:sz w:val="18"/>
          <w:szCs w:val="18"/>
        </w:rPr>
        <w:t xml:space="preserve">SAVE_DIR   = r'C:\MiniProject_Sem4\data_logs\qiskit_aer_simulation_2\v4_qft_v4'</w:t>
      </w:r>
    </w:p>
    <w:p>
      <w:pPr>
        <w:shd w:fill="F3F4F6" w:val="clear"/>
        <w:spacing w:after="22" w:before="22" w:line="280"/>
        <w:ind w:left="360"/>
      </w:pPr>
      <w:r>
        <w:rPr>
          <w:rFonts w:ascii="Courier New" w:cs="Courier New" w:eastAsia="Courier New" w:hAnsi="Courier New"/>
          <w:color w:val="1A1A2E"/>
          <w:sz w:val="18"/>
          <w:szCs w:val="18"/>
        </w:rPr>
        <w:t xml:space="preserve">os.makedirs(SAVE_DIR, exist_ok=True)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WARMUP_STEPS = 25000    # VN updates for first 25k steps</w:t>
      </w:r>
    </w:p>
    <w:p>
      <w:pPr>
        <w:shd w:fill="F3F4F6" w:val="clear"/>
        <w:spacing w:after="22" w:before="22" w:line="280"/>
        <w:ind w:left="360"/>
      </w:pPr>
      <w:r>
        <w:rPr>
          <w:rFonts w:ascii="Courier New" w:cs="Courier New" w:eastAsia="Courier New" w:hAnsi="Courier New"/>
          <w:color w:val="1A1A2E"/>
          <w:sz w:val="18"/>
          <w:szCs w:val="18"/>
        </w:rPr>
        <w:t xml:space="preserve">FINETUNE_STEPS = 125000 # frozen VN for remaining 125k steps</w:t>
      </w:r>
    </w:p>
    <w:p>
      <w:pPr>
        <w:shd w:fill="F3F4F6" w:val="clear"/>
        <w:spacing w:after="22" w:before="22" w:line="280"/>
        <w:ind w:left="360"/>
      </w:pPr>
      <w:r>
        <w:rPr>
          <w:rFonts w:ascii="Courier New" w:cs="Courier New" w:eastAsia="Courier New" w:hAnsi="Courier New"/>
          <w:color w:val="1A1A2E"/>
          <w:sz w:val="18"/>
          <w:szCs w:val="18"/>
        </w:rPr>
        <w:t xml:space="preserve">LR_FINETUNE = 5e-5</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def make_env(seed):</w:t>
      </w:r>
    </w:p>
    <w:p>
      <w:pPr>
        <w:shd w:fill="F3F4F6" w:val="clear"/>
        <w:spacing w:after="22" w:before="22" w:line="280"/>
        <w:ind w:left="360"/>
      </w:pPr>
      <w:r>
        <w:rPr>
          <w:rFonts w:ascii="Courier New" w:cs="Courier New" w:eastAsia="Courier New" w:hAnsi="Courier New"/>
          <w:color w:val="1A1A2E"/>
          <w:sz w:val="18"/>
          <w:szCs w:val="18"/>
        </w:rPr>
        <w:t xml:space="preserve">    return DummyVecEnv([lambda: QiskitResonatorEnvV3(shots=1024, seed=seed)])</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 Phase A: Warmup (training=True) ──────────────────────────────────────</w:t>
      </w:r>
    </w:p>
    <w:p>
      <w:pPr>
        <w:shd w:fill="D4EDDA" w:val="clear"/>
        <w:spacing w:after="22" w:before="22" w:line="280"/>
        <w:ind w:left="360"/>
      </w:pPr>
      <w:r>
        <w:rPr>
          <w:rFonts w:ascii="Courier New" w:cs="Courier New" w:eastAsia="Courier New" w:hAnsi="Courier New"/>
          <w:b/>
          <w:bCs/>
          <w:color w:val="155724"/>
          <w:sz w:val="18"/>
          <w:szCs w:val="18"/>
        </w:rPr>
        <w:t xml:space="preserve"># Allow VN to update its running statistics to V3 distribution</w:t>
      </w:r>
    </w:p>
    <w:p>
      <w:pPr>
        <w:shd w:fill="F3F4F6" w:val="clear"/>
        <w:spacing w:after="22" w:before="22" w:line="280"/>
        <w:ind w:left="360"/>
      </w:pPr>
      <w:r>
        <w:rPr>
          <w:rFonts w:ascii="Courier New" w:cs="Courier New" w:eastAsia="Courier New" w:hAnsi="Courier New"/>
          <w:color w:val="1A1A2E"/>
          <w:sz w:val="18"/>
          <w:szCs w:val="18"/>
        </w:rPr>
        <w:t xml:space="preserve">train_env_a = make_env(0)</w:t>
      </w:r>
    </w:p>
    <w:p>
      <w:pPr>
        <w:shd w:fill="F3F4F6" w:val="clear"/>
        <w:spacing w:after="22" w:before="22" w:line="280"/>
        <w:ind w:left="360"/>
      </w:pPr>
      <w:r>
        <w:rPr>
          <w:rFonts w:ascii="Courier New" w:cs="Courier New" w:eastAsia="Courier New" w:hAnsi="Courier New"/>
          <w:color w:val="1A1A2E"/>
          <w:sz w:val="18"/>
          <w:szCs w:val="18"/>
        </w:rPr>
        <w:t xml:space="preserve">train_env_a = VecNormalize.load(STATS_PATH, train_env_a)</w:t>
      </w:r>
    </w:p>
    <w:p>
      <w:pPr>
        <w:shd w:fill="D4EDDA" w:val="clear"/>
        <w:spacing w:after="22" w:before="22" w:line="280"/>
        <w:ind w:left="360"/>
      </w:pPr>
      <w:r>
        <w:rPr>
          <w:rFonts w:ascii="Courier New" w:cs="Courier New" w:eastAsia="Courier New" w:hAnsi="Courier New"/>
          <w:b/>
          <w:bCs/>
          <w:color w:val="155724"/>
          <w:sz w:val="18"/>
          <w:szCs w:val="18"/>
        </w:rPr>
        <w:t xml:space="preserve">train_env_a.training = True   # ← KEY: statistics update during warmup</w:t>
      </w:r>
    </w:p>
    <w:p>
      <w:pPr>
        <w:shd w:fill="F3F4F6" w:val="clear"/>
        <w:spacing w:after="22" w:before="22" w:line="280"/>
        <w:ind w:left="360"/>
      </w:pPr>
      <w:r>
        <w:rPr>
          <w:rFonts w:ascii="Courier New" w:cs="Courier New" w:eastAsia="Courier New" w:hAnsi="Courier New"/>
          <w:color w:val="1A1A2E"/>
          <w:sz w:val="18"/>
          <w:szCs w:val="18"/>
        </w:rPr>
        <w:t xml:space="preserve">train_env_a.norm_reward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eval_env_a = make_env(99)</w:t>
      </w:r>
    </w:p>
    <w:p>
      <w:pPr>
        <w:shd w:fill="F3F4F6" w:val="clear"/>
        <w:spacing w:after="22" w:before="22" w:line="280"/>
        <w:ind w:left="360"/>
      </w:pPr>
      <w:r>
        <w:rPr>
          <w:rFonts w:ascii="Courier New" w:cs="Courier New" w:eastAsia="Courier New" w:hAnsi="Courier New"/>
          <w:color w:val="1A1A2E"/>
          <w:sz w:val="18"/>
          <w:szCs w:val="18"/>
        </w:rPr>
        <w:t xml:space="preserve">eval_env_a = VecNormalize.load(STATS_PATH, eval_env_a)</w:t>
      </w:r>
    </w:p>
    <w:p>
      <w:pPr>
        <w:shd w:fill="D4EDDA" w:val="clear"/>
        <w:spacing w:after="22" w:before="22" w:line="280"/>
        <w:ind w:left="360"/>
      </w:pPr>
      <w:r>
        <w:rPr>
          <w:rFonts w:ascii="Courier New" w:cs="Courier New" w:eastAsia="Courier New" w:hAnsi="Courier New"/>
          <w:b/>
          <w:bCs/>
          <w:color w:val="155724"/>
          <w:sz w:val="18"/>
          <w:szCs w:val="18"/>
        </w:rPr>
        <w:t xml:space="preserve">eval_env_a.training = True    # ← also update eval stats during warmup</w:t>
      </w:r>
    </w:p>
    <w:p>
      <w:pPr>
        <w:shd w:fill="F3F4F6" w:val="clear"/>
        <w:spacing w:after="22" w:before="22" w:line="280"/>
        <w:ind w:left="360"/>
      </w:pPr>
      <w:r>
        <w:rPr>
          <w:rFonts w:ascii="Courier New" w:cs="Courier New" w:eastAsia="Courier New" w:hAnsi="Courier New"/>
          <w:color w:val="1A1A2E"/>
          <w:sz w:val="18"/>
          <w:szCs w:val="18"/>
        </w:rPr>
        <w:t xml:space="preserve">eval_env_a.norm_reward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 = PPO.load(MODEL_PATH, env=train_env_a)</w:t>
      </w:r>
    </w:p>
    <w:p>
      <w:pPr>
        <w:shd w:fill="F3F4F6" w:val="clear"/>
        <w:spacing w:after="22" w:before="22" w:line="280"/>
        <w:ind w:left="360"/>
      </w:pPr>
      <w:r>
        <w:rPr>
          <w:rFonts w:ascii="Courier New" w:cs="Courier New" w:eastAsia="Courier New" w:hAnsi="Courier New"/>
          <w:color w:val="1A1A2E"/>
          <w:sz w:val="18"/>
          <w:szCs w:val="18"/>
        </w:rPr>
        <w:t xml:space="preserve">def constant_lr(_): return LR_FINETUNE</w:t>
      </w:r>
    </w:p>
    <w:p>
      <w:pPr>
        <w:shd w:fill="F3F4F6" w:val="clear"/>
        <w:spacing w:after="22" w:before="22" w:line="280"/>
        <w:ind w:left="360"/>
      </w:pPr>
      <w:r>
        <w:rPr>
          <w:rFonts w:ascii="Courier New" w:cs="Courier New" w:eastAsia="Courier New" w:hAnsi="Courier New"/>
          <w:color w:val="1A1A2E"/>
          <w:sz w:val="18"/>
          <w:szCs w:val="18"/>
        </w:rPr>
        <w:t xml:space="preserve">model.lr_schedule = constant_lr</w:t>
      </w:r>
    </w:p>
    <w:p>
      <w:pPr>
        <w:shd w:fill="F3F4F6" w:val="clear"/>
        <w:spacing w:after="22" w:before="22" w:line="280"/>
        <w:ind w:left="360"/>
      </w:pPr>
      <w:r>
        <w:rPr>
          <w:rFonts w:ascii="Courier New" w:cs="Courier New" w:eastAsia="Courier New" w:hAnsi="Courier New"/>
          <w:color w:val="1A1A2E"/>
          <w:sz w:val="18"/>
          <w:szCs w:val="18"/>
        </w:rPr>
        <w:t xml:space="preserve">model.learning_rate = LR_FINETUNE</w:t>
      </w:r>
    </w:p>
    <w:p>
      <w:pPr>
        <w:shd w:fill="F3F4F6" w:val="clear"/>
        <w:spacing w:after="22" w:before="22" w:line="280"/>
        <w:ind w:left="360"/>
      </w:pPr>
      <w:r>
        <w:rPr>
          <w:rFonts w:ascii="Courier New" w:cs="Courier New" w:eastAsia="Courier New" w:hAnsi="Courier New"/>
          <w:color w:val="1A1A2E"/>
          <w:sz w:val="18"/>
          <w:szCs w:val="18"/>
        </w:rPr>
        <w:t xml:space="preserve">model.policy.optimizer.param_groups[0]['lr'] = LR_FINETUNE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print('Phase A: VN Warmup (statistics updating)')</w:t>
      </w:r>
    </w:p>
    <w:p>
      <w:pPr>
        <w:shd w:fill="F3F4F6" w:val="clear"/>
        <w:spacing w:after="22" w:before="22" w:line="280"/>
        <w:ind w:left="360"/>
      </w:pPr>
      <w:r>
        <w:rPr>
          <w:rFonts w:ascii="Courier New" w:cs="Courier New" w:eastAsia="Courier New" w:hAnsi="Courier New"/>
          <w:color w:val="1A1A2E"/>
          <w:sz w:val="18"/>
          <w:szCs w:val="18"/>
        </w:rPr>
        <w:t xml:space="preserve">print(f'Steps: {WARMUP_STEPS} | LR: {LR_FINETUNE}')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model.learn(</w:t>
      </w:r>
    </w:p>
    <w:p>
      <w:pPr>
        <w:shd w:fill="F3F4F6" w:val="clear"/>
        <w:spacing w:after="22" w:before="22" w:line="280"/>
        <w:ind w:left="360"/>
      </w:pPr>
      <w:r>
        <w:rPr>
          <w:rFonts w:ascii="Courier New" w:cs="Courier New" w:eastAsia="Courier New" w:hAnsi="Courier New"/>
          <w:color w:val="1A1A2E"/>
          <w:sz w:val="18"/>
          <w:szCs w:val="18"/>
        </w:rPr>
        <w:t xml:space="preserve">    total_timesteps=WARMUP_STEPS,</w:t>
      </w:r>
    </w:p>
    <w:p>
      <w:pPr>
        <w:shd w:fill="F3F4F6" w:val="clear"/>
        <w:spacing w:after="22" w:before="22" w:line="280"/>
        <w:ind w:left="360"/>
      </w:pPr>
      <w:r>
        <w:rPr>
          <w:rFonts w:ascii="Courier New" w:cs="Courier New" w:eastAsia="Courier New" w:hAnsi="Courier New"/>
          <w:color w:val="1A1A2E"/>
          <w:sz w:val="18"/>
          <w:szCs w:val="18"/>
        </w:rPr>
        <w:t xml:space="preserve">    reset_num_timesteps=False</w:t>
      </w:r>
    </w:p>
    <w:p>
      <w:pPr>
        <w:shd w:fill="F3F4F6" w:val="clear"/>
        <w:spacing w:after="22" w:before="22"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Save the updated stats</w:t>
      </w:r>
    </w:p>
    <w:p>
      <w:pPr>
        <w:shd w:fill="F3F4F6" w:val="clear"/>
        <w:spacing w:after="22" w:before="22" w:line="280"/>
        <w:ind w:left="360"/>
      </w:pPr>
      <w:r>
        <w:rPr>
          <w:rFonts w:ascii="Courier New" w:cs="Courier New" w:eastAsia="Courier New" w:hAnsi="Courier New"/>
          <w:color w:val="1A1A2E"/>
          <w:sz w:val="18"/>
          <w:szCs w:val="18"/>
        </w:rPr>
        <w:t xml:space="preserve">warmup_stats = os.path.join(SAVE_DIR, 'vec_normalize_warmup.pkl')</w:t>
      </w:r>
    </w:p>
    <w:p>
      <w:pPr>
        <w:shd w:fill="F3F4F6" w:val="clear"/>
        <w:spacing w:after="22" w:before="22" w:line="280"/>
        <w:ind w:left="360"/>
      </w:pPr>
      <w:r>
        <w:rPr>
          <w:rFonts w:ascii="Courier New" w:cs="Courier New" w:eastAsia="Courier New" w:hAnsi="Courier New"/>
          <w:color w:val="1A1A2E"/>
          <w:sz w:val="18"/>
          <w:szCs w:val="18"/>
        </w:rPr>
        <w:t xml:space="preserve">train_env_a.save(warmup_stats)</w:t>
      </w:r>
    </w:p>
    <w:p>
      <w:pPr>
        <w:shd w:fill="F3F4F6" w:val="clear"/>
        <w:spacing w:after="22" w:before="22" w:line="280"/>
        <w:ind w:left="360"/>
      </w:pPr>
      <w:r>
        <w:rPr>
          <w:rFonts w:ascii="Courier New" w:cs="Courier New" w:eastAsia="Courier New" w:hAnsi="Courier New"/>
          <w:color w:val="1A1A2E"/>
          <w:sz w:val="18"/>
          <w:szCs w:val="18"/>
        </w:rPr>
        <w:t xml:space="preserve">print('Warmup complete. VN stats updated and saved.')</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 ── Phase B: Fine-tuning (training=False) ────────────────────────────────</w:t>
      </w:r>
    </w:p>
    <w:p>
      <w:pPr>
        <w:shd w:fill="D4EDDA" w:val="clear"/>
        <w:spacing w:after="22" w:before="22" w:line="280"/>
        <w:ind w:left="360"/>
      </w:pPr>
      <w:r>
        <w:rPr>
          <w:rFonts w:ascii="Courier New" w:cs="Courier New" w:eastAsia="Courier New" w:hAnsi="Courier New"/>
          <w:b/>
          <w:bCs/>
          <w:color w:val="155724"/>
          <w:sz w:val="18"/>
          <w:szCs w:val="18"/>
        </w:rPr>
        <w:t xml:space="preserve"># Lock the updated statistics and fine-tune with stable normalisation</w:t>
      </w:r>
    </w:p>
    <w:p>
      <w:pPr>
        <w:shd w:fill="F3F4F6" w:val="clear"/>
        <w:spacing w:after="22" w:before="22" w:line="280"/>
        <w:ind w:left="360"/>
      </w:pPr>
      <w:r>
        <w:rPr>
          <w:rFonts w:ascii="Courier New" w:cs="Courier New" w:eastAsia="Courier New" w:hAnsi="Courier New"/>
          <w:color w:val="1A1A2E"/>
          <w:sz w:val="18"/>
          <w:szCs w:val="18"/>
        </w:rPr>
        <w:t xml:space="preserve">train_env_b = make_env(0)</w:t>
      </w:r>
    </w:p>
    <w:p>
      <w:pPr>
        <w:shd w:fill="F3F4F6" w:val="clear"/>
        <w:spacing w:after="22" w:before="22" w:line="280"/>
        <w:ind w:left="360"/>
      </w:pPr>
      <w:r>
        <w:rPr>
          <w:rFonts w:ascii="Courier New" w:cs="Courier New" w:eastAsia="Courier New" w:hAnsi="Courier New"/>
          <w:color w:val="1A1A2E"/>
          <w:sz w:val="18"/>
          <w:szCs w:val="18"/>
        </w:rPr>
        <w:t xml:space="preserve">train_env_b = VecNormalize.load(warmup_stats, train_env_b)</w:t>
      </w:r>
    </w:p>
    <w:p>
      <w:pPr>
        <w:shd w:fill="D4EDDA" w:val="clear"/>
        <w:spacing w:after="22" w:before="22" w:line="280"/>
        <w:ind w:left="360"/>
      </w:pPr>
      <w:r>
        <w:rPr>
          <w:rFonts w:ascii="Courier New" w:cs="Courier New" w:eastAsia="Courier New" w:hAnsi="Courier New"/>
          <w:b/>
          <w:bCs/>
          <w:color w:val="155724"/>
          <w:sz w:val="18"/>
          <w:szCs w:val="18"/>
        </w:rPr>
        <w:t xml:space="preserve">train_env_b.training = False  # ← lock after warmup</w:t>
      </w:r>
    </w:p>
    <w:p>
      <w:pPr>
        <w:shd w:fill="F3F4F6" w:val="clear"/>
        <w:spacing w:after="22" w:before="22" w:line="280"/>
        <w:ind w:left="360"/>
      </w:pPr>
      <w:r>
        <w:rPr>
          <w:rFonts w:ascii="Courier New" w:cs="Courier New" w:eastAsia="Courier New" w:hAnsi="Courier New"/>
          <w:color w:val="1A1A2E"/>
          <w:sz w:val="18"/>
          <w:szCs w:val="18"/>
        </w:rPr>
        <w:t xml:space="preserve">train_env_b.norm_reward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eval_env_b = make_env(99)</w:t>
      </w:r>
    </w:p>
    <w:p>
      <w:pPr>
        <w:shd w:fill="F3F4F6" w:val="clear"/>
        <w:spacing w:after="22" w:before="22" w:line="280"/>
        <w:ind w:left="360"/>
      </w:pPr>
      <w:r>
        <w:rPr>
          <w:rFonts w:ascii="Courier New" w:cs="Courier New" w:eastAsia="Courier New" w:hAnsi="Courier New"/>
          <w:color w:val="1A1A2E"/>
          <w:sz w:val="18"/>
          <w:szCs w:val="18"/>
        </w:rPr>
        <w:t xml:space="preserve">eval_env_b = VecNormalize.load(warmup_stats, eval_env_b)</w:t>
      </w:r>
    </w:p>
    <w:p>
      <w:pPr>
        <w:shd w:fill="D4EDDA" w:val="clear"/>
        <w:spacing w:after="22" w:before="22" w:line="280"/>
        <w:ind w:left="360"/>
      </w:pPr>
      <w:r>
        <w:rPr>
          <w:rFonts w:ascii="Courier New" w:cs="Courier New" w:eastAsia="Courier New" w:hAnsi="Courier New"/>
          <w:b/>
          <w:bCs/>
          <w:color w:val="155724"/>
          <w:sz w:val="18"/>
          <w:szCs w:val="18"/>
        </w:rPr>
        <w:t xml:space="preserve">eval_env_b.training = False</w:t>
      </w:r>
    </w:p>
    <w:p>
      <w:pPr>
        <w:shd w:fill="F3F4F6" w:val="clear"/>
        <w:spacing w:after="22" w:before="22" w:line="280"/>
        <w:ind w:left="360"/>
      </w:pPr>
      <w:r>
        <w:rPr>
          <w:rFonts w:ascii="Courier New" w:cs="Courier New" w:eastAsia="Courier New" w:hAnsi="Courier New"/>
          <w:color w:val="1A1A2E"/>
          <w:sz w:val="18"/>
          <w:szCs w:val="18"/>
        </w:rPr>
        <w:t xml:space="preserve">eval_env_b.norm_reward = False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model.set_env(train_env_b)</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eval_cb = EvalCallback(</w:t>
      </w:r>
    </w:p>
    <w:p>
      <w:pPr>
        <w:shd w:fill="F3F4F6" w:val="clear"/>
        <w:spacing w:after="22" w:before="22" w:line="280"/>
        <w:ind w:left="360"/>
      </w:pPr>
      <w:r>
        <w:rPr>
          <w:rFonts w:ascii="Courier New" w:cs="Courier New" w:eastAsia="Courier New" w:hAnsi="Courier New"/>
          <w:color w:val="1A1A2E"/>
          <w:sz w:val="18"/>
          <w:szCs w:val="18"/>
        </w:rPr>
        <w:t xml:space="preserve">    eval_env_b,</w:t>
      </w:r>
    </w:p>
    <w:p>
      <w:pPr>
        <w:shd w:fill="F3F4F6" w:val="clear"/>
        <w:spacing w:after="22" w:before="22" w:line="280"/>
        <w:ind w:left="360"/>
      </w:pPr>
      <w:r>
        <w:rPr>
          <w:rFonts w:ascii="Courier New" w:cs="Courier New" w:eastAsia="Courier New" w:hAnsi="Courier New"/>
          <w:color w:val="1A1A2E"/>
          <w:sz w:val="18"/>
          <w:szCs w:val="18"/>
        </w:rPr>
        <w:t xml:space="preserve">    best_model_save_path=SAVE_DIR,</w:t>
      </w:r>
    </w:p>
    <w:p>
      <w:pPr>
        <w:shd w:fill="F3F4F6" w:val="clear"/>
        <w:spacing w:after="22" w:before="22" w:line="280"/>
        <w:ind w:left="360"/>
      </w:pPr>
      <w:r>
        <w:rPr>
          <w:rFonts w:ascii="Courier New" w:cs="Courier New" w:eastAsia="Courier New" w:hAnsi="Courier New"/>
          <w:color w:val="1A1A2E"/>
          <w:sz w:val="18"/>
          <w:szCs w:val="18"/>
        </w:rPr>
        <w:t xml:space="preserve">    log_path=os.path.join(SAVE_DIR, 'logs'),</w:t>
      </w:r>
    </w:p>
    <w:p>
      <w:pPr>
        <w:shd w:fill="F3F4F6" w:val="clear"/>
        <w:spacing w:after="22" w:before="22" w:line="280"/>
        <w:ind w:left="360"/>
      </w:pPr>
      <w:r>
        <w:rPr>
          <w:rFonts w:ascii="Courier New" w:cs="Courier New" w:eastAsia="Courier New" w:hAnsi="Courier New"/>
          <w:color w:val="1A1A2E"/>
          <w:sz w:val="18"/>
          <w:szCs w:val="18"/>
        </w:rPr>
        <w:t xml:space="preserve">    eval_freq=5000,</w:t>
      </w:r>
    </w:p>
    <w:p>
      <w:pPr>
        <w:shd w:fill="F3F4F6" w:val="clear"/>
        <w:spacing w:after="22" w:before="22" w:line="280"/>
        <w:ind w:left="360"/>
      </w:pPr>
      <w:r>
        <w:rPr>
          <w:rFonts w:ascii="Courier New" w:cs="Courier New" w:eastAsia="Courier New" w:hAnsi="Courier New"/>
          <w:color w:val="1A1A2E"/>
          <w:sz w:val="18"/>
          <w:szCs w:val="18"/>
        </w:rPr>
        <w:t xml:space="preserve">    n_eval_episodes=20,</w:t>
      </w:r>
    </w:p>
    <w:p>
      <w:pPr>
        <w:shd w:fill="F3F4F6" w:val="clear"/>
        <w:spacing w:after="22" w:before="22" w:line="280"/>
        <w:ind w:left="360"/>
      </w:pPr>
      <w:r>
        <w:rPr>
          <w:rFonts w:ascii="Courier New" w:cs="Courier New" w:eastAsia="Courier New" w:hAnsi="Courier New"/>
          <w:color w:val="1A1A2E"/>
          <w:sz w:val="18"/>
          <w:szCs w:val="18"/>
        </w:rPr>
        <w:t xml:space="preserve">    deterministic=True,</w:t>
      </w:r>
    </w:p>
    <w:p>
      <w:pPr>
        <w:shd w:fill="F3F4F6" w:val="clear"/>
        <w:spacing w:after="22" w:before="22" w:line="280"/>
        <w:ind w:left="360"/>
      </w:pPr>
      <w:r>
        <w:rPr>
          <w:rFonts w:ascii="Courier New" w:cs="Courier New" w:eastAsia="Courier New" w:hAnsi="Courier New"/>
          <w:color w:val="1A1A2E"/>
          <w:sz w:val="18"/>
          <w:szCs w:val="18"/>
        </w:rPr>
        <w:t xml:space="preserve">    render=False</w:t>
      </w:r>
    </w:p>
    <w:p>
      <w:pPr>
        <w:shd w:fill="F3F4F6" w:val="clear"/>
        <w:spacing w:after="22" w:before="22"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print('Phase B: Fine-tuning (VN locked)')</w:t>
      </w:r>
    </w:p>
    <w:p>
      <w:pPr>
        <w:shd w:fill="F3F4F6" w:val="clear"/>
        <w:spacing w:after="22" w:before="22" w:line="280"/>
        <w:ind w:left="360"/>
      </w:pPr>
      <w:r>
        <w:rPr>
          <w:rFonts w:ascii="Courier New" w:cs="Courier New" w:eastAsia="Courier New" w:hAnsi="Courier New"/>
          <w:color w:val="1A1A2E"/>
          <w:sz w:val="18"/>
          <w:szCs w:val="18"/>
        </w:rPr>
        <w:t xml:space="preserve">print(f'Steps: {FINETUNE_STEPS} | LR: {LR_FINETUNE}')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model.learn(</w:t>
      </w:r>
    </w:p>
    <w:p>
      <w:pPr>
        <w:shd w:fill="F3F4F6" w:val="clear"/>
        <w:spacing w:after="22" w:before="22" w:line="280"/>
        <w:ind w:left="360"/>
      </w:pPr>
      <w:r>
        <w:rPr>
          <w:rFonts w:ascii="Courier New" w:cs="Courier New" w:eastAsia="Courier New" w:hAnsi="Courier New"/>
          <w:color w:val="1A1A2E"/>
          <w:sz w:val="18"/>
          <w:szCs w:val="18"/>
        </w:rPr>
        <w:t xml:space="preserve">    total_timesteps=FINETUNE_STEPS,</w:t>
      </w:r>
    </w:p>
    <w:p>
      <w:pPr>
        <w:shd w:fill="F3F4F6" w:val="clear"/>
        <w:spacing w:after="22" w:before="22" w:line="280"/>
        <w:ind w:left="360"/>
      </w:pPr>
      <w:r>
        <w:rPr>
          <w:rFonts w:ascii="Courier New" w:cs="Courier New" w:eastAsia="Courier New" w:hAnsi="Courier New"/>
          <w:color w:val="1A1A2E"/>
          <w:sz w:val="18"/>
          <w:szCs w:val="18"/>
        </w:rPr>
        <w:t xml:space="preserve">    callback=eval_cb,</w:t>
      </w:r>
    </w:p>
    <w:p>
      <w:pPr>
        <w:shd w:fill="F3F4F6" w:val="clear"/>
        <w:spacing w:after="22" w:before="22" w:line="280"/>
        <w:ind w:left="360"/>
      </w:pPr>
      <w:r>
        <w:rPr>
          <w:rFonts w:ascii="Courier New" w:cs="Courier New" w:eastAsia="Courier New" w:hAnsi="Courier New"/>
          <w:color w:val="1A1A2E"/>
          <w:sz w:val="18"/>
          <w:szCs w:val="18"/>
        </w:rPr>
        <w:t xml:space="preserve">    reset_num_timesteps=False</w:t>
      </w:r>
    </w:p>
    <w:p>
      <w:pPr>
        <w:shd w:fill="F3F4F6" w:val="clear"/>
        <w:spacing w:after="22" w:before="22" w:line="280"/>
        <w:ind w:left="360"/>
      </w:pPr>
      <w:r>
        <w:rPr>
          <w:rFonts w:ascii="Courier New" w:cs="Courier New" w:eastAsia="Courier New" w:hAnsi="Courier New"/>
          <w:color w:val="1A1A2E"/>
          <w:sz w:val="18"/>
          <w:szCs w:val="18"/>
        </w:rPr>
        <w:t xml:space="preserve">)</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model.save(os.path.join(SAVE_DIR, 'v4_qft_v4_final'))</w:t>
      </w:r>
    </w:p>
    <w:p>
      <w:pPr>
        <w:shd w:fill="F3F4F6" w:val="clear"/>
        <w:spacing w:after="22" w:before="22" w:line="280"/>
        <w:ind w:left="360"/>
      </w:pPr>
      <w:r>
        <w:rPr>
          <w:rFonts w:ascii="Courier New" w:cs="Courier New" w:eastAsia="Courier New" w:hAnsi="Courier New"/>
          <w:color w:val="1A1A2E"/>
          <w:sz w:val="18"/>
          <w:szCs w:val="18"/>
        </w:rPr>
        <w:t xml:space="preserve">train_env_b.save(os.path.join(SAVE_DIR, 'vec_normalize_qft_v4.pkl'))</w:t>
      </w:r>
    </w:p>
    <w:p>
      <w:pPr>
        <w:shd w:fill="F3F4F6" w:val="clear"/>
        <w:spacing w:after="22" w:before="22" w:line="280"/>
        <w:ind w:left="360"/>
      </w:pPr>
      <w:r>
        <w:rPr>
          <w:rFonts w:ascii="Courier New" w:cs="Courier New" w:eastAsia="Courier New" w:hAnsi="Courier New"/>
          <w:color w:val="1A1A2E"/>
          <w:sz w:val="18"/>
          <w:szCs w:val="18"/>
        </w:rPr>
        <w:t xml:space="preserve">print('V4 fine-tuning complete. Saved to:', SAVE_DIR)</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5. Phase 3 Evaluation for V4</w:t>
      </w:r>
    </w:p>
    <w:p>
      <w:pPr>
        <w:spacing w:after="80" w:before="80" w:line="280"/>
      </w:pPr>
      <w:r>
        <w:rPr>
          <w:rFonts w:ascii="Arial" w:cs="Arial" w:eastAsia="Arial" w:hAnsi="Arial"/>
          <w:sz w:val="22"/>
          <w:szCs w:val="22"/>
        </w:rPr>
        <w:t xml:space="preserve">Create phase3_evaluate_v4.py — identical to v3 version except paths.</w:t>
      </w:r>
    </w:p>
    <w:p>
      <w:pPr>
        <w:spacing w:after="60" w:before="60" w:line="280"/>
      </w:pPr>
      <w:r>
        <w:t xml:space="preserve"/>
      </w:r>
    </w:p>
    <w:p>
      <w:pPr>
        <w:shd w:fill="F3F4F6" w:val="clear"/>
        <w:spacing w:after="22" w:before="22" w:line="280"/>
        <w:ind w:left="360"/>
      </w:pPr>
      <w:r>
        <w:rPr>
          <w:rFonts w:ascii="Courier New" w:cs="Courier New" w:eastAsia="Courier New" w:hAnsi="Courier New"/>
          <w:color w:val="1A1A2E"/>
          <w:sz w:val="18"/>
          <w:szCs w:val="18"/>
        </w:rPr>
        <w:t xml:space="preserve">QFT_MODEL = r'...\v4_qft_v4\best_model'</w:t>
      </w:r>
    </w:p>
    <w:p>
      <w:pPr>
        <w:shd w:fill="F3F4F6" w:val="clear"/>
        <w:spacing w:after="22" w:before="22" w:line="280"/>
        <w:ind w:left="360"/>
      </w:pPr>
      <w:r>
        <w:rPr>
          <w:rFonts w:ascii="Courier New" w:cs="Courier New" w:eastAsia="Courier New" w:hAnsi="Courier New"/>
          <w:color w:val="1A1A2E"/>
          <w:sz w:val="18"/>
          <w:szCs w:val="18"/>
        </w:rPr>
        <w:t xml:space="preserve">QFT_STATS = r'...\v4_qft_v4\vec_normalize_qft_v4.pkl'</w:t>
      </w:r>
    </w:p>
    <w:p>
      <w:pPr>
        <w:spacing w:after="60" w:before="60" w:line="280"/>
      </w:pPr>
      <w:r>
        <w:t xml:space="preserve"/>
      </w:r>
    </w:p>
    <w:p>
      <w:pPr>
        <w:spacing w:after="80" w:before="80" w:line="280"/>
      </w:pPr>
      <w:r>
        <w:rPr>
          <w:rFonts w:ascii="Arial" w:cs="Arial" w:eastAsia="Arial" w:hAnsi="Arial"/>
          <w:sz w:val="22"/>
          <w:szCs w:val="22"/>
        </w:rPr>
        <w:t xml:space="preserve">Everything else is identical to phase3_evaluate_v3.py. Swap the two path constants and save results to qft_v4_summary.json and qft_v4_trajectories.json.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6. Expected Results After V4 Fine-Tuning</w:t>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 result</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expected</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MAE (Hz)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3292 ± 4176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1800–2800 Hz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VN fix eliminates offset bias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Amp &gt;0.90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30.8% ± 14.5%</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55–75%</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Offset removed, policy converges near peak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 &lt;0.70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more large drift excursions from offset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std(MAE)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4176 Hz</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&lt; 1500 Hz</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Bimodal distribution resolved</w:t>
            </w:r>
          </w:p>
        </w:tc>
      </w:tr>
    </w:tbl>
    <w:p>
      <w:pPr>
        <w:spacing w:after="60" w:before="60" w:line="280"/>
      </w:pPr>
      <w:r>
        <w:t xml:space="preserve"/>
      </w:r>
    </w:p>
    <w:p>
      <w:pPr>
        <w:spacing w:after="80" w:before="80" w:line="280"/>
      </w:pPr>
      <w:r>
        <w:rPr>
          <w:rFonts w:ascii="Arial" w:cs="Arial" w:eastAsia="Arial" w:hAnsi="Arial"/>
          <w:sz w:val="22"/>
          <w:szCs w:val="22"/>
        </w:rPr>
        <w:t xml:space="preserve">If near_mean reaches 55-75%, the result is reportable as Outcome B (partial transfer with recoverable degradation), which is a publishable finding. The paper narrative becomes: zero-shot fails → calibrated fine-tuning + normalisation adaptation recovers partial performance → the gap is characterised and attributed to specific mechanisms.</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7. Honest Assessment — Publication Viability</w:t>
      </w:r>
    </w:p>
    <w:p>
      <w:pPr>
        <w:pStyle w:val="Heading2"/>
        <w:spacing w:after="80" w:before="260" w:line="280"/>
      </w:pPr>
      <w:r>
        <w:rPr>
          <w:rFonts w:ascii="Arial" w:cs="Arial" w:eastAsia="Arial" w:hAnsi="Arial"/>
          <w:b/>
          <w:bCs/>
          <w:color w:val="2E4A7A"/>
          <w:sz w:val="26"/>
          <w:szCs w:val="26"/>
        </w:rPr>
        <w:t xml:space="preserve">7.1 What You Have</w:t>
      </w:r>
    </w:p>
    <w:p>
      <w:pPr>
        <w:spacing w:after="80" w:before="80" w:line="280"/>
      </w:pPr>
      <w:r>
        <w:rPr>
          <w:rFonts w:ascii="Arial" w:cs="Arial" w:eastAsia="Arial" w:hAnsi="Arial"/>
          <w:sz w:val="22"/>
          <w:szCs w:val="22"/>
        </w:rPr>
        <w:t xml:space="preserve">Here is an objective inventory of your scientific contributions, separated from aspirations:</w:t>
      </w:r>
    </w:p>
    <w:p>
      <w:pPr>
        <w:spacing w:after="60" w:before="60" w:line="280"/>
      </w:pPr>
      <w:r>
        <w:t xml:space="preserve"/>
      </w:r>
    </w:p>
    <w:tbl>
      <w:tblPr>
        <w:tblW w:type="dxa" w:w="8360"/>
        <w:tblBorders>
          <w:top w:val="single" w:color="auto" w:sz="4"/>
          <w:bottom w:val="single" w:color="auto" w:sz="4"/>
          <w:right w:val="single" w:color="auto" w:sz="4"/>
          <w:insideH w:val="single" w:color="auto" w:sz="4"/>
          <w:insideV w:val="single" w:color="auto" w:sz="4"/>
        </w:tblBorders>
      </w:tblPr>
      <w:tblGrid>
        <w:gridCol w:w="2600"/>
        <w:gridCol w:w="1600"/>
        <w:gridCol w:w="2400"/>
        <w:gridCol w:w="17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Novelty vs prior work</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Publishable alone?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V1-V4 observation space ablation</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Strong — 5 seeds, stat. sig.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has no ablation</w:t>
            </w:r>
          </w:p>
        </w:tc>
        <w:tc>
          <w:tcPr>
            <w:tcW w:type="dxa" w:w="1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Yes (IEEE Signal Proc. Letters)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Dual noise regime (Gaussian + OU)</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Strong — mechanistic explanation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 prior work on this</w:t>
            </w:r>
          </w:p>
        </w:tc>
        <w:tc>
          <w:tcPr>
            <w:tcW w:type="dxa" w:w="1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Yes (IEEE 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PID baseline comparison</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Strong — explains WHY RL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has no baseline</w:t>
            </w:r>
          </w:p>
        </w:tc>
        <w:tc>
          <w:tcPr>
            <w:tcW w:type="dxa" w:w="1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Strengthens any submission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Mann-Whitney significance testing</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Solid — correct methodology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Standard but rarely done in this field</w:t>
            </w:r>
          </w:p>
        </w:tc>
        <w:tc>
          <w:tcPr>
            <w:tcW w:type="dxa" w:w="1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Adds credibility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Multi-seed evaluation (5 seeds)</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sz w:val="20"/>
                <w:szCs w:val="20"/>
              </w:rPr>
              <w:t xml:space="preserve">★ Solid — reproducibility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Porotti single-seed</w:t>
            </w:r>
          </w:p>
        </w:tc>
        <w:tc>
          <w:tcPr>
            <w:tcW w:type="dxa" w:w="17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Necessary for any publication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Qiskit zero-shot transfer study</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Moderate — results weak</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Novel experimental setup</w:t>
            </w:r>
          </w:p>
        </w:tc>
        <w:tc>
          <w:tcPr>
            <w:tcW w:type="dxa" w:w="17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As a secondary section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QACT fine-tuning methodology</w:t>
            </w:r>
          </w:p>
        </w:tc>
        <w:tc>
          <w:tcPr>
            <w:tcW w:type="dxa" w:w="16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Moderate — concept is 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Novel approach</w:t>
            </w:r>
          </w:p>
        </w:tc>
        <w:tc>
          <w:tcPr>
            <w:tcW w:type="dxa" w:w="176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Needs better final results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Hardware deployment</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Not done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Would be strong</w:t>
            </w:r>
          </w:p>
        </w:tc>
        <w:tc>
          <w:tcPr>
            <w:tcW w:type="dxa" w:w="17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Not available yet</w:t>
            </w:r>
          </w:p>
        </w:tc>
      </w:tr>
    </w:tbl>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7.2 Realistic Target Venues</w:t>
      </w:r>
    </w:p>
    <w:tbl>
      <w:tblPr>
        <w:tblW w:type="dxa" w:w="9400"/>
        <w:tblBorders>
          <w:top w:val="single" w:color="auto" w:sz="4"/>
          <w:bottom w:val="single" w:color="auto" w:sz="4"/>
          <w:right w:val="single" w:color="auto" w:sz="4"/>
          <w:insideH w:val="single" w:color="auto" w:sz="4"/>
          <w:insideV w:val="single" w:color="auto" w:sz="4"/>
        </w:tblBorders>
      </w:tblPr>
      <w:tblGrid>
        <w:gridCol w:w="2400"/>
        <w:gridCol w:w="1000"/>
        <w:gridCol w:w="2000"/>
        <w:gridCol w:w="2000"/>
        <w:gridCol w:w="2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Classical results alone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Qiskit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Signal Processing Letters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Viable</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Stronger</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Strong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Access</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Viable — broad scope</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Strong</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Very strong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ISCAS (conference)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Conference</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Well-suited</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Good fit</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Excellent fit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Trans. Neural Networks</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Insufficient</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Insufficient</w:t>
            </w:r>
          </w:p>
        </w:tc>
        <w:tc>
          <w:tcPr>
            <w:tcW w:type="dxa" w:w="20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IEEE Trans. Automatic Control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Insufficient</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Insufficient</w:t>
            </w:r>
          </w:p>
        </w:tc>
        <w:tc>
          <w:tcPr>
            <w:tcW w:type="dxa" w:w="2000"/>
            <w:tcBorders>
              <w:top w:val="single" w:color="CCCCCC" w:sz="1"/>
              <w:left w:val="single" w:color="CCCCCC" w:sz="1"/>
              <w:bottom w:val="single" w:color="CCCCCC" w:sz="1"/>
              <w:right w:val="single" w:color="CCCCCC" w:sz="1"/>
            </w:tcBorders>
            <w:shd w:fill="FFFBEC" w:val="clear"/>
            <w:tcMar>
              <w:top w:type="dxa" w:w="80"/>
              <w:left w:type="dxa" w:w="120"/>
              <w:bottom w:type="dxa" w:w="80"/>
              <w:right w:type="dxa" w:w="120"/>
            </w:tcMar>
          </w:tcPr>
          <w:p>
            <w:r>
              <w:rPr>
                <w:rFonts w:ascii="Arial" w:cs="Arial" w:eastAsia="Arial" w:hAnsi="Arial"/>
                <w:b w:val="false"/>
                <w:bCs w:val="false"/>
                <w:sz w:val="20"/>
                <w:szCs w:val="20"/>
              </w:rPr>
              <w:t xml:space="preserve">⚠ Possible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npj Quantum Information</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No quantum hardware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 Insufficient</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sz w:val="20"/>
                <w:szCs w:val="20"/>
              </w:rPr>
              <w:t xml:space="preserve">✅ Strong</w:t>
            </w:r>
          </w:p>
        </w:tc>
      </w:tr>
    </w:tbl>
    <w:p>
      <w:pPr>
        <w:spacing w:after="60" w:before="60" w:line="280"/>
      </w:pPr>
      <w:r>
        <w:t xml:space="preserve"/>
      </w:r>
    </w:p>
    <w:p>
      <w:pPr>
        <w:spacing w:after="80" w:before="80" w:line="280"/>
      </w:pPr>
      <w:r>
        <w:rPr>
          <w:rFonts w:ascii="Arial" w:cs="Arial" w:eastAsia="Arial" w:hAnsi="Arial"/>
          <w:sz w:val="22"/>
          <w:szCs w:val="22"/>
        </w:rPr>
        <w:t xml:space="preserve">The honest answer: IEEE Access or IEEE Signal Processing Letters at Q2 is realistic and achievable with what you have. Both journals accept simulation-only papers when the methodology is rigorous, the ablation is thorough, and the statistical testing is correct. Your classical simulation work meets all three criteria.</w:t>
      </w:r>
    </w:p>
    <w:p>
      <w:pPr>
        <w:spacing w:after="60" w:before="6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Q1 publication requires hardware results OR a significantly stronger Qiskit story (near-resonance &gt; 80% post fine-tuning). With near-resonance at 30.8%, the Qiskit work alone does not justify Q1. Do not misrepresent the Qiskit results — reviewers will reject a paper that oversells weak experimental results.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7.3 How to Frame the Qiskit Work Correctly</w:t>
      </w:r>
    </w:p>
    <w:p>
      <w:pPr>
        <w:spacing w:after="80" w:before="80" w:line="280"/>
      </w:pPr>
      <w:r>
        <w:rPr>
          <w:rFonts w:ascii="Arial" w:cs="Arial" w:eastAsia="Arial" w:hAnsi="Arial"/>
          <w:sz w:val="22"/>
          <w:szCs w:val="22"/>
        </w:rPr>
        <w:t xml:space="preserve">The Qiskit work should be presented as a 'preliminary investigation of sim-to-quantum transfer,' not as 'demonstrated deployment on a quantum simulator.' The framing matters enormously for reviewers. Here are the two framings:</w:t>
      </w:r>
    </w:p>
    <w:p>
      <w:pPr>
        <w:spacing w:after="60" w:before="60" w:line="280"/>
      </w:pPr>
      <w:r>
        <w:t xml:space="preserve"/>
      </w:r>
    </w:p>
    <w:p>
      <w:pPr>
        <w:spacing w:after="80" w:before="80" w:line="280"/>
      </w:pPr>
      <w:r>
        <w:rPr>
          <w:rFonts w:ascii="Arial" w:cs="Arial" w:eastAsia="Arial" w:hAnsi="Arial"/>
          <w:b/>
          <w:bCs/>
          <w:color w:val="C0392B"/>
          <w:sz w:val="22"/>
          <w:szCs w:val="22"/>
        </w:rPr>
        <w:t xml:space="preserve">Wrong framing (oversells, will be rejected):</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We demonstrate that V4 Seed 3 successfully transfers to a Qiskit Aer quantum circuit simulator, achieving near-resonance tracking and validating the quantum applicability of our control architecture.</w:t>
      </w:r>
    </w:p>
    <w:p>
      <w:pPr>
        <w:spacing w:after="60" w:before="60" w:line="280"/>
      </w:pPr>
      <w:r>
        <w:t xml:space="preserve"/>
      </w:r>
    </w:p>
    <w:p>
      <w:pPr>
        <w:spacing w:after="80" w:before="80" w:line="280"/>
      </w:pPr>
      <w:r>
        <w:rPr>
          <w:rFonts w:ascii="Arial" w:cs="Arial" w:eastAsia="Arial" w:hAnsi="Arial"/>
          <w:b/>
          <w:bCs/>
          <w:color w:val="1A7A4A"/>
          <w:sz w:val="22"/>
          <w:szCs w:val="22"/>
        </w:rPr>
        <w:t xml:space="preserve">Correct framing (accurate, reviewable):</w:t>
      </w:r>
    </w:p>
    <w:p>
      <w:pPr>
        <w:pBdr>
          <w:top w:val="single" w:color="2E4A7A" w:sz="3"/>
          <w:bottom w:val="single" w:color="2E4A7A" w:sz="3"/>
          <w:left w:val="single" w:color="2E4A7A" w:sz="3"/>
          <w:right w:val="single" w:color="2E4A7A" w:sz="3"/>
        </w:pBdr>
        <w:shd w:fill="F5F8FF" w:val="clear"/>
        <w:spacing w:after="80" w:before="80" w:line="280"/>
        <w:ind w:left="720"/>
      </w:pPr>
      <w:r>
        <w:rPr>
          <w:rFonts w:ascii="Arial" w:cs="Arial" w:eastAsia="Arial" w:hAnsi="Arial"/>
          <w:i/>
          <w:iCs/>
          <w:color w:val="1A1A2E"/>
          <w:sz w:val="20"/>
          <w:szCs w:val="20"/>
        </w:rPr>
        <w:t xml:space="preserve">As a preliminary investigation of sim-to-quantum transfer, we deploy V4 Seed 3 on a Qiskit Aer quantum circuit simulation. Zero-shot transfer produces substantial degradation (near-resonance 22.1% vs 94.8% in simulation), attributable to the distributional mismatch between additive Gaussian training noise and heteroscedastic binomial shot noise. QACT fine-tuning with environment calibration partially recovers performance (near-resonance 30.8% post-QACT), and trajectory analysis identifies the VecNormalize statistics mismatch as the primary remaining gap. These findings characterise the sim-to-quantum transfer problem for RL-based resonator control and motivate future work on quantum-native training distributions.</w:t>
      </w:r>
    </w:p>
    <w:p>
      <w:pPr>
        <w:spacing w:after="60" w:before="60" w:line="280"/>
      </w:pPr>
      <w:r>
        <w:t xml:space="preserve"/>
      </w:r>
    </w:p>
    <w:p>
      <w:pPr>
        <w:spacing w:after="80" w:before="80" w:line="280"/>
      </w:pPr>
      <w:r>
        <w:rPr>
          <w:rFonts w:ascii="Arial" w:cs="Arial" w:eastAsia="Arial" w:hAnsi="Arial"/>
          <w:sz w:val="22"/>
          <w:szCs w:val="22"/>
        </w:rPr>
        <w:t xml:space="preserve">The second framing is publishable. The first is not. The difference is intellectual honesty about the degree of success.</w:t>
      </w:r>
    </w:p>
    <w:p>
      <w:pPr>
        <w:spacing w:after="60" w:before="60" w:line="280"/>
      </w:pPr>
      <w:r>
        <w:t xml:space="preserve"/>
      </w:r>
    </w:p>
    <w:p>
      <w:pPr>
        <w:pStyle w:val="Heading2"/>
        <w:spacing w:after="80" w:before="260" w:line="280"/>
      </w:pPr>
      <w:r>
        <w:rPr>
          <w:rFonts w:ascii="Arial" w:cs="Arial" w:eastAsia="Arial" w:hAnsi="Arial"/>
          <w:b/>
          <w:bCs/>
          <w:color w:val="2E4A7A"/>
          <w:sz w:val="26"/>
          <w:szCs w:val="26"/>
        </w:rPr>
        <w:t xml:space="preserve">7.4 The Paper's Strongest Claims</w:t>
      </w:r>
    </w:p>
    <w:p>
      <w:pPr>
        <w:spacing w:after="80" w:before="80" w:line="280"/>
      </w:pPr>
      <w:r>
        <w:rPr>
          <w:rFonts w:ascii="Arial" w:cs="Arial" w:eastAsia="Arial" w:hAnsi="Arial"/>
          <w:sz w:val="22"/>
          <w:szCs w:val="22"/>
        </w:rPr>
        <w:t xml:space="preserve">These are defensible, novel, and supported by your data:</w:t>
      </w:r>
    </w:p>
    <w:p>
      <w:pPr>
        <w:spacing w:after="60" w:before="60" w:line="280"/>
      </w:pPr>
      <w:r>
        <w:t xml:space="preserve"/>
      </w:r>
    </w:p>
    <w:p>
      <w:pPr>
        <w:pStyle w:val="ListParagraph"/>
        <w:numPr>
          <w:ilvl w:val="0"/>
          <w:numId w:val="2"/>
        </w:numPr>
        <w:spacing w:after="40" w:before="40" w:line="280"/>
      </w:pPr>
      <w:r>
        <w:rPr>
          <w:rFonts w:ascii="Arial" w:cs="Arial" w:eastAsia="Arial" w:hAnsi="Arial"/>
          <w:sz w:val="22"/>
          <w:szCs w:val="22"/>
        </w:rPr>
        <w:t xml:space="preserve">A single scalar observation element (amp_gradient = delta_amp / |prev_action|) provides statistically significant tracking improvement over the unaugmented baseline under Gaussian drift (Mann-Whitney p &lt; 0.001), while producing no significant difference under OU drift (p = 1.000). This mechanistic finding is the core contribution.</w:t>
      </w:r>
    </w:p>
    <w:p>
      <w:pPr>
        <w:pStyle w:val="ListParagraph"/>
        <w:numPr>
          <w:ilvl w:val="0"/>
          <w:numId w:val="2"/>
        </w:numPr>
        <w:spacing w:after="40" w:before="40" w:line="280"/>
      </w:pPr>
      <w:r>
        <w:rPr>
          <w:rFonts w:ascii="Arial" w:cs="Arial" w:eastAsia="Arial" w:hAnsi="Arial"/>
          <w:sz w:val="22"/>
          <w:szCs w:val="22"/>
        </w:rPr>
        <w:t xml:space="preserve">Classical PID control fails under Gaussian drift due to directional blindness, evidenced by catastrophic variance (std 5241 Hz vs RL's 518 Hz) despite comparable mean MAE. This justifies the RL approach quantitatively.</w:t>
      </w:r>
    </w:p>
    <w:p>
      <w:pPr>
        <w:pStyle w:val="ListParagraph"/>
        <w:numPr>
          <w:ilvl w:val="0"/>
          <w:numId w:val="2"/>
        </w:numPr>
        <w:spacing w:after="40" w:before="40" w:line="280"/>
      </w:pPr>
      <w:r>
        <w:rPr>
          <w:rFonts w:ascii="Arial" w:cs="Arial" w:eastAsia="Arial" w:hAnsi="Arial"/>
          <w:sz w:val="22"/>
          <w:szCs w:val="22"/>
        </w:rPr>
        <w:t xml:space="preserve">The trained policy's performance is robust across five independent seeds (Gaussian regime), demonstrating that the improvement is not attributable to lucky initialisation.</w:t>
      </w:r>
    </w:p>
    <w:p>
      <w:pPr>
        <w:pStyle w:val="ListParagraph"/>
        <w:numPr>
          <w:ilvl w:val="0"/>
          <w:numId w:val="2"/>
        </w:numPr>
        <w:spacing w:after="40" w:before="40" w:line="280"/>
      </w:pPr>
      <w:r>
        <w:rPr>
          <w:rFonts w:ascii="Arial" w:cs="Arial" w:eastAsia="Arial" w:hAnsi="Arial"/>
          <w:sz w:val="22"/>
          <w:szCs w:val="22"/>
        </w:rPr>
        <w:t xml:space="preserve">The same architectural framework applied to a Qiskit quantum circuit simulator reveals a measurable sim-to-quantum gap with identifiable root causes, providing a characterisation methodology for future quantum control system design.</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8. Decision Point — Stop or Continue Qiskit Work</w:t>
      </w:r>
    </w:p>
    <w:p>
      <w:pPr>
        <w:spacing w:after="80" w:before="80" w:line="280"/>
      </w:pPr>
      <w:r>
        <w:rPr>
          <w:rFonts w:ascii="Arial" w:cs="Arial" w:eastAsia="Arial" w:hAnsi="Arial"/>
          <w:sz w:val="22"/>
          <w:szCs w:val="22"/>
        </w:rPr>
        <w:t xml:space="preserve">You are at a genuine decision point. The Qiskit work has consumed significant time and the results, while improving, remain below the targets set earlier. Here is the honest cost-benefit analysis:</w:t>
      </w:r>
    </w:p>
    <w:p>
      <w:pPr>
        <w:spacing w:after="60" w:before="60" w:line="280"/>
      </w:pPr>
      <w:r>
        <w:t xml:space="preserve"/>
      </w:r>
    </w:p>
    <w:tbl>
      <w:tblPr>
        <w:tblW w:type="dxa" w:w="9560"/>
        <w:tblBorders>
          <w:top w:val="single" w:color="auto" w:sz="4"/>
          <w:bottom w:val="single" w:color="auto" w:sz="4"/>
          <w:right w:val="single" w:color="auto" w:sz="4"/>
          <w:insideH w:val="single" w:color="auto" w:sz="4"/>
          <w:insideV w:val="single" w:color="auto" w:sz="4"/>
        </w:tblBorders>
      </w:tblPr>
      <w:tblGrid>
        <w:gridCol w:w="2400"/>
        <w:gridCol w:w="1400"/>
        <w:gridCol w:w="2000"/>
        <w:gridCol w:w="1600"/>
        <w:gridCol w:w="2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cost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near-resonance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Paper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V4 fine-tuning (VN warmup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 well-motivated fix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Meaningful improvement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Stop Qiskit, submit classical results</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IEEE Access Q2 viable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V4a/V4b ablation + robustness test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 (sim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Strengthens simulation contribution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Attempt hardware build</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3-4 weeks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Unknown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sz w:val="20"/>
                <w:szCs w:val="20"/>
              </w:rPr>
              <w:t xml:space="preserve">Q1 possible if it works</w:t>
            </w:r>
          </w:p>
        </w:tc>
      </w:tr>
    </w:tbl>
    <w:p>
      <w:pPr>
        <w:spacing w:after="60" w:before="6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RECOMMENDATION: Run the V4 fine-tuning (VN warmup) once — it is a well-motivated, low-risk 3-hour investment. If it reaches near-resonance &gt; 55%, include it in the paper as QACT Outcome B. If it does not, stop Qiskit work and submit on the strength of the classical results. Do not keep iterating on Qiskit indefinitely.</w:t>
      </w:r>
    </w:p>
    <w:p>
      <w:pPr>
        <w:spacing w:after="60" w:before="60" w:line="280"/>
      </w:pPr>
      <w:r>
        <w:t xml:space="preserve"/>
      </w:r>
    </w:p>
    <w:p>
      <w:pPr>
        <w:pStyle w:val="Heading1"/>
        <w:spacing w:after="120" w:before="360" w:line="280"/>
      </w:pPr>
      <w:r>
        <w:rPr>
          <w:rFonts w:ascii="Arial" w:cs="Arial" w:eastAsia="Arial" w:hAnsi="Arial"/>
          <w:b/>
          <w:bCs/>
          <w:color w:val="1F3864"/>
          <w:sz w:val="32"/>
          <w:szCs w:val="32"/>
        </w:rPr>
        <w:t xml:space="preserve">9. Final Execution Checklist</w:t>
      </w:r>
    </w:p>
    <w:p>
      <w:pPr>
        <w:pStyle w:val="ListParagraph"/>
        <w:numPr>
          <w:ilvl w:val="0"/>
          <w:numId w:val="3"/>
        </w:numPr>
        <w:spacing w:after="60" w:before="60" w:line="280"/>
      </w:pPr>
      <w:r>
        <w:rPr>
          <w:rFonts w:ascii="Arial" w:cs="Arial" w:eastAsia="Arial" w:hAnsi="Arial"/>
          <w:sz w:val="22"/>
          <w:szCs w:val="22"/>
        </w:rPr>
        <w:t xml:space="preserve">Create phase2_finetune_v4.py from Section 4 exactly. Run it (150k total steps: 25k warmup + 125k locked).</w:t>
      </w:r>
    </w:p>
    <w:p>
      <w:pPr>
        <w:pStyle w:val="ListParagraph"/>
        <w:numPr>
          <w:ilvl w:val="0"/>
          <w:numId w:val="3"/>
        </w:numPr>
        <w:spacing w:after="60" w:before="60" w:line="280"/>
      </w:pPr>
      <w:r>
        <w:rPr>
          <w:rFonts w:ascii="Arial" w:cs="Arial" w:eastAsia="Arial" w:hAnsi="Arial"/>
          <w:sz w:val="22"/>
          <w:szCs w:val="22"/>
        </w:rPr>
        <w:t xml:space="preserve">Monitor Phase A: reward at iter 1 should be above 160 (warmup is working). If below 145, check VN loading.</w:t>
      </w:r>
    </w:p>
    <w:p>
      <w:pPr>
        <w:pStyle w:val="ListParagraph"/>
        <w:numPr>
          <w:ilvl w:val="0"/>
          <w:numId w:val="3"/>
        </w:numPr>
        <w:spacing w:after="60" w:before="60" w:line="280"/>
      </w:pPr>
      <w:r>
        <w:rPr>
          <w:rFonts w:ascii="Arial" w:cs="Arial" w:eastAsia="Arial" w:hAnsi="Arial"/>
          <w:sz w:val="22"/>
          <w:szCs w:val="22"/>
        </w:rPr>
        <w:t xml:space="preserve">After fine-tuning completes, create phase3_evaluate_v4.py (same as v3, different paths). Run 500 episodes.</w:t>
      </w:r>
    </w:p>
    <w:p>
      <w:pPr>
        <w:pStyle w:val="ListParagraph"/>
        <w:numPr>
          <w:ilvl w:val="0"/>
          <w:numId w:val="3"/>
        </w:numPr>
        <w:spacing w:after="60" w:before="60" w:line="280"/>
      </w:pPr>
      <w:r>
        <w:rPr>
          <w:rFonts w:ascii="Arial" w:cs="Arial" w:eastAsia="Arial" w:hAnsi="Arial"/>
          <w:sz w:val="22"/>
          <w:szCs w:val="22"/>
        </w:rPr>
        <w:t xml:space="preserve">Record near_mean from qft_v4_summary.json. Apply decision table from Section 8.</w:t>
      </w:r>
    </w:p>
    <w:p>
      <w:pPr>
        <w:pStyle w:val="ListParagraph"/>
        <w:numPr>
          <w:ilvl w:val="0"/>
          <w:numId w:val="3"/>
        </w:numPr>
        <w:spacing w:after="60" w:before="60" w:line="280"/>
      </w:pPr>
      <w:r>
        <w:rPr>
          <w:rFonts w:ascii="Arial" w:cs="Arial" w:eastAsia="Arial" w:hAnsi="Arial"/>
          <w:sz w:val="22"/>
          <w:szCs w:val="22"/>
        </w:rPr>
        <w:t xml:space="preserve">If near_mean &gt; 0.55: include in paper using framing from Section 7.3. If &lt; 0.55: stop Qiskit work.</w:t>
      </w:r>
    </w:p>
    <w:p>
      <w:pPr>
        <w:pStyle w:val="ListParagraph"/>
        <w:numPr>
          <w:ilvl w:val="0"/>
          <w:numId w:val="3"/>
        </w:numPr>
        <w:spacing w:after="60" w:before="60" w:line="280"/>
      </w:pPr>
      <w:r>
        <w:rPr>
          <w:rFonts w:ascii="Arial" w:cs="Arial" w:eastAsia="Arial" w:hAnsi="Arial"/>
          <w:sz w:val="22"/>
          <w:szCs w:val="22"/>
        </w:rPr>
        <w:t xml:space="preserve">Regardless of Qiskit outcome: run V4a/V4b ablation and robustness test (those are classical sim, low risk).</w:t>
      </w:r>
    </w:p>
    <w:p>
      <w:pPr>
        <w:pStyle w:val="ListParagraph"/>
        <w:numPr>
          <w:ilvl w:val="0"/>
          <w:numId w:val="3"/>
        </w:numPr>
        <w:spacing w:after="60" w:before="60" w:line="280"/>
      </w:pPr>
      <w:r>
        <w:rPr>
          <w:rFonts w:ascii="Arial" w:cs="Arial" w:eastAsia="Arial" w:hAnsi="Arial"/>
          <w:sz w:val="22"/>
          <w:szCs w:val="22"/>
        </w:rPr>
        <w:t xml:space="preserve">Write paper using the frame document (Document 2).</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V3 Analysis &amp; VecNormalize Fix  |  Autonomous Resonator Control  |  Final Qiskit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6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2026-04-17T07:10:16.700Z</dcterms:created>
  <dcterms:modified xsi:type="dcterms:W3CDTF">2026-04-17T07:10:16.701Z</dcterms:modified>
</cp:coreProperties>
</file>

<file path=docProps/custom.xml><?xml version="1.0" encoding="utf-8"?>
<Properties xmlns="http://schemas.openxmlformats.org/officeDocument/2006/custom-properties" xmlns:vt="http://schemas.openxmlformats.org/officeDocument/2006/docPropsVTypes"/>
</file>