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F3864"/>
          <w:sz w:val="48"/>
          <w:szCs w:val="48"/>
        </w:rPr>
        <w:t xml:space="preserve">Hardware Setup Guide</w:t>
      </w:r>
    </w:p>
    <w:p>
      <w:pPr>
        <w:spacing w:after="600"/>
        <w:jc w:val="center"/>
      </w:pPr>
      <w:r>
        <w:rPr>
          <w:rFonts w:ascii="Arial" w:cs="Arial" w:eastAsia="Arial" w:hAnsi="Arial"/>
          <w:i/>
          <w:iCs/>
          <w:color w:val="2E75B6"/>
          <w:sz w:val="24"/>
          <w:szCs w:val="24"/>
        </w:rPr>
        <w:t xml:space="preserve">Autonomous Resonator Control System — Component Procurement &amp; Circuit Design</w:t>
      </w:r>
    </w:p>
    <w:p>
      <w:pPr>
        <w:pStyle w:val="Heading1"/>
      </w:pPr>
      <w:r>
        <w:t xml:space="preserve">Step 1 — Component List to Order</w:t>
      </w:r>
    </w:p>
    <w:p>
      <w:pPr>
        <w:spacing w:after="120"/>
      </w:pPr>
      <w:r>
        <w:t xml:space="preserve">Order all of the following before doing anything else.</w:t>
      </w:r>
    </w:p>
    <w:p>
      <w:r>
        <w:t xml:space="preserve"/>
      </w:r>
    </w:p>
    <w:p>
      <w:pPr>
        <w:pStyle w:val="Heading2"/>
      </w:pPr>
      <w:r>
        <w:t xml:space="preserve">Core ICs</w:t>
      </w:r>
    </w:p>
    <w:p>
      <w:pPr>
        <w:pStyle w:val="ListParagraph"/>
        <w:numPr>
          <w:ilvl w:val="0"/>
          <w:numId w:val="2"/>
        </w:numPr>
        <w:spacing w:after="80"/>
      </w:pPr>
      <w:r>
        <w:t xml:space="preserve">ESP32 development board (any 38-pin DevKit v1)</w:t>
      </w:r>
    </w:p>
    <w:p>
      <w:pPr>
        <w:pStyle w:val="ListParagraph"/>
        <w:numPr>
          <w:ilvl w:val="0"/>
          <w:numId w:val="2"/>
        </w:numPr>
        <w:spacing w:after="80"/>
      </w:pPr>
      <w:r>
        <w:t xml:space="preserve">AD9834 DDS module (pre-built breakout board — do not buy the bare IC, buy the module)</w:t>
      </w:r>
    </w:p>
    <w:p>
      <w:pPr>
        <w:pStyle w:val="ListParagraph"/>
        <w:numPr>
          <w:ilvl w:val="0"/>
          <w:numId w:val="2"/>
        </w:numPr>
        <w:spacing w:after="80"/>
      </w:pPr>
      <w:r>
        <w:t xml:space="preserve">MCP3202 ADC (DIP-8 package, easier for breadboarding)</w:t>
      </w:r>
    </w:p>
    <w:p>
      <w:pPr>
        <w:pStyle w:val="ListParagraph"/>
        <w:numPr>
          <w:ilvl w:val="0"/>
          <w:numId w:val="2"/>
        </w:numPr>
        <w:spacing w:after="80"/>
      </w:pPr>
      <w:r>
        <w:t xml:space="preserve">OPA2134PA op-amp (DIP-8) — specifically for the envelope detector precision rectifier</w:t>
      </w:r>
    </w:p>
    <w:p>
      <w:pPr>
        <w:pStyle w:val="ListParagraph"/>
        <w:numPr>
          <w:ilvl w:val="0"/>
          <w:numId w:val="2"/>
        </w:numPr>
        <w:spacing w:after="80"/>
      </w:pPr>
      <w:r>
        <w:t xml:space="preserve">One general purpose op-amp — TL072 or LM358 (for buffering stages)</w:t>
      </w:r>
    </w:p>
    <w:p>
      <w:r>
        <w:t xml:space="preserve"/>
      </w:r>
    </w:p>
    <w:p>
      <w:pPr>
        <w:pStyle w:val="Heading2"/>
      </w:pPr>
      <w:r>
        <w:t xml:space="preserve">Resonator Components</w:t>
      </w:r>
    </w:p>
    <w:p>
      <w:pPr>
        <w:pStyle w:val="ListParagraph"/>
        <w:numPr>
          <w:ilvl w:val="0"/>
          <w:numId w:val="2"/>
        </w:numPr>
        <w:spacing w:after="80"/>
      </w:pPr>
      <w:r>
        <w:t xml:space="preserve">10 µH shielded RF inductor (Bourns SRR1260 series or equivalent — shielded to reduce EMI pickup)</w:t>
      </w:r>
    </w:p>
    <w:p>
      <w:pPr>
        <w:pStyle w:val="ListParagraph"/>
        <w:numPr>
          <w:ilvl w:val="0"/>
          <w:numId w:val="2"/>
        </w:numPr>
        <w:spacing w:after="80"/>
      </w:pPr>
      <w:r>
        <w:t xml:space="preserve">Varactor diode — BB909 or MV209 (order at least 5, they are small and easy to lose)</w:t>
      </w:r>
    </w:p>
    <w:p>
      <w:pPr>
        <w:pStyle w:val="ListParagraph"/>
        <w:numPr>
          <w:ilvl w:val="0"/>
          <w:numId w:val="2"/>
        </w:numPr>
        <w:spacing w:after="80"/>
      </w:pPr>
      <w:r>
        <w:t xml:space="preserve">1N4148 signal diode (for the rectifier in the envelope detector)</w:t>
      </w:r>
    </w:p>
    <w:p>
      <w:r>
        <w:t xml:space="preserve"/>
      </w:r>
    </w:p>
    <w:p>
      <w:pPr>
        <w:pStyle w:val="Heading2"/>
      </w:pPr>
      <w:r>
        <w:t xml:space="preserve">Passives</w:t>
      </w:r>
    </w:p>
    <w:p>
      <w:pPr>
        <w:pStyle w:val="ListParagraph"/>
        <w:numPr>
          <w:ilvl w:val="0"/>
          <w:numId w:val="2"/>
        </w:numPr>
        <w:spacing w:after="80"/>
      </w:pPr>
      <w:r>
        <w:t xml:space="preserve">Resistors: 33 kΩ (x2), 10 kΩ (x5), 100 kΩ (x2), 1 kΩ (x5)</w:t>
      </w:r>
    </w:p>
    <w:p>
      <w:pPr>
        <w:pStyle w:val="ListParagraph"/>
        <w:numPr>
          <w:ilvl w:val="0"/>
          <w:numId w:val="2"/>
        </w:numPr>
        <w:spacing w:after="80"/>
      </w:pPr>
      <w:r>
        <w:t xml:space="preserve">Capacitors: 100 nF ceramic (x10), 0.1 µF ceramic (x5), 10 µF electrolytic (x5), 1 µF (x3)</w:t>
      </w:r>
    </w:p>
    <w:p>
      <w:pPr>
        <w:pStyle w:val="ListParagraph"/>
        <w:numPr>
          <w:ilvl w:val="0"/>
          <w:numId w:val="2"/>
        </w:numPr>
        <w:spacing w:after="80"/>
      </w:pPr>
      <w:r>
        <w:t xml:space="preserve">Coupling capacitor: 100 nF (already covered above)</w:t>
      </w:r>
    </w:p>
    <w:p>
      <w:r>
        <w:t xml:space="preserve"/>
      </w:r>
    </w:p>
    <w:p>
      <w:pPr>
        <w:pStyle w:val="Heading2"/>
      </w:pPr>
      <w:r>
        <w:t xml:space="preserve">Power</w:t>
      </w:r>
    </w:p>
    <w:p>
      <w:pPr>
        <w:pStyle w:val="ListParagraph"/>
        <w:numPr>
          <w:ilvl w:val="0"/>
          <w:numId w:val="2"/>
        </w:numPr>
        <w:spacing w:after="80"/>
      </w:pPr>
      <w:r>
        <w:t xml:space="preserve">AMS1117-3.3V regulator (if your ESP32 board does not already regulate to 3.3V — most do)</w:t>
      </w:r>
    </w:p>
    <w:p>
      <w:r>
        <w:t xml:space="preserve"/>
      </w:r>
    </w:p>
    <w:p>
      <w:pPr>
        <w:pStyle w:val="Heading2"/>
      </w:pPr>
      <w:r>
        <w:t xml:space="preserve">Assembly</w:t>
      </w:r>
    </w:p>
    <w:p>
      <w:pPr>
        <w:pStyle w:val="ListParagraph"/>
        <w:numPr>
          <w:ilvl w:val="0"/>
          <w:numId w:val="2"/>
        </w:numPr>
        <w:spacing w:after="80"/>
      </w:pPr>
      <w:r>
        <w:t xml:space="preserve">830-point breadboard (at minimum — this circuit needs space)</w:t>
      </w:r>
    </w:p>
    <w:p>
      <w:pPr>
        <w:pStyle w:val="ListParagraph"/>
        <w:numPr>
          <w:ilvl w:val="0"/>
          <w:numId w:val="2"/>
        </w:numPr>
        <w:spacing w:after="80"/>
      </w:pPr>
      <w:r>
        <w:t xml:space="preserve">Jumper wire kit</w:t>
      </w:r>
    </w:p>
    <w:p>
      <w:pPr>
        <w:pStyle w:val="ListParagraph"/>
        <w:numPr>
          <w:ilvl w:val="0"/>
          <w:numId w:val="2"/>
        </w:numPr>
        <w:spacing w:after="80"/>
      </w:pPr>
      <w:r>
        <w:t xml:space="preserve">USB cable for ESP32</w:t>
      </w:r>
    </w:p>
    <w:p>
      <w:r>
        <w:t xml:space="preserve"/>
      </w:r>
    </w:p>
    <w:p>
      <w:pPr>
        <w:pStyle w:val="Heading2"/>
      </w:pPr>
      <w:r>
        <w:t xml:space="preserve">Test Equipment (Required)</w:t>
      </w:r>
    </w:p>
    <w:p>
      <w:pPr>
        <w:pStyle w:val="ListParagraph"/>
        <w:numPr>
          <w:ilvl w:val="0"/>
          <w:numId w:val="2"/>
        </w:numPr>
        <w:spacing w:after="80"/>
      </w:pPr>
      <w:r>
        <w:t xml:space="preserve">Oscilloscope — non-negotiable for Phase 1 validation. If you do not own one, find access to your college lab oscilloscope before building anything.</w:t>
      </w:r>
    </w:p>
    <w:p>
      <w:pPr>
        <w:pStyle w:val="ListParagraph"/>
        <w:numPr>
          <w:ilvl w:val="0"/>
          <w:numId w:val="2"/>
        </w:numPr>
        <w:spacing w:after="80"/>
      </w:pPr>
      <w:r>
        <w:t xml:space="preserve">Multimeter</w:t>
      </w:r>
    </w:p>
    <w:p>
      <w:r>
        <w:t xml:space="preserve"/>
      </w:r>
    </w:p>
    <w:p>
      <w:pPr>
        <w:pStyle w:val="Heading1"/>
      </w:pPr>
      <w:r>
        <w:t xml:space="preserve">Step 2 — Circuit Architecture</w:t>
      </w:r>
    </w:p>
    <w:p>
      <w:pPr>
        <w:spacing w:after="120"/>
      </w:pPr>
      <w:r>
        <w:t xml:space="preserve">While components are shipping, design the circuit on paper or in a simulator. Here is the complete signal chain:</w:t>
      </w:r>
    </w:p>
    <w:p>
      <w:r>
        <w:t xml:space="preserve"/>
      </w:r>
    </w:p>
    <w:p>
      <w:pPr>
        <w:spacing w:after="40"/>
        <w:ind w:left="720"/>
      </w:pPr>
      <w:r>
        <w:rPr>
          <w:rFonts w:ascii="Courier New" w:cs="Courier New" w:eastAsia="Courier New" w:hAnsi="Courier New"/>
          <w:sz w:val="20"/>
          <w:szCs w:val="20"/>
        </w:rPr>
        <w:t xml:space="preserve">ESP32 (VSPI) ---&gt; AD9834 DDS ---&gt; 100nF coupling cap ---&gt; LC Resonator</w:t>
      </w:r>
    </w:p>
    <w:p>
      <w:pPr>
        <w:spacing w:after="40"/>
        <w:ind w:left="720"/>
      </w:pPr>
      <w:r>
        <w:rPr>
          <w:rFonts w:ascii="Courier New" w:cs="Courier New" w:eastAsia="Courier New" w:hAnsi="Courier New"/>
          <w:sz w:val="20"/>
          <w:szCs w:val="20"/>
        </w:rPr>
        <w:t xml:space="preserve">                                                                 |</w:t>
      </w:r>
    </w:p>
    <w:p>
      <w:pPr>
        <w:spacing w:after="40"/>
        <w:ind w:left="720"/>
      </w:pPr>
      <w:r>
        <w:rPr>
          <w:rFonts w:ascii="Courier New" w:cs="Courier New" w:eastAsia="Courier New" w:hAnsi="Courier New"/>
          <w:sz w:val="20"/>
          <w:szCs w:val="20"/>
        </w:rPr>
        <w:t xml:space="preserve">                                                          Varactor bias</w:t>
      </w:r>
    </w:p>
    <w:p>
      <w:pPr>
        <w:spacing w:after="40"/>
        <w:ind w:left="720"/>
      </w:pPr>
      <w:r>
        <w:rPr>
          <w:rFonts w:ascii="Courier New" w:cs="Courier New" w:eastAsia="Courier New" w:hAnsi="Courier New"/>
          <w:sz w:val="20"/>
          <w:szCs w:val="20"/>
        </w:rPr>
        <w:t xml:space="preserve">                                                                 |</w:t>
      </w:r>
    </w:p>
    <w:p>
      <w:pPr>
        <w:spacing w:after="40"/>
        <w:ind w:left="720"/>
      </w:pPr>
      <w:r>
        <w:rPr>
          <w:rFonts w:ascii="Courier New" w:cs="Courier New" w:eastAsia="Courier New" w:hAnsi="Courier New"/>
          <w:sz w:val="20"/>
          <w:szCs w:val="20"/>
        </w:rPr>
        <w:t xml:space="preserve">                     ESP32 PWM ---&gt; RC filter (10kOhm + 1uF) ---&gt; 100kOhm bias resistor</w:t>
      </w:r>
    </w:p>
    <w:p>
      <w:r>
        <w:t xml:space="preserve"/>
      </w:r>
    </w:p>
    <w:p>
      <w:pPr>
        <w:spacing w:after="40"/>
        <w:ind w:left="720"/>
      </w:pPr>
      <w:r>
        <w:rPr>
          <w:rFonts w:ascii="Courier New" w:cs="Courier New" w:eastAsia="Courier New" w:hAnsi="Courier New"/>
          <w:sz w:val="20"/>
          <w:szCs w:val="20"/>
        </w:rPr>
        <w:t xml:space="preserve">LC Resonator ---&gt; Envelope Detector ---&gt; MCP3202 (HSPI) ---&gt; ESP32</w:t>
      </w:r>
    </w:p>
    <w:p>
      <w:r>
        <w:t xml:space="preserve"/>
      </w:r>
    </w:p>
    <w:p>
      <w:pPr>
        <w:pStyle w:val="Heading1"/>
      </w:pPr>
      <w:r>
        <w:t xml:space="preserve">Step 3 — Envelope Detector Design</w:t>
      </w:r>
    </w:p>
    <w:p>
      <w:pPr>
        <w:spacing w:after="120"/>
      </w:pPr>
      <w:r>
        <w:t xml:space="preserve">This is the most critical and most likely to fail sub-circuit. The MCP3202 cannot directly measure 500 kHz — it would alias to DC. The envelope detector converts the 500 kHz AC amplitude into a proportional DC voltage that the ADC can actually read.</w:t>
      </w:r>
    </w:p>
    <w:p>
      <w:r>
        <w:t xml:space="preserve"/>
      </w:r>
    </w:p>
    <w:p>
      <w:pPr>
        <w:spacing w:before="80" w:after="80"/>
      </w:pPr>
      <w:r>
        <w:rPr>
          <w:b/>
          <w:bCs/>
          <w:i/>
          <w:iCs/>
          <w:color w:val="555555"/>
          <w:sz w:val="22"/>
          <w:szCs w:val="22"/>
        </w:rPr>
        <w:t xml:space="preserve">Circuit flow:</w:t>
      </w:r>
    </w:p>
    <w:p>
      <w:pPr>
        <w:spacing w:after="40"/>
        <w:ind w:left="720"/>
      </w:pPr>
      <w:r>
        <w:rPr>
          <w:rFonts w:ascii="Courier New" w:cs="Courier New" w:eastAsia="Courier New" w:hAnsi="Courier New"/>
          <w:sz w:val="20"/>
          <w:szCs w:val="20"/>
        </w:rPr>
        <w:t xml:space="preserve">Resonator output</w:t>
      </w:r>
    </w:p>
    <w:p>
      <w:pPr>
        <w:spacing w:after="40"/>
        <w:ind w:left="720"/>
      </w:pPr>
      <w:r>
        <w:rPr>
          <w:rFonts w:ascii="Courier New" w:cs="Courier New" w:eastAsia="Courier New" w:hAnsi="Courier New"/>
          <w:sz w:val="20"/>
          <w:szCs w:val="20"/>
        </w:rPr>
        <w:t xml:space="preserve">      |</w:t>
      </w:r>
    </w:p>
    <w:p>
      <w:pPr>
        <w:spacing w:after="40"/>
        <w:ind w:left="720"/>
      </w:pPr>
      <w:r>
        <w:rPr>
          <w:rFonts w:ascii="Courier New" w:cs="Courier New" w:eastAsia="Courier New" w:hAnsi="Courier New"/>
          <w:sz w:val="20"/>
          <w:szCs w:val="20"/>
        </w:rPr>
        <w:t xml:space="preserve">      v</w:t>
      </w:r>
    </w:p>
    <w:p>
      <w:pPr>
        <w:spacing w:after="40"/>
        <w:ind w:left="720"/>
      </w:pPr>
      <w:r>
        <w:rPr>
          <w:rFonts w:ascii="Courier New" w:cs="Courier New" w:eastAsia="Courier New" w:hAnsi="Courier New"/>
          <w:sz w:val="20"/>
          <w:szCs w:val="20"/>
        </w:rPr>
        <w:t xml:space="preserve">[OPA2134 precision rectifier]</w:t>
      </w:r>
    </w:p>
    <w:p>
      <w:pPr>
        <w:spacing w:after="40"/>
        <w:ind w:left="720"/>
      </w:pPr>
      <w:r>
        <w:rPr>
          <w:rFonts w:ascii="Courier New" w:cs="Courier New" w:eastAsia="Courier New" w:hAnsi="Courier New"/>
          <w:sz w:val="20"/>
          <w:szCs w:val="20"/>
        </w:rPr>
        <w:t xml:space="preserve">      |</w:t>
      </w:r>
    </w:p>
    <w:p>
      <w:pPr>
        <w:spacing w:after="40"/>
        <w:ind w:left="720"/>
      </w:pPr>
      <w:r>
        <w:rPr>
          <w:rFonts w:ascii="Courier New" w:cs="Courier New" w:eastAsia="Courier New" w:hAnsi="Courier New"/>
          <w:sz w:val="20"/>
          <w:szCs w:val="20"/>
        </w:rPr>
        <w:t xml:space="preserve">   0.1uF hold capacitor (to GND)</w:t>
      </w:r>
    </w:p>
    <w:p>
      <w:pPr>
        <w:spacing w:after="40"/>
        <w:ind w:left="720"/>
      </w:pPr>
      <w:r>
        <w:rPr>
          <w:rFonts w:ascii="Courier New" w:cs="Courier New" w:eastAsia="Courier New" w:hAnsi="Courier New"/>
          <w:sz w:val="20"/>
          <w:szCs w:val="20"/>
        </w:rPr>
        <w:t xml:space="preserve">      |</w:t>
      </w:r>
    </w:p>
    <w:p>
      <w:pPr>
        <w:spacing w:after="40"/>
        <w:ind w:left="720"/>
      </w:pPr>
      <w:r>
        <w:rPr>
          <w:rFonts w:ascii="Courier New" w:cs="Courier New" w:eastAsia="Courier New" w:hAnsi="Courier New"/>
          <w:sz w:val="20"/>
          <w:szCs w:val="20"/>
        </w:rPr>
        <w:t xml:space="preserve">   33kOhm resistor</w:t>
      </w:r>
    </w:p>
    <w:p>
      <w:pPr>
        <w:spacing w:after="40"/>
        <w:ind w:left="720"/>
      </w:pPr>
      <w:r>
        <w:rPr>
          <w:rFonts w:ascii="Courier New" w:cs="Courier New" w:eastAsia="Courier New" w:hAnsi="Courier New"/>
          <w:sz w:val="20"/>
          <w:szCs w:val="20"/>
        </w:rPr>
        <w:t xml:space="preserve">      |</w:t>
      </w:r>
    </w:p>
    <w:p>
      <w:pPr>
        <w:spacing w:after="40"/>
        <w:ind w:left="720"/>
      </w:pPr>
      <w:r>
        <w:rPr>
          <w:rFonts w:ascii="Courier New" w:cs="Courier New" w:eastAsia="Courier New" w:hAnsi="Courier New"/>
          <w:sz w:val="20"/>
          <w:szCs w:val="20"/>
        </w:rPr>
        <w:t xml:space="preserve">   100nF capacitor (to GND)   &lt;-- RC LP filter, fc ~48 Hz</w:t>
      </w:r>
    </w:p>
    <w:p>
      <w:pPr>
        <w:spacing w:after="40"/>
        <w:ind w:left="720"/>
      </w:pPr>
      <w:r>
        <w:rPr>
          <w:rFonts w:ascii="Courier New" w:cs="Courier New" w:eastAsia="Courier New" w:hAnsi="Courier New"/>
          <w:sz w:val="20"/>
          <w:szCs w:val="20"/>
        </w:rPr>
        <w:t xml:space="preserve">      |</w:t>
      </w:r>
    </w:p>
    <w:p>
      <w:pPr>
        <w:spacing w:after="40"/>
        <w:ind w:left="720"/>
      </w:pPr>
      <w:r>
        <w:rPr>
          <w:rFonts w:ascii="Courier New" w:cs="Courier New" w:eastAsia="Courier New" w:hAnsi="Courier New"/>
          <w:sz w:val="20"/>
          <w:szCs w:val="20"/>
        </w:rPr>
        <w:t xml:space="preserve">      v</w:t>
      </w:r>
    </w:p>
    <w:p>
      <w:pPr>
        <w:spacing w:after="40"/>
        <w:ind w:left="720"/>
      </w:pPr>
      <w:r>
        <w:rPr>
          <w:rFonts w:ascii="Courier New" w:cs="Courier New" w:eastAsia="Courier New" w:hAnsi="Courier New"/>
          <w:sz w:val="20"/>
          <w:szCs w:val="20"/>
        </w:rPr>
        <w:t xml:space="preserve">  MCP3202 input</w:t>
      </w:r>
    </w:p>
    <w:p>
      <w:r>
        <w:t xml:space="preserve"/>
      </w:r>
    </w:p>
    <w:p>
      <w:pPr>
        <w:spacing w:after="120"/>
      </w:pPr>
      <w:r>
        <w:t xml:space="preserve">The OPA2134 precision rectifier eliminates the 0.6V forward voltage drop of a normal diode rectifier, which at low signal amplitudes would clip the entire signal. At 500 kHz resonator output levels, a standard diode rectifier will give garbage measurements. The OPA2134 is not optional.</w:t>
      </w:r>
    </w:p>
    <w:p>
      <w:r>
        <w:t xml:space="preserve"/>
      </w:r>
    </w:p>
    <w:p>
      <w:pPr>
        <w:spacing w:after="120"/>
      </w:pPr>
      <w:r>
        <w:t xml:space="preserve">The RC low-pass filter cutoff at ~48 Hz is intentional — it needs to be slow enough to smooth the rectified waveform into a stable DC level, but fast enough that the envelope follows amplitude changes as the agent adjusts frequency. At a control loop rate of 10–50 ms per step, 48 Hz cutoff is appropriate.</w:t>
      </w:r>
    </w:p>
    <w:p>
      <w:r>
        <w:t xml:space="preserve"/>
      </w:r>
    </w:p>
    <w:p>
      <w:pPr>
        <w:pStyle w:val="Heading1"/>
      </w:pPr>
      <w:r>
        <w:t xml:space="preserve">Step 4 — SPI Bus Separation</w:t>
      </w:r>
    </w:p>
    <w:p>
      <w:pPr>
        <w:spacing w:after="120"/>
      </w:pPr>
      <w:r>
        <w:t xml:space="preserve">The AD9834 DDS goes on VSPI. The MCP3202 ADC goes on HSPI. Do not put them on the same bus — this was audit finding F-008 and it causes the DDS clock to inject noise into ADC readings.</w:t>
      </w:r>
    </w:p>
    <w:p>
      <w:r>
        <w:t xml:space="preserve"/>
      </w:r>
    </w:p>
    <w:p>
      <w:pPr>
        <w:pStyle w:val="Heading2"/>
      </w:pPr>
      <w:r>
        <w:t xml:space="preserve">ESP32 VSPI Pins — AD9834</w:t>
      </w:r>
    </w:p>
    <w:p>
      <w:pPr>
        <w:pStyle w:val="ListParagraph"/>
        <w:numPr>
          <w:ilvl w:val="0"/>
          <w:numId w:val="2"/>
        </w:numPr>
        <w:spacing w:after="80"/>
      </w:pPr>
      <w:r>
        <w:t xml:space="preserve">SCK → GPIO 18</w:t>
      </w:r>
    </w:p>
    <w:p>
      <w:pPr>
        <w:pStyle w:val="ListParagraph"/>
        <w:numPr>
          <w:ilvl w:val="0"/>
          <w:numId w:val="2"/>
        </w:numPr>
        <w:spacing w:after="80"/>
      </w:pPr>
      <w:r>
        <w:t xml:space="preserve">MOSI → GPIO 23</w:t>
      </w:r>
    </w:p>
    <w:p>
      <w:pPr>
        <w:pStyle w:val="ListParagraph"/>
        <w:numPr>
          <w:ilvl w:val="0"/>
          <w:numId w:val="2"/>
        </w:numPr>
        <w:spacing w:after="80"/>
      </w:pPr>
      <w:r>
        <w:t xml:space="preserve">CS → GPIO 5</w:t>
      </w:r>
    </w:p>
    <w:p>
      <w:r>
        <w:t xml:space="preserve"/>
      </w:r>
    </w:p>
    <w:p>
      <w:pPr>
        <w:pStyle w:val="Heading2"/>
      </w:pPr>
      <w:r>
        <w:t xml:space="preserve">ESP32 HSPI Pins — MCP3202</w:t>
      </w:r>
    </w:p>
    <w:p>
      <w:pPr>
        <w:pStyle w:val="ListParagraph"/>
        <w:numPr>
          <w:ilvl w:val="0"/>
          <w:numId w:val="2"/>
        </w:numPr>
        <w:spacing w:after="80"/>
      </w:pPr>
      <w:r>
        <w:t xml:space="preserve">SCK → GPIO 14</w:t>
      </w:r>
    </w:p>
    <w:p>
      <w:pPr>
        <w:pStyle w:val="ListParagraph"/>
        <w:numPr>
          <w:ilvl w:val="0"/>
          <w:numId w:val="2"/>
        </w:numPr>
        <w:spacing w:after="80"/>
      </w:pPr>
      <w:r>
        <w:t xml:space="preserve">MISO → GPIO 12</w:t>
      </w:r>
    </w:p>
    <w:p>
      <w:pPr>
        <w:pStyle w:val="ListParagraph"/>
        <w:numPr>
          <w:ilvl w:val="0"/>
          <w:numId w:val="2"/>
        </w:numPr>
        <w:spacing w:after="80"/>
      </w:pPr>
      <w:r>
        <w:t xml:space="preserve">MOSI → GPIO 13</w:t>
      </w:r>
    </w:p>
    <w:p>
      <w:pPr>
        <w:pStyle w:val="ListParagraph"/>
        <w:numPr>
          <w:ilvl w:val="0"/>
          <w:numId w:val="2"/>
        </w:numPr>
        <w:spacing w:after="80"/>
      </w:pPr>
      <w:r>
        <w:t xml:space="preserve">CS → GPIO 15</w:t>
      </w:r>
    </w:p>
    <w:p>
      <w:r>
        <w:t xml:space="preserve"/>
      </w:r>
    </w:p>
    <w:p>
      <w:pPr>
        <w:pStyle w:val="Heading1"/>
      </w:pPr>
      <w:r>
        <w:t xml:space="preserve">Step 5 — What to Do While Waiting for Components</w:t>
      </w:r>
    </w:p>
    <w:p>
      <w:pPr>
        <w:spacing w:after="120"/>
      </w:pPr>
      <w:r>
        <w:t xml:space="preserve">Do not sit idle. Use the time productively:</w:t>
      </w:r>
    </w:p>
    <w:p>
      <w:r>
        <w:t xml:space="preserve"/>
      </w:r>
    </w:p>
    <w:p>
      <w:pPr>
        <w:pStyle w:val="ListParagraph"/>
        <w:numPr>
          <w:ilvl w:val="0"/>
          <w:numId w:val="3"/>
        </w:numPr>
        <w:spacing w:after="80"/>
      </w:pPr>
      <w:r>
        <w:t xml:space="preserve">Read the AD9834 datasheet — specifically the frequency register programming section. The DDS requires a specific SPI initialisation sequence that is not obvious. The firmware already handles this but you need to understand what it is doing before you can debug it.</w:t>
      </w:r>
    </w:p>
    <w:p>
      <w:pPr>
        <w:pStyle w:val="ListParagraph"/>
        <w:numPr>
          <w:ilvl w:val="0"/>
          <w:numId w:val="3"/>
        </w:numPr>
        <w:spacing w:after="80"/>
      </w:pPr>
      <w:r>
        <w:t xml:space="preserve">Set up Arduino IDE or PlatformIO with ESP32 board support installed and confirm you can flash a basic blink sketch to your ESP32 before the other components arrive.</w:t>
      </w:r>
    </w:p>
    <w:p>
      <w:pPr>
        <w:pStyle w:val="ListParagraph"/>
        <w:numPr>
          <w:ilvl w:val="0"/>
          <w:numId w:val="3"/>
        </w:numPr>
        <w:spacing w:after="80"/>
      </w:pPr>
      <w:r>
        <w:t xml:space="preserve">Simulate the envelope detector in LTspice or Falstad circuit simulator. Drive it with a 500 kHz sine wave of varying amplitude and confirm the DC output tracks the amplitude correctly. This takes 30 minutes and will tell you if your component values are correct before touching a breadboard.</w:t>
      </w:r>
    </w:p>
    <w:p>
      <w:pPr>
        <w:pStyle w:val="ListParagraph"/>
        <w:numPr>
          <w:ilvl w:val="0"/>
          <w:numId w:val="3"/>
        </w:numPr>
        <w:spacing w:after="80"/>
      </w:pPr>
      <w:r>
        <w:t xml:space="preserve">Draw the full schematic — every connection — before touching a breadboard. Breadboarding without a schematic produces circuits that cannot be debugged.</w:t>
      </w:r>
    </w:p>
    <w:p>
      <w:r>
        <w:t xml:space="preserve"/>
      </w:r>
    </w:p>
    <w:p>
      <w:pPr>
        <w:pStyle w:val="Heading1"/>
      </w:pPr>
      <w:r>
        <w:t xml:space="preserve">Immediate Priority</w:t>
      </w:r>
    </w:p>
    <w:p>
      <w:pPr>
        <w:spacing w:after="120"/>
      </w:pPr>
      <w:r>
        <w:t xml:space="preserve">Identify which of the following you need first and proceed accordingly:</w:t>
      </w:r>
    </w:p>
    <w:p>
      <w:r>
        <w:t xml:space="preserve"/>
      </w:r>
    </w:p>
    <w:p>
      <w:pPr>
        <w:pStyle w:val="ListParagraph"/>
        <w:numPr>
          <w:ilvl w:val="0"/>
          <w:numId w:val="2"/>
        </w:numPr>
        <w:spacing w:after="80"/>
      </w:pPr>
      <w:r>
        <w:t xml:space="preserve">The complete schematic drawn out connection by connection</w:t>
      </w:r>
    </w:p>
    <w:p>
      <w:pPr>
        <w:pStyle w:val="ListParagraph"/>
        <w:numPr>
          <w:ilvl w:val="0"/>
          <w:numId w:val="2"/>
        </w:numPr>
        <w:spacing w:after="80"/>
      </w:pPr>
      <w:r>
        <w:t xml:space="preserve">The AD9834 initialisation and frequency-setting firmware code</w:t>
      </w:r>
    </w:p>
    <w:p>
      <w:pPr>
        <w:pStyle w:val="ListParagraph"/>
        <w:numPr>
          <w:ilvl w:val="0"/>
          <w:numId w:val="2"/>
        </w:numPr>
        <w:spacing w:after="80"/>
      </w:pPr>
      <w:r>
        <w:t xml:space="preserve">The envelope detector simulation walkthrough</w:t>
      </w:r>
    </w:p>
    <w:p>
      <w:pPr>
        <w:pStyle w:val="ListParagraph"/>
        <w:numPr>
          <w:ilvl w:val="0"/>
          <w:numId w:val="2"/>
        </w:numPr>
        <w:spacing w:after="80"/>
      </w:pPr>
      <w:r>
        <w:t xml:space="preserve">The Phase 2 Python frequency sweep script (so it is ready the moment hardware is validated)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8" w:space="1"/>
      </w:pBdr>
      <w:spacing w:before="36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2026-03-10T00:17:14.387Z</dcterms:created>
  <dcterms:modified xsi:type="dcterms:W3CDTF">2026-03-10T00:17:14.388Z</dcterms:modified>
</cp:coreProperties>
</file>

<file path=docProps/custom.xml><?xml version="1.0" encoding="utf-8"?>
<Properties xmlns="http://schemas.openxmlformats.org/officeDocument/2006/custom-properties" xmlns:vt="http://schemas.openxmlformats.org/officeDocument/2006/docPropsVTypes"/>
</file>