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Hardware &amp; Software Requirements</w:t>
      </w:r>
    </w:p>
    <w:p>
      <w:pPr>
        <w:pStyle w:val="Heading2"/>
        <w:spacing w:after="300"/>
      </w:pPr>
      <w:r>
        <w:t xml:space="preserve">Grover's Algorithm for VLSI Design &amp; Test — Simulated Qiskit Project</w:t>
      </w:r>
    </w:p>
    <w:p>
      <w:pPr>
        <w:pStyle w:val="Heading1"/>
        <w:spacing w:after="150" w:before="300"/>
      </w:pPr>
      <w:r>
        <w:t xml:space="preserve">1. Project Execution Approach</w:t>
      </w:r>
    </w:p>
    <w:p>
      <w:pPr>
        <w:spacing w:after="120"/>
      </w:pPr>
      <w:r>
        <w:t xml:space="preserve">This project is implemented entirely using Qiskit's local simulator backend (Qiskit Aer). No access to real IBM Quantum hardware is required or used — all qubits, gates, and measurements are simulated on local hardware. This keeps the project fully offline-capable after initial setup and removes any dependency on queue times, API tokens, or cloud availability.</w:t>
      </w:r>
    </w:p>
    <w:p>
      <w:pPr>
        <w:pStyle w:val="Heading1"/>
        <w:spacing w:after="150" w:before="300"/>
      </w:pPr>
      <w:r>
        <w:t xml:space="preserve">2. Software Requirements</w:t>
      </w:r>
    </w:p>
    <w:p>
      <w:pPr>
        <w:pStyle w:val="Heading2"/>
        <w:spacing w:after="120" w:before="250"/>
      </w:pPr>
      <w:r>
        <w:t xml:space="preserve">2.1 Core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Package / Tool</w:t>
            </w:r>
          </w:p>
        </w:tc>
        <w:tc>
          <w:tcPr>
            <w:tcW w:type="dxa" w:w="41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Python 3.9+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</w:rPr>
              <w:t xml:space="preserve">Standard language for Qiskit development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Core SDK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qiskit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</w:rPr>
              <w:t xml:space="preserve">Circuit construction, gates, oracle &amp; diffusion operator building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Simulator backend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qiskit-aer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</w:rPr>
              <w:t xml:space="preserve">Local statevector and QASM simulation — the only backend used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Numerical computing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numpy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</w:rPr>
              <w:t xml:space="preserve">Classical brute-force ground-truth checks, amplitude calculations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Visualization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matplotlib (+ qiskit.visualization)</w:t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</w:rPr>
              <w:t xml:space="preserve">Histograms, circuit diagrams, statevector plots, success-probability curves</w:t>
            </w:r>
          </w:p>
        </w:tc>
      </w:tr>
    </w:tbl>
    <w:p>
      <w:pPr>
        <w:pStyle w:val="Heading2"/>
        <w:spacing w:after="120" w:before="250"/>
      </w:pPr>
      <w:r>
        <w:t xml:space="preserve">2.2 Installation</w:t>
      </w:r>
    </w:p>
    <w:p>
      <w:pPr>
        <w:spacing w:after="120"/>
      </w:pPr>
      <w:r>
        <w:t xml:space="preserve">The full environment can be installed with a single command:</w:t>
      </w:r>
    </w:p>
    <w:p>
      <w:pPr>
        <w:shd w:fill="F2F2F2" w:val="clear"/>
        <w:spacing w:after="150"/>
      </w:pPr>
      <w:r>
        <w:rPr>
          <w:rFonts w:ascii="Consolas" w:cs="Consolas" w:eastAsia="Consolas" w:hAnsi="Consolas"/>
        </w:rPr>
        <w:t xml:space="preserve">pip install qiskit qiskit-aer numpy matplotlib</w:t>
      </w:r>
    </w:p>
    <w:p>
      <w:pPr>
        <w:spacing w:after="120"/>
      </w:pPr>
      <w:r>
        <w:t xml:space="preserve">Note: qiskit-ibm-runtime is intentionally excluded, since no real-hardware access or IBM Quantum account/API token is needed for this project.</w:t>
      </w:r>
    </w:p>
    <w:p>
      <w:pPr>
        <w:pStyle w:val="Heading2"/>
        <w:spacing w:after="120" w:before="250"/>
      </w:pPr>
      <w:r>
        <w:t xml:space="preserve">2.3 Development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Jupyter Notebook / JupyterLab — recommended, for interleaving code, circuit diagrams, and plots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Alternative: any standard IDE (VS Code, PyCharm) if scripts are preferred over notebooks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— for version control across the shared framework and both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virtual environment (venv or Conda) — to isolate project dependencies</w:t>
      </w:r>
    </w:p>
    <w:p>
      <w:pPr>
        <w:pStyle w:val="Heading2"/>
        <w:spacing w:after="120" w:before="250"/>
      </w:pPr>
      <w:r>
        <w:t xml:space="preserve">2.4 Operating System Compatibility</w:t>
      </w:r>
    </w:p>
    <w:p>
      <w:pPr>
        <w:spacing w:after="120"/>
      </w:pPr>
      <w:r>
        <w:t xml:space="preserve">Qiskit and Qiskit Aer run identically on Windows, macOS, and Linux. No OS-specific configuration is required for simulator-only execution.</w:t>
      </w:r>
    </w:p>
    <w:p>
      <w:pPr>
        <w:pStyle w:val="Heading1"/>
        <w:spacing w:after="150" w:before="300"/>
      </w:pPr>
      <w:r>
        <w:t xml:space="preserve">3. Hardware Requirements</w:t>
      </w:r>
    </w:p>
    <w:p>
      <w:pPr>
        <w:pStyle w:val="Heading2"/>
        <w:spacing w:after="120" w:before="250"/>
      </w:pPr>
      <w:r>
        <w:t xml:space="preserve">3.1 General Minimum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Minimum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b/>
                <w:bCs/>
              </w:rPr>
              <w:t xml:space="preserve">Recommended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Dual-core, modern (2015+)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Quad-core or better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4 GB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8 GB+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2 GB free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5 GB free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GPU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Not required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Not required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Internet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Required only for initial package install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N/A</w:t>
            </w:r>
          </w:p>
        </w:tc>
      </w:tr>
    </w:tbl>
    <w:p>
      <w:pPr>
        <w:pStyle w:val="Heading2"/>
        <w:spacing w:after="120" w:before="250"/>
      </w:pPr>
      <w:r>
        <w:t xml:space="preserve">3.2 Why These Requirements Are Modest</w:t>
      </w:r>
    </w:p>
    <w:p>
      <w:pPr>
        <w:spacing w:after="120"/>
      </w:pPr>
      <w:r>
        <w:t xml:space="preserve">Statevector simulation memory scales as 2ⁿ × 16 bytes (complex128 precision), where n is the number of qubits. This project's two modules use small qubit counts: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1 (Placement): approximately 4-6 qubits → statevector size of 16-64 complex amplitudes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 2 (ATPG): approximately 5-8 qubits, including ancillas for the full-adder circuit → statevector size of 32-256 complex amplitudes</w:t>
      </w:r>
    </w:p>
    <w:p>
      <w:pPr>
        <w:spacing w:after="120"/>
      </w:pPr>
      <w:r>
        <w:t xml:space="preserve">At these scales, memory usage is on the order of kilobytes, and circuit execution completes in milliseconds — even when running thousands of repeated shots for statistical analysis.</w:t>
      </w:r>
    </w:p>
    <w:p>
      <w:pPr>
        <w:pStyle w:val="Heading2"/>
        <w:spacing w:after="120" w:before="250"/>
      </w:pPr>
      <w:r>
        <w:t xml:space="preserve">3.3 Assessment of Available Hardware</w:t>
      </w:r>
    </w:p>
    <w:p>
      <w:pPr>
        <w:spacing w:after="120"/>
      </w:pPr>
      <w:r>
        <w:t xml:space="preserve">The following hardware will be used to run this project: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3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Intel Core i5-13450HX (10-core)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Far exceeds requirement — handles simulations well beyond this project's scale (20+ qubits)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12 GB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Far exceeds requirement — project's actual memory need is in the kilobyte range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GPU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RTX 3050 6GB VRAM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Not utilized — GPU acceleration (qiskit-aer-gpu) only becomes relevant beyond ~25-30 qubits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Standard laptop SSD/HDD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Sufficient — project requires only a few GB for environment and outputs</w:t>
            </w:r>
          </w:p>
        </w:tc>
      </w:tr>
    </w:tbl>
    <w:p>
      <w:pPr>
        <w:spacing w:after="120"/>
      </w:pPr>
      <w:r>
        <w:t xml:space="preserve">Conclusion: the available hardware significantly exceeds what this project requires. No performance bottlenecks are expected at any stage of development, testing, or result generation.</w:t>
      </w:r>
    </w:p>
    <w:p>
      <w:pPr>
        <w:pStyle w:val="Heading2"/>
        <w:spacing w:after="120" w:before="250"/>
      </w:pPr>
      <w:r>
        <w:t xml:space="preserve">3.4 When GPU Acceleration Would Matter (Not Applicable Here)</w:t>
      </w:r>
    </w:p>
    <w:p>
      <w:pPr>
        <w:spacing w:after="120"/>
      </w:pPr>
      <w:r>
        <w:t xml:space="preserve">qiskit-aer-gpu becomes relevant only when simulating 25+ qubits, where statevector memory grows into the hundreds of megabytes to gigabytes (e.g., ~512 MB at 25 qubits, ~16 GB at 30 qubits). Since this project remains well under 10 qubits throughout, GPU acceleration is not installed or required, and the RTX 3050 remains unused for this workload.</w:t>
      </w:r>
    </w:p>
    <w:p>
      <w:pPr>
        <w:pStyle w:val="Heading1"/>
        <w:spacing w:after="150" w:before="300"/>
      </w:pPr>
      <w:r>
        <w:t xml:space="preserve">4. Summary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3.9+ installed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qiskit, qiskit-aer, numpy, matplotlib installed via pip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Jupyter Notebook (or preferred IDE) set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repository initialized for version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IBM Quantum account, API token, or internet connection needed after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GPU configuration (CUDA, qiskit-aer-gpu)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machine with 4GB+ RAM and a dual-core CPU is sufficient; available hardware (i5-13450HX, 12GB RAM, RTX 3050) far exceeds this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2026-07-13T10:20:21.632Z</dcterms:created>
  <dcterms:modified xsi:type="dcterms:W3CDTF">2026-07-13T10:20:21.657Z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