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0A060242" w:rsidR="00BE2367" w:rsidRPr="00B16B90" w:rsidRDefault="00EB4D9E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CUSTOMER CARE Developer | Architect | DATA SCIENTIST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1F54239C" w:rsidR="00AD7A65" w:rsidRDefault="004546DB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510A5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Lang, RUST</w:t>
                  </w:r>
                  <w:r w:rsidR="00806B96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and Cross Domain – Data Analytics , Machine Learning and Big Data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</w:t>
                  </w:r>
                </w:p>
                <w:p w14:paraId="6349B5A4" w14:textId="46E02764" w:rsidR="002D23A1" w:rsidRPr="00CC687A" w:rsidRDefault="002D23A1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BB3D85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5BA86981" w:rsidR="00B24901" w:rsidRPr="00447EF4" w:rsidRDefault="00B24901" w:rsidP="00BC68B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BC68B0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 xml:space="preserve">Solution’s </w:t>
                  </w:r>
                  <w:proofErr w:type="spellStart"/>
                  <w:r w:rsidR="00BC68B0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Architecht</w:t>
                  </w:r>
                  <w:proofErr w:type="spellEnd"/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CUIRRENT.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F7208B7" w14:textId="3E3B510D" w:rsidR="00B24901" w:rsidRDefault="002C5292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Building and integrating </w:t>
                  </w:r>
                  <w:proofErr w:type="spellStart"/>
                  <w:r w:rsidR="003E5C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Analystics</w:t>
                  </w:r>
                  <w:proofErr w:type="spellEnd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systems to meet the Bank's needs.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Assessing the systems architecture currently in place and working with technical staff to recommend solutions to improve it.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Working at the Grass</w:t>
                  </w:r>
                  <w:r w:rsidR="003E5C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roots level - be that as it may.</w:t>
                  </w:r>
                </w:p>
                <w:p w14:paraId="0FDA8DFD" w14:textId="5F6EB50F" w:rsidR="008C12B7" w:rsidRPr="00B0489C" w:rsidRDefault="008C12B7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bookmarkStart w:id="0" w:name="_GoBack"/>
            <w:bookmarkEnd w:id="0"/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7CC01521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161BED" w:rsidRPr="00161BED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Data Scientist -</w:t>
                  </w:r>
                  <w:r w:rsidR="00161BED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161BED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 xml:space="preserve">Associate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2C3E1C28" w:rsidR="00BE2367" w:rsidRPr="00447EF4" w:rsidRDefault="00F13638" w:rsidP="00907D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 xml:space="preserve">Senior </w:t>
                  </w:r>
                  <w:r w:rsidR="00907D00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Data Scientist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33A525C9" w:rsidR="00BE2367" w:rsidRPr="00B0489C" w:rsidRDefault="008D0720" w:rsidP="008D072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 Initially with Centre of Excellence team, setting up the First Analytics Product, Working Closely with Business. Progressed with Big Data Platform – ultimately making the USP of our loan management system.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4C50F12" w14:textId="77777777" w:rsidR="00CC0A97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3524E9CD" w:rsidR="008C12B7" w:rsidRPr="00B0489C" w:rsidRDefault="008C12B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2F4E060D" w14:textId="642A1FC8" w:rsidR="00853AAB" w:rsidRPr="005A1043" w:rsidRDefault="00853AAB" w:rsidP="002C5292"/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BB3D85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7F3E4D1C" w:rsidR="00BE2367" w:rsidRDefault="002C5292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FRANKFURT, GERMANY</w:t>
            </w:r>
          </w:p>
          <w:p w14:paraId="3F1488F5" w14:textId="7AE44C34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CB5A3C">
              <w:rPr>
                <w:rFonts w:ascii="Calibri" w:hAnsi="Calibri" w:cs="Calibri"/>
                <w:sz w:val="20"/>
              </w:rPr>
              <w:t>1521-0977940</w:t>
            </w:r>
          </w:p>
          <w:p w14:paraId="388FCB83" w14:textId="77777777" w:rsidR="00E8383A" w:rsidRDefault="00E8383A" w:rsidP="00B16B90"/>
          <w:p w14:paraId="11D6FEEA" w14:textId="4926704E" w:rsidR="00BE2367" w:rsidRDefault="00BB3D85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BB3D85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1E904848" w14:textId="56584724" w:rsidR="00A76AB7" w:rsidRDefault="00EE0263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Python</w:t>
            </w:r>
            <w:r w:rsidR="00660FA0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and R Programming 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1A7A0F5" w14:textId="5977AED8" w:rsidR="00A76AB7" w:rsidRPr="009A60C0" w:rsidRDefault="00BE3A9E" w:rsidP="00907D00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Big Data – </w:t>
            </w:r>
            <w:proofErr w:type="spellStart"/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Hadoop</w:t>
            </w:r>
            <w:proofErr w:type="spellEnd"/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and Spark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6FDA19A6" w14:textId="3A4AC62D" w:rsidR="0013367C" w:rsidRDefault="0013367C" w:rsidP="0013367C">
            <w:pPr>
              <w:spacing w:line="276" w:lineRule="auto"/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Predictive Analytics and Advanced</w:t>
            </w: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72FA1EE9" w14:textId="24DBA699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61A17447" w14:textId="77777777" w:rsidR="0013367C" w:rsidRDefault="0013367C" w:rsidP="0013367C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Oracle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My SQL | Mongo </w:t>
            </w:r>
          </w:p>
          <w:p w14:paraId="464D919E" w14:textId="09F6B006" w:rsidR="007D17BD" w:rsidRPr="009A60C0" w:rsidRDefault="0013367C" w:rsidP="0013367C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</w:t>
            </w:r>
            <w:r w:rsidR="00771EA5"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40688C2C" w14:textId="2613A5A1" w:rsidR="007D17BD" w:rsidRDefault="0013367C" w:rsidP="007D17BD">
            <w:pPr>
              <w:spacing w:line="276" w:lineRule="auto"/>
              <w:rPr>
                <w:rFonts w:ascii="Calibri" w:hAnsi="Calibri" w:cs="Calibri"/>
              </w:rPr>
            </w:pPr>
            <w:r w:rsidRPr="0013367C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Virtualization and Integration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8C12B7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5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41654" w14:textId="77777777" w:rsidR="00BB3D85" w:rsidRDefault="00BB3D85" w:rsidP="00AD1675">
      <w:pPr>
        <w:spacing w:after="0" w:line="240" w:lineRule="auto"/>
      </w:pPr>
      <w:r>
        <w:separator/>
      </w:r>
    </w:p>
  </w:endnote>
  <w:endnote w:type="continuationSeparator" w:id="0">
    <w:p w14:paraId="605917CA" w14:textId="77777777" w:rsidR="00BB3D85" w:rsidRDefault="00BB3D85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CB222" w14:textId="77777777" w:rsidR="00BB3D85" w:rsidRDefault="00BB3D85" w:rsidP="00AD1675">
      <w:pPr>
        <w:spacing w:after="0" w:line="240" w:lineRule="auto"/>
      </w:pPr>
      <w:r>
        <w:separator/>
      </w:r>
    </w:p>
  </w:footnote>
  <w:footnote w:type="continuationSeparator" w:id="0">
    <w:p w14:paraId="7306BEC4" w14:textId="77777777" w:rsidR="00BB3D85" w:rsidRDefault="00BB3D85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C2267" w14:textId="7436CBC6" w:rsidR="00A76AB7" w:rsidRPr="005A1043" w:rsidRDefault="00A76AB7" w:rsidP="00A76AB7">
    <w:pPr>
      <w:pStyle w:val="Header"/>
      <w:rPr>
        <w:rFonts w:ascii="Verdana" w:hAnsi="Verdana"/>
        <w:i/>
        <w:sz w:val="18"/>
        <w:szCs w:val="18"/>
      </w:rPr>
    </w:pPr>
    <w:r>
      <w:rPr>
        <w:rFonts w:ascii="Verdana" w:hAnsi="Verdana"/>
        <w:i/>
        <w:sz w:val="18"/>
        <w:szCs w:val="18"/>
      </w:rPr>
      <w:t>Snap-Shot-Akash-Mittal-</w:t>
    </w:r>
    <w:r w:rsidR="00EE0263">
      <w:rPr>
        <w:rFonts w:ascii="Verdana" w:hAnsi="Verdana"/>
        <w:i/>
        <w:sz w:val="18"/>
        <w:szCs w:val="18"/>
      </w:rPr>
      <w:t>Data-Scientist</w:t>
    </w:r>
    <w:r>
      <w:rPr>
        <w:rFonts w:ascii="Verdana" w:hAnsi="Verdana"/>
        <w:i/>
        <w:sz w:val="18"/>
        <w:szCs w:val="18"/>
      </w:rPr>
      <w:t>-10Years-</w:t>
    </w:r>
    <w:r w:rsidR="00EE0263">
      <w:rPr>
        <w:rFonts w:ascii="Verdana" w:hAnsi="Verdana"/>
        <w:i/>
        <w:sz w:val="18"/>
        <w:szCs w:val="18"/>
      </w:rPr>
      <w:t>Python-BigData</w:t>
    </w:r>
    <w:r>
      <w:rPr>
        <w:rFonts w:ascii="Verdana" w:hAnsi="Verdana"/>
        <w:i/>
        <w:sz w:val="18"/>
        <w:szCs w:val="18"/>
      </w:rPr>
      <w:t>-Banking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D3155"/>
    <w:rsid w:val="000E0DD3"/>
    <w:rsid w:val="000E71B5"/>
    <w:rsid w:val="000F58EC"/>
    <w:rsid w:val="0013367C"/>
    <w:rsid w:val="0013736E"/>
    <w:rsid w:val="001423E7"/>
    <w:rsid w:val="001434EC"/>
    <w:rsid w:val="00161BED"/>
    <w:rsid w:val="00164C4F"/>
    <w:rsid w:val="00170EA2"/>
    <w:rsid w:val="00176101"/>
    <w:rsid w:val="0019000A"/>
    <w:rsid w:val="00191C84"/>
    <w:rsid w:val="0019295B"/>
    <w:rsid w:val="001A1CC9"/>
    <w:rsid w:val="001B3AFA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5292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624A1"/>
    <w:rsid w:val="0037488B"/>
    <w:rsid w:val="003846D6"/>
    <w:rsid w:val="00394C8A"/>
    <w:rsid w:val="003A4AED"/>
    <w:rsid w:val="003A6898"/>
    <w:rsid w:val="003B3D82"/>
    <w:rsid w:val="003C0E35"/>
    <w:rsid w:val="003D017E"/>
    <w:rsid w:val="003D5F78"/>
    <w:rsid w:val="003E5C2B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B096E"/>
    <w:rsid w:val="005D5C35"/>
    <w:rsid w:val="005E35A4"/>
    <w:rsid w:val="005F5BC1"/>
    <w:rsid w:val="00614D37"/>
    <w:rsid w:val="00646BB7"/>
    <w:rsid w:val="00660FA0"/>
    <w:rsid w:val="006651F0"/>
    <w:rsid w:val="0067119C"/>
    <w:rsid w:val="006839AD"/>
    <w:rsid w:val="00695130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D522D"/>
    <w:rsid w:val="007F2B39"/>
    <w:rsid w:val="00806601"/>
    <w:rsid w:val="00806B96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12B7"/>
    <w:rsid w:val="008C4155"/>
    <w:rsid w:val="008C45A9"/>
    <w:rsid w:val="008D0720"/>
    <w:rsid w:val="008E2E83"/>
    <w:rsid w:val="0090560F"/>
    <w:rsid w:val="0090631E"/>
    <w:rsid w:val="00907D00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76AB7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04A7"/>
    <w:rsid w:val="00B24901"/>
    <w:rsid w:val="00B309DE"/>
    <w:rsid w:val="00B41BBC"/>
    <w:rsid w:val="00B61452"/>
    <w:rsid w:val="00B61492"/>
    <w:rsid w:val="00B73E00"/>
    <w:rsid w:val="00B856D6"/>
    <w:rsid w:val="00B96E8B"/>
    <w:rsid w:val="00B97CCD"/>
    <w:rsid w:val="00BB3D85"/>
    <w:rsid w:val="00BC68B0"/>
    <w:rsid w:val="00BC7262"/>
    <w:rsid w:val="00BD2E71"/>
    <w:rsid w:val="00BD42A5"/>
    <w:rsid w:val="00BE1242"/>
    <w:rsid w:val="00BE2367"/>
    <w:rsid w:val="00BE3A9E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A3C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EB4D9E"/>
    <w:rsid w:val="00EE0263"/>
    <w:rsid w:val="00EE5CF8"/>
    <w:rsid w:val="00F12864"/>
    <w:rsid w:val="00F13638"/>
    <w:rsid w:val="00F221D1"/>
    <w:rsid w:val="00F315E7"/>
    <w:rsid w:val="00F346C2"/>
    <w:rsid w:val="00F4753C"/>
    <w:rsid w:val="00F57502"/>
    <w:rsid w:val="00F713A0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theme" Target="theme/theme1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015936"/>
        <c:axId val="125017472"/>
      </c:barChart>
      <c:catAx>
        <c:axId val="1250159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017472"/>
        <c:crosses val="autoZero"/>
        <c:auto val="1"/>
        <c:lblAlgn val="ctr"/>
        <c:lblOffset val="100"/>
        <c:noMultiLvlLbl val="0"/>
      </c:catAx>
      <c:valAx>
        <c:axId val="1250174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01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3028096"/>
        <c:axId val="133029888"/>
      </c:barChart>
      <c:catAx>
        <c:axId val="1330280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029888"/>
        <c:crosses val="autoZero"/>
        <c:auto val="1"/>
        <c:lblAlgn val="ctr"/>
        <c:lblOffset val="100"/>
        <c:noMultiLvlLbl val="0"/>
      </c:catAx>
      <c:valAx>
        <c:axId val="1330298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302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753920"/>
        <c:axId val="136755456"/>
      </c:barChart>
      <c:catAx>
        <c:axId val="1367539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755456"/>
        <c:crosses val="autoZero"/>
        <c:auto val="1"/>
        <c:lblAlgn val="ctr"/>
        <c:lblOffset val="100"/>
        <c:noMultiLvlLbl val="0"/>
      </c:catAx>
      <c:valAx>
        <c:axId val="13675545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753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764416"/>
        <c:axId val="137073408"/>
      </c:barChart>
      <c:catAx>
        <c:axId val="1367644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073408"/>
        <c:crosses val="autoZero"/>
        <c:auto val="1"/>
        <c:lblAlgn val="ctr"/>
        <c:lblOffset val="100"/>
        <c:noMultiLvlLbl val="0"/>
      </c:catAx>
      <c:valAx>
        <c:axId val="1370734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76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7082368"/>
        <c:axId val="137083904"/>
      </c:barChart>
      <c:catAx>
        <c:axId val="1370823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083904"/>
        <c:crosses val="autoZero"/>
        <c:auto val="1"/>
        <c:lblAlgn val="ctr"/>
        <c:lblOffset val="100"/>
        <c:noMultiLvlLbl val="0"/>
      </c:catAx>
      <c:valAx>
        <c:axId val="1370839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708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501504"/>
        <c:axId val="132503040"/>
      </c:barChart>
      <c:catAx>
        <c:axId val="132501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503040"/>
        <c:crosses val="autoZero"/>
        <c:auto val="1"/>
        <c:lblAlgn val="ctr"/>
        <c:lblOffset val="100"/>
        <c:noMultiLvlLbl val="0"/>
      </c:catAx>
      <c:valAx>
        <c:axId val="1325030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50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687104"/>
        <c:axId val="128697088"/>
      </c:barChart>
      <c:catAx>
        <c:axId val="1286871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697088"/>
        <c:crosses val="autoZero"/>
        <c:auto val="1"/>
        <c:lblAlgn val="ctr"/>
        <c:lblOffset val="100"/>
        <c:noMultiLvlLbl val="0"/>
      </c:catAx>
      <c:valAx>
        <c:axId val="1286970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68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580864"/>
        <c:axId val="132582400"/>
      </c:barChart>
      <c:catAx>
        <c:axId val="132580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582400"/>
        <c:crosses val="autoZero"/>
        <c:auto val="1"/>
        <c:lblAlgn val="ctr"/>
        <c:lblOffset val="100"/>
        <c:noMultiLvlLbl val="0"/>
      </c:catAx>
      <c:valAx>
        <c:axId val="1325824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58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616192"/>
        <c:axId val="132617728"/>
      </c:barChart>
      <c:catAx>
        <c:axId val="1326161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617728"/>
        <c:crosses val="autoZero"/>
        <c:auto val="1"/>
        <c:lblAlgn val="ctr"/>
        <c:lblOffset val="100"/>
        <c:noMultiLvlLbl val="0"/>
      </c:catAx>
      <c:valAx>
        <c:axId val="1326177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61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7469824"/>
        <c:axId val="127569920"/>
      </c:barChart>
      <c:catAx>
        <c:axId val="127469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7569920"/>
        <c:crosses val="autoZero"/>
        <c:auto val="1"/>
        <c:lblAlgn val="ctr"/>
        <c:lblOffset val="100"/>
        <c:noMultiLvlLbl val="0"/>
      </c:catAx>
      <c:valAx>
        <c:axId val="1275699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746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711168"/>
        <c:axId val="132712704"/>
      </c:barChart>
      <c:catAx>
        <c:axId val="1327111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712704"/>
        <c:crosses val="autoZero"/>
        <c:auto val="1"/>
        <c:lblAlgn val="ctr"/>
        <c:lblOffset val="100"/>
        <c:noMultiLvlLbl val="0"/>
      </c:catAx>
      <c:valAx>
        <c:axId val="1327127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71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852736"/>
        <c:axId val="132854528"/>
      </c:barChart>
      <c:catAx>
        <c:axId val="1328527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854528"/>
        <c:crosses val="autoZero"/>
        <c:auto val="1"/>
        <c:lblAlgn val="ctr"/>
        <c:lblOffset val="100"/>
        <c:noMultiLvlLbl val="0"/>
      </c:catAx>
      <c:valAx>
        <c:axId val="1328545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85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867584"/>
        <c:axId val="132869120"/>
      </c:barChart>
      <c:catAx>
        <c:axId val="1328675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869120"/>
        <c:crosses val="autoZero"/>
        <c:auto val="1"/>
        <c:lblAlgn val="ctr"/>
        <c:lblOffset val="100"/>
        <c:noMultiLvlLbl val="0"/>
      </c:catAx>
      <c:valAx>
        <c:axId val="1328691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86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2657152"/>
        <c:axId val="132658688"/>
      </c:barChart>
      <c:catAx>
        <c:axId val="1326571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2658688"/>
        <c:crosses val="autoZero"/>
        <c:auto val="1"/>
        <c:lblAlgn val="ctr"/>
        <c:lblOffset val="100"/>
        <c:noMultiLvlLbl val="0"/>
      </c:catAx>
      <c:valAx>
        <c:axId val="1326586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2657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45F8"/>
    <w:rsid w:val="004B056E"/>
    <w:rsid w:val="00583293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AA1123"/>
    <w:rsid w:val="00B16123"/>
    <w:rsid w:val="00BB0494"/>
    <w:rsid w:val="00C452C4"/>
    <w:rsid w:val="00C90866"/>
    <w:rsid w:val="00D25299"/>
    <w:rsid w:val="00DC5933"/>
    <w:rsid w:val="00DE5431"/>
    <w:rsid w:val="00E867FB"/>
    <w:rsid w:val="00F0596B"/>
    <w:rsid w:val="00F17A17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6CF1E-DF35-42BE-B8C4-BAE4F7E9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25</cp:revision>
  <cp:lastPrinted>2020-03-27T16:07:00Z</cp:lastPrinted>
  <dcterms:created xsi:type="dcterms:W3CDTF">2020-03-24T10:33:00Z</dcterms:created>
  <dcterms:modified xsi:type="dcterms:W3CDTF">2020-03-27T16:07:00Z</dcterms:modified>
</cp:coreProperties>
</file>