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70008A" w14:paraId="43AD4D9C" w14:textId="77777777">
      <w:pPr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67940" cy="1436370"/>
            <wp:effectExtent l="0" t="0" r="3810" b="0"/>
            <wp:wrapSquare wrapText="bothSides"/>
            <wp:docPr id="1838121518" name="Picture 1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1518" name="Picture 15" descr="A close-up of a sign&#10;&#10;Description automatically generat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-693420</wp:posOffset>
            </wp:positionV>
            <wp:extent cx="7077710" cy="10172700"/>
            <wp:effectExtent l="0" t="0" r="8890" b="0"/>
            <wp:wrapNone/>
            <wp:docPr id="459257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57626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7710" cy="1017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008A" w14:paraId="6A8724AC" w14:textId="77777777">
      <w:pPr>
        <w:rPr>
          <w:rFonts w:cs="Times New Roman"/>
        </w:rPr>
      </w:pPr>
    </w:p>
    <w:p w:rsidR="0070008A" w14:paraId="5D96D3DE" w14:textId="77777777">
      <w:pPr>
        <w:rPr>
          <w:rFonts w:cs="Times New Roman"/>
        </w:rPr>
      </w:pPr>
    </w:p>
    <w:p w:rsidR="0070008A" w14:paraId="7E4ACF60" w14:textId="77777777">
      <w:pPr>
        <w:rPr>
          <w:rFonts w:cs="Times New Roman"/>
        </w:rPr>
      </w:pPr>
    </w:p>
    <w:p w:rsidR="0070008A" w14:paraId="17028D04" w14:textId="77777777">
      <w:pPr>
        <w:rPr>
          <w:rFonts w:cs="Times New Roman"/>
        </w:rPr>
      </w:pPr>
    </w:p>
    <w:p w:rsidR="0070008A" w14:paraId="57E87EBC" w14:textId="7777777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 PROJECT PHASE I REPORT</w:t>
      </w:r>
    </w:p>
    <w:p w:rsidR="0070008A" w14:paraId="0D52D98D" w14:textId="7777777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ON</w:t>
      </w:r>
    </w:p>
    <w:p w:rsidR="0070008A" w:rsidRPr="00633EE2" w:rsidP="00633EE2" w14:paraId="3E70B53D" w14:textId="1C21BFD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3265"/>
          <w:sz w:val="28"/>
          <w:szCs w:val="28"/>
        </w:rPr>
      </w:pPr>
      <w:r>
        <w:rPr>
          <w:rFonts w:cs="Times New Roman"/>
          <w:b/>
          <w:bCs/>
          <w:color w:val="FF0000"/>
          <w:sz w:val="28"/>
          <w:szCs w:val="28"/>
        </w:rPr>
        <w:t>“</w:t>
      </w:r>
      <w:r w:rsidRPr="00633EE2" w:rsidR="00633EE2">
        <w:rPr>
          <w:rFonts w:cs="Times New Roman"/>
          <w:b/>
          <w:bCs/>
          <w:color w:val="FF0000"/>
          <w:sz w:val="28"/>
          <w:szCs w:val="28"/>
        </w:rPr>
        <w:t>MVJ NEXTGEN EDUCLOUD:AI-BASED ACADEMIC RESOURCE MANAGER</w:t>
      </w:r>
      <w:r>
        <w:rPr>
          <w:rFonts w:cs="Times New Roman"/>
          <w:b/>
          <w:bCs/>
          <w:color w:val="FF0000"/>
          <w:sz w:val="28"/>
          <w:szCs w:val="28"/>
        </w:rPr>
        <w:t>”</w:t>
      </w:r>
    </w:p>
    <w:p w:rsidR="0070008A" w14:paraId="04E5B5C9" w14:textId="77777777">
      <w:pPr>
        <w:jc w:val="center"/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szCs w:val="24"/>
        </w:rPr>
        <w:t>Submitted in partial fulfillment of the requirements for the award of degree of</w:t>
      </w:r>
    </w:p>
    <w:p w:rsidR="0070008A" w14:paraId="7B7BA493" w14:textId="7777777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BACHELOR OF ENGINEERING</w:t>
      </w:r>
    </w:p>
    <w:p w:rsidR="0070008A" w14:paraId="5165A352" w14:textId="77777777">
      <w:pPr>
        <w:tabs>
          <w:tab w:val="center" w:pos="4513"/>
          <w:tab w:val="left" w:pos="6069"/>
        </w:tabs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  <w:t>IN</w:t>
      </w:r>
      <w:r>
        <w:rPr>
          <w:rFonts w:cs="Times New Roman"/>
          <w:b/>
          <w:bCs/>
          <w:sz w:val="28"/>
          <w:szCs w:val="28"/>
        </w:rPr>
        <w:tab/>
      </w:r>
    </w:p>
    <w:p w:rsidR="0070008A" w14:paraId="43376DCF" w14:textId="77777777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COMPUTER SCIENCE &amp; ENGINEERING</w:t>
      </w:r>
    </w:p>
    <w:p w:rsidR="0070008A" w14:paraId="407C830E" w14:textId="7777777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Submitted By</w:t>
      </w:r>
    </w:p>
    <w:tbl>
      <w:tblPr>
        <w:tblStyle w:val="TableGrid"/>
        <w:tblW w:w="0" w:type="auto"/>
        <w:tblInd w:w="1675" w:type="dxa"/>
        <w:tblLook w:val="04A0"/>
      </w:tblPr>
      <w:tblGrid>
        <w:gridCol w:w="2284"/>
        <w:gridCol w:w="3974"/>
      </w:tblGrid>
      <w:tr w14:paraId="2373719B" w14:textId="77777777" w:rsidTr="00633EE2">
        <w:tblPrEx>
          <w:tblW w:w="0" w:type="auto"/>
          <w:tblInd w:w="1675" w:type="dxa"/>
          <w:tblLook w:val="04A0"/>
        </w:tblPrEx>
        <w:trPr>
          <w:trHeight w:val="418"/>
        </w:trPr>
        <w:tc>
          <w:tcPr>
            <w:tcW w:w="2284" w:type="dxa"/>
          </w:tcPr>
          <w:p w:rsidR="0070008A" w14:paraId="03BC764C" w14:textId="4F938E86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1MJ</w:t>
            </w:r>
            <w:r w:rsidR="00633EE2">
              <w:rPr>
                <w:rFonts w:cs="Times New Roman"/>
                <w:b/>
                <w:bCs/>
                <w:sz w:val="28"/>
                <w:szCs w:val="28"/>
              </w:rPr>
              <w:t>22CS217</w:t>
            </w:r>
          </w:p>
        </w:tc>
        <w:tc>
          <w:tcPr>
            <w:tcW w:w="3974" w:type="dxa"/>
          </w:tcPr>
          <w:p w:rsidR="0070008A" w14:paraId="7012FCA6" w14:textId="52979383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A</w:t>
            </w:r>
            <w:r w:rsidR="00633EE2">
              <w:rPr>
                <w:rFonts w:cs="Times New Roman"/>
                <w:b/>
                <w:bCs/>
                <w:sz w:val="28"/>
                <w:szCs w:val="28"/>
              </w:rPr>
              <w:t>RUN PRAKASH PATTAR</w:t>
            </w:r>
          </w:p>
        </w:tc>
      </w:tr>
      <w:tr w14:paraId="09E5A1D2" w14:textId="77777777" w:rsidTr="00633EE2">
        <w:tblPrEx>
          <w:tblW w:w="0" w:type="auto"/>
          <w:tblInd w:w="1675" w:type="dxa"/>
          <w:tblLook w:val="04A0"/>
        </w:tblPrEx>
        <w:trPr>
          <w:trHeight w:val="402"/>
        </w:trPr>
        <w:tc>
          <w:tcPr>
            <w:tcW w:w="2284" w:type="dxa"/>
          </w:tcPr>
          <w:p w:rsidR="0070008A" w14:paraId="1EDA002E" w14:textId="0D872854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1MJ2</w:t>
            </w:r>
            <w:r w:rsidR="00633EE2">
              <w:rPr>
                <w:rFonts w:cs="Times New Roman"/>
                <w:b/>
                <w:bCs/>
                <w:sz w:val="28"/>
                <w:szCs w:val="28"/>
              </w:rPr>
              <w:t>3CS411</w:t>
            </w:r>
          </w:p>
        </w:tc>
        <w:tc>
          <w:tcPr>
            <w:tcW w:w="3974" w:type="dxa"/>
          </w:tcPr>
          <w:p w:rsidR="0070008A" w14:paraId="2C45B962" w14:textId="5559CFA1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HEMANTH S SAVANTH</w:t>
            </w:r>
          </w:p>
        </w:tc>
      </w:tr>
      <w:tr w14:paraId="5BB58E59" w14:textId="77777777" w:rsidTr="00633EE2">
        <w:tblPrEx>
          <w:tblW w:w="0" w:type="auto"/>
          <w:tblInd w:w="1675" w:type="dxa"/>
          <w:tblLook w:val="04A0"/>
        </w:tblPrEx>
        <w:trPr>
          <w:trHeight w:val="418"/>
        </w:trPr>
        <w:tc>
          <w:tcPr>
            <w:tcW w:w="2284" w:type="dxa"/>
          </w:tcPr>
          <w:p w:rsidR="0070008A" w14:paraId="497DB820" w14:textId="07B81148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1MJ2</w:t>
            </w:r>
            <w:r w:rsidR="00633EE2">
              <w:rPr>
                <w:rFonts w:cs="Times New Roman"/>
                <w:b/>
                <w:bCs/>
                <w:sz w:val="28"/>
                <w:szCs w:val="28"/>
              </w:rPr>
              <w:t>3CS406</w:t>
            </w:r>
          </w:p>
        </w:tc>
        <w:tc>
          <w:tcPr>
            <w:tcW w:w="3974" w:type="dxa"/>
          </w:tcPr>
          <w:p w:rsidR="0070008A" w14:paraId="770D7E5C" w14:textId="6838A540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  <w:highlight w:val="yellow"/>
              </w:rPr>
            </w:pPr>
            <w:r w:rsidRPr="00633EE2">
              <w:rPr>
                <w:rFonts w:cs="Times New Roman"/>
                <w:b/>
                <w:bCs/>
                <w:sz w:val="28"/>
                <w:szCs w:val="28"/>
              </w:rPr>
              <w:t>CHINMAHESH C</w:t>
            </w:r>
          </w:p>
        </w:tc>
      </w:tr>
      <w:tr w14:paraId="7E498A0E" w14:textId="77777777" w:rsidTr="00633EE2">
        <w:tblPrEx>
          <w:tblW w:w="0" w:type="auto"/>
          <w:tblInd w:w="1675" w:type="dxa"/>
          <w:tblLook w:val="04A0"/>
        </w:tblPrEx>
        <w:trPr>
          <w:trHeight w:val="402"/>
        </w:trPr>
        <w:tc>
          <w:tcPr>
            <w:tcW w:w="2284" w:type="dxa"/>
          </w:tcPr>
          <w:p w:rsidR="0070008A" w14:paraId="5F22E125" w14:textId="16B5FC5F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1MJ2</w:t>
            </w:r>
            <w:r w:rsidR="00633EE2">
              <w:rPr>
                <w:rFonts w:cs="Times New Roman"/>
                <w:b/>
                <w:bCs/>
                <w:sz w:val="28"/>
                <w:szCs w:val="28"/>
              </w:rPr>
              <w:t>2CS029</w:t>
            </w:r>
          </w:p>
        </w:tc>
        <w:tc>
          <w:tcPr>
            <w:tcW w:w="3974" w:type="dxa"/>
          </w:tcPr>
          <w:p w:rsidR="0070008A" w14:paraId="58242919" w14:textId="2F1ACA5A">
            <w:pPr>
              <w:spacing w:after="0" w:line="240" w:lineRule="auto"/>
              <w:jc w:val="left"/>
              <w:rPr>
                <w:rFonts w:cs="Times New Roman"/>
                <w:b/>
                <w:bCs/>
                <w:sz w:val="28"/>
                <w:szCs w:val="28"/>
                <w:highlight w:val="yellow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BHAVYASHREE R</w:t>
            </w:r>
          </w:p>
        </w:tc>
      </w:tr>
    </w:tbl>
    <w:p w:rsidR="0070008A" w14:paraId="66424374" w14:textId="77777777">
      <w:pPr>
        <w:spacing w:after="40" w:line="240" w:lineRule="auto"/>
        <w:rPr>
          <w:rFonts w:cs="Times New Roman"/>
          <w:sz w:val="28"/>
          <w:szCs w:val="28"/>
        </w:rPr>
      </w:pPr>
    </w:p>
    <w:p w:rsidR="0070008A" w14:paraId="1722A976" w14:textId="2ECB22B5">
      <w:pPr>
        <w:spacing w:after="40" w:line="24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Under the Guidance of</w:t>
      </w:r>
      <w:r>
        <w:rPr>
          <w:rFonts w:cs="Times New Roman"/>
          <w:sz w:val="28"/>
          <w:szCs w:val="28"/>
        </w:rPr>
        <w:br/>
      </w:r>
      <w:r>
        <w:rPr>
          <w:rFonts w:cs="Times New Roman"/>
          <w:b/>
          <w:bCs/>
          <w:sz w:val="28"/>
          <w:szCs w:val="28"/>
        </w:rPr>
        <w:t xml:space="preserve">Mrs. </w:t>
      </w:r>
      <w:r w:rsidR="00633EE2">
        <w:rPr>
          <w:rFonts w:cs="Times New Roman"/>
          <w:b/>
          <w:bCs/>
          <w:sz w:val="28"/>
          <w:szCs w:val="28"/>
        </w:rPr>
        <w:t>Sumanjali</w:t>
      </w:r>
    </w:p>
    <w:p w:rsidR="0070008A" w14:paraId="27CBD20F" w14:textId="77777777">
      <w:pPr>
        <w:spacing w:after="240" w:line="24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Assistant Professor, Department of CSE</w:t>
      </w:r>
    </w:p>
    <w:p w:rsidR="0070008A" w14:paraId="51465A25" w14:textId="77777777">
      <w:pPr>
        <w:spacing w:after="240" w:line="240" w:lineRule="auto"/>
        <w:jc w:val="center"/>
        <w:rPr>
          <w:rFonts w:cs="Times New Roman"/>
          <w:szCs w:val="24"/>
        </w:rPr>
      </w:pPr>
      <w:r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567940" cy="1436370"/>
            <wp:effectExtent l="0" t="0" r="3810" b="0"/>
            <wp:wrapSquare wrapText="bothSides"/>
            <wp:docPr id="204340156" name="Picture 15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0156" name="Picture 15" descr="A close-up of a sign&#10;&#10;Description automatically generat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008A" w14:paraId="12FD2F56" w14:textId="77777777">
      <w:pPr>
        <w:spacing w:after="240" w:line="240" w:lineRule="auto"/>
        <w:jc w:val="center"/>
        <w:rPr>
          <w:rFonts w:cs="Times New Roman"/>
          <w:szCs w:val="24"/>
        </w:rPr>
      </w:pPr>
    </w:p>
    <w:p w:rsidR="0070008A" w14:paraId="160DAD51" w14:textId="77777777">
      <w:pPr>
        <w:spacing w:after="240" w:line="240" w:lineRule="auto"/>
        <w:jc w:val="center"/>
        <w:rPr>
          <w:rFonts w:cs="Times New Roman"/>
          <w:szCs w:val="24"/>
        </w:rPr>
      </w:pPr>
    </w:p>
    <w:p w:rsidR="0070008A" w14:paraId="25BEC34F" w14:textId="77777777">
      <w:pPr>
        <w:spacing w:after="240" w:line="240" w:lineRule="auto"/>
        <w:jc w:val="center"/>
        <w:rPr>
          <w:rFonts w:cs="Times New Roman"/>
          <w:szCs w:val="24"/>
        </w:rPr>
      </w:pPr>
    </w:p>
    <w:p w:rsidR="0070008A" w14:paraId="22578119" w14:textId="77777777">
      <w:pPr>
        <w:spacing w:after="240" w:line="240" w:lineRule="auto"/>
        <w:rPr>
          <w:rFonts w:cs="Times New Roman"/>
          <w:szCs w:val="24"/>
        </w:rPr>
      </w:pPr>
    </w:p>
    <w:p w:rsidR="0070008A" w14:paraId="120055EE" w14:textId="77777777">
      <w:pPr>
        <w:spacing w:after="12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DEPARTMENT OF COMPUTER SCIENCE &amp; ENGINEERING</w:t>
      </w:r>
    </w:p>
    <w:p w:rsidR="0070008A" w14:paraId="31ED47A1" w14:textId="77777777">
      <w:pPr>
        <w:spacing w:after="12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MVJ COLLEGE OF </w:t>
      </w:r>
      <w:r>
        <w:rPr>
          <w:rFonts w:cs="Times New Roman"/>
          <w:b/>
          <w:bCs/>
          <w:szCs w:val="24"/>
        </w:rPr>
        <w:t>ENGINEERING</w:t>
      </w:r>
    </w:p>
    <w:p w:rsidR="0070008A" w14:paraId="76E1BFDB" w14:textId="77777777">
      <w:pPr>
        <w:spacing w:after="12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BANGALORE - 67</w:t>
      </w:r>
    </w:p>
    <w:p w:rsidR="0070008A" w14:paraId="4D8A22A1" w14:textId="77777777">
      <w:pPr>
        <w:spacing w:after="120" w:line="24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ACADEMIC YEAR 2024 - 2025</w:t>
      </w:r>
    </w:p>
    <w:sectPr>
      <w:footerReference w:type="default" r:id="rId8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160DB13B" w14:textId="77777777">
    <w:pPr>
      <w:pStyle w:val="Footer"/>
      <w:jc w:val="center"/>
    </w:pPr>
  </w:p>
  <w:p w:rsidR="0070008A" w14:paraId="2654D98F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