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C6239" w14:textId="04A4B3D5" w:rsidR="00AE1A75" w:rsidRDefault="00AE1A75"/>
    <w:p w14:paraId="29C4BB03" w14:textId="5A812800" w:rsidR="0035065B" w:rsidRDefault="0035065B" w:rsidP="0035065B">
      <w:pPr>
        <w:pStyle w:val="Title"/>
        <w:jc w:val="center"/>
        <w:rPr>
          <w:rFonts w:ascii="Arial" w:hAnsi="Arial" w:cs="Arial"/>
          <w:b/>
          <w:bCs/>
          <w:sz w:val="52"/>
          <w:szCs w:val="52"/>
        </w:rPr>
      </w:pPr>
      <w:r w:rsidRPr="0035065B">
        <w:rPr>
          <w:rFonts w:ascii="Arial" w:hAnsi="Arial" w:cs="Arial"/>
          <w:b/>
          <w:bCs/>
          <w:sz w:val="52"/>
          <w:szCs w:val="52"/>
        </w:rPr>
        <w:t>BESS FROM PV ARRAY USING BOOST CONVERTER</w:t>
      </w:r>
    </w:p>
    <w:p w14:paraId="27E87971" w14:textId="77777777" w:rsidR="0035065B" w:rsidRPr="0035065B" w:rsidRDefault="0035065B" w:rsidP="0035065B"/>
    <w:p w14:paraId="091143EF" w14:textId="038F4132" w:rsidR="00E23355" w:rsidRPr="0035065B" w:rsidRDefault="00E23355" w:rsidP="00E23355">
      <w:pPr>
        <w:pStyle w:val="Heading3"/>
        <w:rPr>
          <w:sz w:val="36"/>
          <w:szCs w:val="36"/>
        </w:rPr>
      </w:pPr>
      <w:r w:rsidRPr="0035065B">
        <w:rPr>
          <w:sz w:val="36"/>
          <w:szCs w:val="36"/>
        </w:rPr>
        <w:t>SYSTEM WORKING OVERVIEW:</w:t>
      </w:r>
    </w:p>
    <w:p w14:paraId="7667E809" w14:textId="77777777" w:rsidR="00E23355" w:rsidRPr="00E23355" w:rsidRDefault="00E23355" w:rsidP="00E23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a two-stage DC-DC power conversion architecture designed for renewable energy microgrids.</w:t>
      </w:r>
    </w:p>
    <w:p w14:paraId="0B3D94AA" w14:textId="77777777" w:rsidR="00E23355" w:rsidRPr="00E23355" w:rsidRDefault="00E23355" w:rsidP="00E23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1 (Boost Converter): Steps up the variable, low voltage from the Solar PV array (~150V) to a stable, elevated intermediate DC-bus voltage (~270V to 300V).</w:t>
      </w:r>
    </w:p>
    <w:p w14:paraId="50222997" w14:textId="0634FA66" w:rsidR="00E23355" w:rsidRPr="003811DD" w:rsidRDefault="00E23355" w:rsidP="00381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2 (Half-Bridge Converter): Operates bidirectionally. When solar generation is high, it operates in Buck mode to step down the DC-bus voltage to smoothly charge the battery (~160V). When solar generation drops, it seamlessly switches to Boost mode to extract power from the battery and support the central DC-bus load.</w:t>
      </w:r>
    </w:p>
    <w:p w14:paraId="56ACEE93" w14:textId="77777777" w:rsidR="00E23355" w:rsidRPr="00E23355" w:rsidRDefault="00E23355" w:rsidP="00E23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3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Design Formulas</w:t>
      </w:r>
    </w:p>
    <w:p w14:paraId="4349584A" w14:textId="77777777" w:rsidR="00E23355" w:rsidRPr="00E23355" w:rsidRDefault="00E23355" w:rsidP="00E233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1: PV Boost Converter Sizing</w:t>
      </w:r>
    </w:p>
    <w:p w14:paraId="6FCCF562" w14:textId="77777777" w:rsidR="00E23355" w:rsidRPr="00E23355" w:rsidRDefault="00E23355" w:rsidP="00E23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Duty Cycle of the Boost Stage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D_boost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D_boost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1 -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V_in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V_out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4EE9D06" w14:textId="77777777" w:rsidR="00E23355" w:rsidRPr="00E23355" w:rsidRDefault="00E23355" w:rsidP="00E23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Boost Inductor Selection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L_boost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L_boost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V_in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D_boost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) /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Delta_I_L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f_s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Where: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V_in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Solar input voltage (V)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D_boost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Boost converter duty cycle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Delta_I_L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Allowed peak-to-peak inductor current ripple (A)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f_s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Switching frequency (Hz)</w:t>
      </w:r>
    </w:p>
    <w:p w14:paraId="710AC2B9" w14:textId="77777777" w:rsidR="00E23355" w:rsidRPr="00E23355" w:rsidRDefault="00E23355" w:rsidP="00E23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PV Input Parallel Capacitor Sizing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C_in_pv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C_in_pv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I_out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D_boost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) /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Delta_V_in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f_s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Where: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I_out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Boost converter output current (A)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Delta_V_in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Allowed input voltage ripple (V)</w:t>
      </w:r>
    </w:p>
    <w:p w14:paraId="44DD215A" w14:textId="77777777" w:rsidR="00E23355" w:rsidRPr="00E23355" w:rsidRDefault="00E23355" w:rsidP="00E233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DC-Link Sizing</w:t>
      </w:r>
    </w:p>
    <w:p w14:paraId="72555422" w14:textId="77777777" w:rsidR="00E23355" w:rsidRPr="00E23355" w:rsidRDefault="00E23355" w:rsidP="00E23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DC-Bus Capacitor Selection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C_dc_link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C_dc_link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I_load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D_max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) /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Delta_V_out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f_s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Where: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I_load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Current drawn by the microgrid load (A)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D_max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Maximum operating duty cycle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Delta_V_out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Allowed DC-bus voltage ripple tolerance (V)</w:t>
      </w:r>
    </w:p>
    <w:p w14:paraId="4E897F68" w14:textId="77777777" w:rsidR="00E23355" w:rsidRPr="00E23355" w:rsidRDefault="00E23355" w:rsidP="00E23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Load Resistor Calculation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R_load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R_load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(V_dc^2) /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P_load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V_dc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Target central DC-bus voltage (V)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P_load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Total power required by the microgrid load (W)</w:t>
      </w:r>
    </w:p>
    <w:p w14:paraId="0BE997B8" w14:textId="77777777" w:rsidR="00E23355" w:rsidRPr="00E23355" w:rsidRDefault="00E23355" w:rsidP="00E233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2: Synchronous Half-Bridge Sizing</w:t>
      </w:r>
    </w:p>
    <w:p w14:paraId="1B6E26A4" w14:textId="77777777" w:rsidR="00E23355" w:rsidRPr="00E23355" w:rsidRDefault="00E23355" w:rsidP="00E23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Nominal Charging Duty Cycle (D_hb): D_hb =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V_batt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V_out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V_batt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Nominal battery bank voltage (V)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V_out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Central DC-bus voltage (V)</w:t>
      </w:r>
    </w:p>
    <w:p w14:paraId="6BCD2F47" w14:textId="77777777" w:rsidR="00E23355" w:rsidRPr="00E23355" w:rsidRDefault="00E23355" w:rsidP="00E23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Filter Inductor Selection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L_batt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L_batt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V_out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V_batt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) * D_hb) /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Delta_I_batt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f_s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Where: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Delta_I_batt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Allowed charging current ripple tolerance (A)</w:t>
      </w:r>
    </w:p>
    <w:p w14:paraId="399B9E7F" w14:textId="77777777" w:rsidR="00E23355" w:rsidRPr="00E23355" w:rsidRDefault="00E23355" w:rsidP="00E233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Closed-Loop Control System (PI Block)</w:t>
      </w:r>
    </w:p>
    <w:p w14:paraId="221C309A" w14:textId="77777777" w:rsidR="00E23355" w:rsidRPr="00E23355" w:rsidRDefault="00E23355" w:rsidP="00E23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Form PI Transfer Function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G_c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G_c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(s) =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K_p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(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K_i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s) Where: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K_p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Proportional Gain constant </w:t>
      </w:r>
      <w:proofErr w:type="spellStart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>K_i</w:t>
      </w:r>
      <w:proofErr w:type="spellEnd"/>
      <w:r w:rsidRPr="00E23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Integral Gain constant s = Laplace complex frequency variable</w:t>
      </w:r>
    </w:p>
    <w:p w14:paraId="48A008F1" w14:textId="49A2696F" w:rsidR="00E23355" w:rsidRDefault="00E23355" w:rsidP="00E23355">
      <w:pPr>
        <w:tabs>
          <w:tab w:val="left" w:pos="5100"/>
        </w:tabs>
      </w:pPr>
    </w:p>
    <w:p w14:paraId="76B3B085" w14:textId="2A889DCD" w:rsidR="00E23355" w:rsidRDefault="00E23355" w:rsidP="00E23355">
      <w:pPr>
        <w:tabs>
          <w:tab w:val="left" w:pos="5100"/>
        </w:tabs>
      </w:pPr>
      <w:r w:rsidRPr="00E23355">
        <w:rPr>
          <w:noProof/>
        </w:rPr>
        <w:drawing>
          <wp:inline distT="0" distB="0" distL="0" distR="0" wp14:anchorId="0A41F5AD" wp14:editId="4D1144C8">
            <wp:extent cx="5731510" cy="26727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7641" w14:textId="77777777" w:rsidR="00E23355" w:rsidRDefault="00E23355" w:rsidP="00E23355">
      <w:pPr>
        <w:pStyle w:val="Heading2"/>
      </w:pPr>
      <w:r>
        <w:t>1. Primary Commercial Applications</w:t>
      </w:r>
    </w:p>
    <w:p w14:paraId="7AE36710" w14:textId="4E28881B" w:rsidR="00E23355" w:rsidRPr="00E23355" w:rsidRDefault="00E23355" w:rsidP="00E23355">
      <w:pPr>
        <w:pStyle w:val="Heading3"/>
        <w:rPr>
          <w:sz w:val="32"/>
          <w:szCs w:val="32"/>
        </w:rPr>
      </w:pPr>
      <w:r w:rsidRPr="00E23355">
        <w:rPr>
          <w:rFonts w:ascii="Segoe UI Emoji" w:hAnsi="Segoe UI Emoji" w:cs="Segoe UI Emoji"/>
          <w:sz w:val="32"/>
          <w:szCs w:val="32"/>
        </w:rPr>
        <w:t>☀️</w:t>
      </w:r>
      <w:r w:rsidRPr="00E23355">
        <w:rPr>
          <w:sz w:val="32"/>
          <w:szCs w:val="32"/>
        </w:rPr>
        <w:t xml:space="preserve"> 1. SOLAR PV ENERGY STORAGE SYSTEMS (ESS)</w:t>
      </w:r>
    </w:p>
    <w:p w14:paraId="00F5CDA6" w14:textId="77777777" w:rsidR="00E23355" w:rsidRDefault="00E23355" w:rsidP="00E23355">
      <w:pPr>
        <w:pStyle w:val="NormalWeb"/>
      </w:pPr>
      <w:r>
        <w:t>In standard grid-tied or off-grid solar setups, solar panels cannot directly charge a battery bank efficiently or safely on their own.</w:t>
      </w:r>
    </w:p>
    <w:p w14:paraId="70DEFE18" w14:textId="77777777" w:rsidR="00E23355" w:rsidRDefault="00E23355" w:rsidP="00E23355">
      <w:pPr>
        <w:pStyle w:val="NormalWeb"/>
        <w:numPr>
          <w:ilvl w:val="0"/>
          <w:numId w:val="2"/>
        </w:numPr>
      </w:pPr>
      <w:r>
        <w:rPr>
          <w:b/>
          <w:bCs/>
        </w:rPr>
        <w:t>The Problem:</w:t>
      </w:r>
      <w:r>
        <w:t xml:space="preserve"> Solar panel voltages fluctuate wildly based on sunlight intensity, while batteries demand strict, regulated currents to avoid exploding or degrading.</w:t>
      </w:r>
    </w:p>
    <w:p w14:paraId="35C6BFAE" w14:textId="77777777" w:rsidR="00E23355" w:rsidRDefault="00E23355" w:rsidP="00E23355">
      <w:pPr>
        <w:pStyle w:val="NormalWeb"/>
        <w:numPr>
          <w:ilvl w:val="0"/>
          <w:numId w:val="2"/>
        </w:numPr>
      </w:pPr>
      <w:r>
        <w:rPr>
          <w:b/>
          <w:bCs/>
        </w:rPr>
        <w:t>Your System's Solution:</w:t>
      </w:r>
      <w:r>
        <w:t xml:space="preserve"> The </w:t>
      </w:r>
      <w:r>
        <w:rPr>
          <w:b/>
          <w:bCs/>
        </w:rPr>
        <w:t>Boost Converter</w:t>
      </w:r>
      <w:r>
        <w:t xml:space="preserve"> (Stage 1) acts as the harvester—it takes low, variable voltage from the PV panels (150V) and steps it up to a high, stable DC bus voltage (270V–300V). The </w:t>
      </w:r>
      <w:r>
        <w:rPr>
          <w:b/>
          <w:bCs/>
        </w:rPr>
        <w:t>Half-Bridge Synchronous Converter</w:t>
      </w:r>
      <w:r>
        <w:t xml:space="preserve"> (Stage 2) then takes that high-voltage bus and steps it down safely to the battery's specific nominal chemistry level (160V) to charge it smoothly.</w:t>
      </w:r>
    </w:p>
    <w:p w14:paraId="24B436E0" w14:textId="77777777" w:rsidR="00E23355" w:rsidRDefault="00E23355" w:rsidP="00E23355">
      <w:pPr>
        <w:pStyle w:val="Heading3"/>
      </w:pPr>
      <w:r>
        <w:rPr>
          <w:rFonts w:ascii="Segoe UI Emoji" w:hAnsi="Segoe UI Emoji" w:cs="Segoe UI Emoji"/>
        </w:rPr>
        <w:t>🚗</w:t>
      </w:r>
      <w:r>
        <w:t xml:space="preserve"> 2. Electric Vehicle (EV) Regenerative Fast-Charging Stations</w:t>
      </w:r>
    </w:p>
    <w:p w14:paraId="30A9FFD9" w14:textId="77777777" w:rsidR="00E23355" w:rsidRDefault="00E23355" w:rsidP="00E23355">
      <w:pPr>
        <w:pStyle w:val="NormalWeb"/>
      </w:pPr>
      <w:r>
        <w:t>This exact circuit structure is the backbone of modern EV infrastructure.</w:t>
      </w:r>
    </w:p>
    <w:p w14:paraId="04C904D2" w14:textId="77777777" w:rsidR="00E23355" w:rsidRDefault="00E23355" w:rsidP="00E23355">
      <w:pPr>
        <w:pStyle w:val="NormalWeb"/>
        <w:numPr>
          <w:ilvl w:val="0"/>
          <w:numId w:val="3"/>
        </w:numPr>
      </w:pPr>
      <w:r>
        <w:t xml:space="preserve">When charging from local solar canopies, the power flows forward: </w:t>
      </w:r>
      <w:r>
        <w:rPr>
          <w:b/>
          <w:bCs/>
        </w:rPr>
        <w:t xml:space="preserve">PV </w:t>
      </w:r>
      <w:r>
        <w:rPr>
          <w:rStyle w:val="mrel"/>
          <w:b/>
          <w:bCs/>
        </w:rPr>
        <w:t>→</w:t>
      </w:r>
      <w:r>
        <w:rPr>
          <w:b/>
          <w:bCs/>
        </w:rPr>
        <w:t xml:space="preserve"> Boost Converter </w:t>
      </w:r>
      <w:r>
        <w:rPr>
          <w:rStyle w:val="mrel"/>
          <w:b/>
          <w:bCs/>
        </w:rPr>
        <w:t>→</w:t>
      </w:r>
      <w:r>
        <w:rPr>
          <w:b/>
          <w:bCs/>
        </w:rPr>
        <w:t xml:space="preserve"> DC Bus </w:t>
      </w:r>
      <w:r>
        <w:rPr>
          <w:rStyle w:val="mrel"/>
          <w:b/>
          <w:bCs/>
        </w:rPr>
        <w:t>→</w:t>
      </w:r>
      <w:r>
        <w:rPr>
          <w:b/>
          <w:bCs/>
        </w:rPr>
        <w:t xml:space="preserve"> Half-Bridge </w:t>
      </w:r>
      <w:r>
        <w:rPr>
          <w:rStyle w:val="mrel"/>
          <w:b/>
          <w:bCs/>
        </w:rPr>
        <w:t>→</w:t>
      </w:r>
      <w:r>
        <w:rPr>
          <w:b/>
          <w:bCs/>
        </w:rPr>
        <w:t xml:space="preserve"> Vehicle Battery</w:t>
      </w:r>
      <w:r>
        <w:t>.</w:t>
      </w:r>
    </w:p>
    <w:p w14:paraId="2ECAAFBA" w14:textId="77777777" w:rsidR="00E23355" w:rsidRDefault="00E23355" w:rsidP="00E23355">
      <w:pPr>
        <w:pStyle w:val="NormalWeb"/>
        <w:numPr>
          <w:ilvl w:val="0"/>
          <w:numId w:val="3"/>
        </w:numPr>
      </w:pPr>
      <w:r>
        <w:t xml:space="preserve">When managing grid peaks, these stations use </w:t>
      </w:r>
      <w:r>
        <w:rPr>
          <w:b/>
          <w:bCs/>
        </w:rPr>
        <w:t>V2G (Vehicle-to-Grid)</w:t>
      </w:r>
      <w:r>
        <w:t xml:space="preserve"> technology. Because your half-bridge layout is bidirectional, it can reverse power flow completely, taking energy </w:t>
      </w:r>
      <w:r>
        <w:rPr>
          <w:i/>
          <w:iCs/>
        </w:rPr>
        <w:t>out</w:t>
      </w:r>
      <w:r>
        <w:t xml:space="preserve"> of the battery pack and boosting it back up to the DC bus to support external loads when the sun goes down.</w:t>
      </w:r>
    </w:p>
    <w:p w14:paraId="30C43854" w14:textId="77777777" w:rsidR="00E23355" w:rsidRDefault="00E23355" w:rsidP="00E23355">
      <w:pPr>
        <w:pStyle w:val="Heading3"/>
      </w:pPr>
      <w:r>
        <w:rPr>
          <w:rFonts w:ascii="Segoe UI Emoji" w:hAnsi="Segoe UI Emoji" w:cs="Segoe UI Emoji"/>
        </w:rPr>
        <w:t>🏢</w:t>
      </w:r>
      <w:r>
        <w:t xml:space="preserve"> 3. Uninterruptible Power Supplies (UPS) &amp; Data </w:t>
      </w:r>
      <w:proofErr w:type="spellStart"/>
      <w:r>
        <w:t>Centers</w:t>
      </w:r>
      <w:proofErr w:type="spellEnd"/>
    </w:p>
    <w:p w14:paraId="72B1CC79" w14:textId="77777777" w:rsidR="00E23355" w:rsidRDefault="00E23355" w:rsidP="00E23355">
      <w:pPr>
        <w:pStyle w:val="NormalWeb"/>
      </w:pPr>
      <w:r>
        <w:t xml:space="preserve">Data </w:t>
      </w:r>
      <w:proofErr w:type="spellStart"/>
      <w:r>
        <w:t>centers</w:t>
      </w:r>
      <w:proofErr w:type="spellEnd"/>
      <w:r>
        <w:t xml:space="preserve"> run entirely on sensitive DC power grids. If the main power lines fail, servers will instantly crash.</w:t>
      </w:r>
    </w:p>
    <w:p w14:paraId="29FE359F" w14:textId="77777777" w:rsidR="00E23355" w:rsidRDefault="00E23355" w:rsidP="00E23355">
      <w:pPr>
        <w:pStyle w:val="NormalWeb"/>
        <w:numPr>
          <w:ilvl w:val="0"/>
          <w:numId w:val="4"/>
        </w:numPr>
      </w:pPr>
      <w:r>
        <w:t>Your project represents an online UPS system. The Boost stage continuously collects green power from renewables, while your half-bridge control loop sits in active standby. The moment an outage occurs, the half-bridge instantly reverses its current path within microseconds—switching from charging mode to discharging mode—to keep the local load resistor fully powered without a single millisecond of interruption.</w:t>
      </w:r>
    </w:p>
    <w:p w14:paraId="185BCB63" w14:textId="77777777" w:rsidR="00E23355" w:rsidRDefault="00E23355" w:rsidP="00E23355">
      <w:pPr>
        <w:pStyle w:val="Heading2"/>
      </w:pPr>
      <w:r>
        <w:lastRenderedPageBreak/>
        <w:t>2. Academic and Engineering Merits of Your Model</w:t>
      </w:r>
    </w:p>
    <w:p w14:paraId="14965867" w14:textId="77777777" w:rsidR="00E23355" w:rsidRDefault="00E23355" w:rsidP="00E23355">
      <w:pPr>
        <w:pStyle w:val="NormalWeb"/>
      </w:pPr>
      <w:r>
        <w:t>If you are writing a report, thesis, or presenting this project to an evaluator, you have successfully demonstrated mastery over three advanced power electronic milestones:</w:t>
      </w:r>
    </w:p>
    <w:p w14:paraId="66CA2D2D" w14:textId="77777777" w:rsidR="00E23355" w:rsidRDefault="00E23355" w:rsidP="00E23355">
      <w:pPr>
        <w:pStyle w:val="NormalWeb"/>
        <w:numPr>
          <w:ilvl w:val="0"/>
          <w:numId w:val="5"/>
        </w:numPr>
      </w:pPr>
      <w:r>
        <w:rPr>
          <w:b/>
          <w:bCs/>
        </w:rPr>
        <w:t>Decoupled Two-Stage Architecture:</w:t>
      </w:r>
      <w:r>
        <w:t xml:space="preserve"> You successfully linked a current-source input stage (PV) to a voltage-source output stage (Battery) without letting their individual high-frequency switching dynamics crash the simulator.</w:t>
      </w:r>
    </w:p>
    <w:p w14:paraId="7533F54E" w14:textId="77777777" w:rsidR="00E23355" w:rsidRDefault="00E23355" w:rsidP="00E23355">
      <w:pPr>
        <w:pStyle w:val="NormalWeb"/>
        <w:numPr>
          <w:ilvl w:val="0"/>
          <w:numId w:val="5"/>
        </w:numPr>
      </w:pPr>
      <w:r>
        <w:rPr>
          <w:b/>
          <w:bCs/>
        </w:rPr>
        <w:t>Synchronous Rectification:</w:t>
      </w:r>
      <w:r>
        <w:t xml:space="preserve"> By utilizing a complementary half-bridge layout with a </w:t>
      </w:r>
      <w:r>
        <w:rPr>
          <w:rStyle w:val="HTMLCode"/>
        </w:rPr>
        <w:t>NOT</w:t>
      </w:r>
      <w:r>
        <w:t xml:space="preserve"> gate instead of a standard lossy diode, you built a high-efficiency synchronous buck-boost converter. This reduces internal thermal losses significantly in real hardware.</w:t>
      </w:r>
    </w:p>
    <w:p w14:paraId="6556A8FF" w14:textId="77777777" w:rsidR="00E23355" w:rsidRDefault="00E23355" w:rsidP="00E23355">
      <w:pPr>
        <w:pStyle w:val="NormalWeb"/>
        <w:numPr>
          <w:ilvl w:val="0"/>
          <w:numId w:val="5"/>
        </w:numPr>
      </w:pPr>
      <w:r>
        <w:rPr>
          <w:b/>
          <w:bCs/>
        </w:rPr>
        <w:t>Closed-Loop Active Damping:</w:t>
      </w:r>
      <w:r>
        <w:t xml:space="preserve"> Your PI controller demonstrates how automated feedback loops can handle massive start-up energy surges (the high-current ringing seen in the first 0.05 seconds) and damp them down into perfect steady-state equilibrium without blowing physical fuses.</w:t>
      </w:r>
    </w:p>
    <w:p w14:paraId="2751F8B9" w14:textId="609588E4" w:rsidR="00E23355" w:rsidRDefault="00E23355" w:rsidP="00E23355">
      <w:pPr>
        <w:tabs>
          <w:tab w:val="left" w:pos="5100"/>
        </w:tabs>
      </w:pPr>
    </w:p>
    <w:p w14:paraId="63B18910" w14:textId="1886496F" w:rsidR="0071244D" w:rsidRDefault="0071244D" w:rsidP="00E23355">
      <w:pPr>
        <w:tabs>
          <w:tab w:val="left" w:pos="5100"/>
        </w:tabs>
      </w:pPr>
      <w:r w:rsidRPr="0071244D">
        <w:rPr>
          <w:noProof/>
        </w:rPr>
        <w:drawing>
          <wp:inline distT="0" distB="0" distL="0" distR="0" wp14:anchorId="0946AFDC" wp14:editId="6BD9AB1C">
            <wp:extent cx="6645910" cy="33070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EF54" w14:textId="40B80E0B" w:rsidR="0071244D" w:rsidRDefault="0071244D" w:rsidP="00E23355">
      <w:pPr>
        <w:tabs>
          <w:tab w:val="left" w:pos="5100"/>
        </w:tabs>
      </w:pPr>
      <w:r>
        <w:t>BATTERY OUTPUT:</w:t>
      </w:r>
    </w:p>
    <w:p w14:paraId="6FFF97DB" w14:textId="28D1CBEE" w:rsidR="0071244D" w:rsidRPr="00E23355" w:rsidRDefault="0071244D" w:rsidP="00E23355">
      <w:pPr>
        <w:tabs>
          <w:tab w:val="left" w:pos="5100"/>
        </w:tabs>
      </w:pPr>
      <w:r w:rsidRPr="0071244D">
        <w:rPr>
          <w:noProof/>
        </w:rPr>
        <w:lastRenderedPageBreak/>
        <w:drawing>
          <wp:inline distT="0" distB="0" distL="0" distR="0" wp14:anchorId="13892A94" wp14:editId="0A429BCC">
            <wp:extent cx="6645910" cy="33140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44D" w:rsidRPr="00E23355" w:rsidSect="00E233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833C6"/>
    <w:multiLevelType w:val="multilevel"/>
    <w:tmpl w:val="C35C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C6B85"/>
    <w:multiLevelType w:val="multilevel"/>
    <w:tmpl w:val="337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90EEF"/>
    <w:multiLevelType w:val="multilevel"/>
    <w:tmpl w:val="298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B6067"/>
    <w:multiLevelType w:val="multilevel"/>
    <w:tmpl w:val="589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71D66"/>
    <w:multiLevelType w:val="multilevel"/>
    <w:tmpl w:val="208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55"/>
    <w:rsid w:val="0035065B"/>
    <w:rsid w:val="003811DD"/>
    <w:rsid w:val="0071244D"/>
    <w:rsid w:val="00AE1A75"/>
    <w:rsid w:val="00E2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3CE23"/>
  <w15:chartTrackingRefBased/>
  <w15:docId w15:val="{BA7225F5-BDB2-4E66-B497-406095F5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3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233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33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2335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3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3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rel">
    <w:name w:val="mrel"/>
    <w:basedOn w:val="DefaultParagraphFont"/>
    <w:rsid w:val="00E23355"/>
  </w:style>
  <w:style w:type="character" w:styleId="HTMLCode">
    <w:name w:val="HTML Code"/>
    <w:basedOn w:val="DefaultParagraphFont"/>
    <w:uiPriority w:val="99"/>
    <w:semiHidden/>
    <w:unhideWhenUsed/>
    <w:rsid w:val="00E23355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506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Senthil</dc:creator>
  <cp:keywords/>
  <dc:description/>
  <cp:lastModifiedBy>Akash Senthil</cp:lastModifiedBy>
  <cp:revision>3</cp:revision>
  <dcterms:created xsi:type="dcterms:W3CDTF">2026-07-09T11:58:00Z</dcterms:created>
  <dcterms:modified xsi:type="dcterms:W3CDTF">2026-07-09T17:42:00Z</dcterms:modified>
</cp:coreProperties>
</file>