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216F1" w14:textId="77777777" w:rsidR="00E05D1E" w:rsidRDefault="00E05D1E" w:rsidP="00E05D1E">
      <w:pPr>
        <w:pStyle w:val="NormalWeb"/>
      </w:pPr>
      <w:r>
        <w:t xml:space="preserve">The main objective of the script is to </w:t>
      </w:r>
      <w:r>
        <w:rPr>
          <w:b/>
          <w:bCs/>
        </w:rPr>
        <w:t>evaluate the technical impact of integrating a Photo-Voltaic (PV) system</w:t>
      </w:r>
      <w:r>
        <w:t xml:space="preserve"> into the grid by comparing two distinct scenarios over a 2,160-hour period (which equals 90 days or one fiscal quarter of hourly data):</w:t>
      </w:r>
    </w:p>
    <w:p w14:paraId="1237067A" w14:textId="77777777" w:rsidR="00E05D1E" w:rsidRDefault="00E05D1E" w:rsidP="00E05D1E">
      <w:pPr>
        <w:pStyle w:val="NormalWeb"/>
        <w:numPr>
          <w:ilvl w:val="0"/>
          <w:numId w:val="1"/>
        </w:numPr>
      </w:pPr>
      <w:r>
        <w:rPr>
          <w:b/>
          <w:bCs/>
        </w:rPr>
        <w:t>Case 1:</w:t>
      </w:r>
      <w:r>
        <w:t xml:space="preserve"> Before PV integration (Baseline).</w:t>
      </w:r>
    </w:p>
    <w:p w14:paraId="64003183" w14:textId="77777777" w:rsidR="00E05D1E" w:rsidRDefault="00E05D1E" w:rsidP="00E05D1E">
      <w:pPr>
        <w:pStyle w:val="NormalWeb"/>
        <w:numPr>
          <w:ilvl w:val="0"/>
          <w:numId w:val="1"/>
        </w:numPr>
      </w:pPr>
      <w:r>
        <w:rPr>
          <w:b/>
          <w:bCs/>
        </w:rPr>
        <w:t>Case 2:</w:t>
      </w:r>
      <w:r>
        <w:t xml:space="preserve"> After PV integration (With </w:t>
      </w:r>
      <w:r>
        <w:rPr>
          <w:rStyle w:val="HTMLCode"/>
        </w:rPr>
        <w:t>PVSystem.PV675</w:t>
      </w:r>
      <w:r>
        <w:t xml:space="preserve"> enabled).</w:t>
      </w:r>
    </w:p>
    <w:p w14:paraId="76785B75" w14:textId="77777777" w:rsidR="00E05D1E" w:rsidRDefault="00E05D1E" w:rsidP="00E05D1E">
      <w:pPr>
        <w:pStyle w:val="NormalWeb"/>
      </w:pPr>
      <w:r>
        <w:t>Here is a detailed breakdown of what the code accomplishes step-by-step:</w:t>
      </w:r>
    </w:p>
    <w:p w14:paraId="23EA7752" w14:textId="006E7B08" w:rsidR="002E72C6" w:rsidRDefault="002E72C6"/>
    <w:p w14:paraId="2D40DD31" w14:textId="77777777" w:rsidR="00E05D1E" w:rsidRPr="00E05D1E" w:rsidRDefault="00E05D1E" w:rsidP="00E05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5D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Environment Initialization &amp; OpenDSS Connection</w:t>
      </w:r>
    </w:p>
    <w:p w14:paraId="2C725C25" w14:textId="77777777" w:rsidR="00E05D1E" w:rsidRPr="00E05D1E" w:rsidRDefault="00E05D1E" w:rsidP="00E05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D1E">
        <w:rPr>
          <w:rFonts w:ascii="Times New Roman" w:eastAsia="Times New Roman" w:hAnsi="Times New Roman" w:cs="Times New Roman"/>
          <w:sz w:val="24"/>
          <w:szCs w:val="24"/>
          <w:lang w:eastAsia="en-IN"/>
        </w:rPr>
        <w:t>Clears the MATLAB workspace, command window, and closes any open plots.</w:t>
      </w:r>
    </w:p>
    <w:p w14:paraId="3A45CBE3" w14:textId="77777777" w:rsidR="00E05D1E" w:rsidRPr="00E05D1E" w:rsidRDefault="00E05D1E" w:rsidP="00E05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D1E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Establishes a COM interface link to the OpenDSS engine (</w:t>
      </w:r>
      <w:proofErr w:type="spellStart"/>
      <w:r w:rsidRPr="00E05D1E">
        <w:rPr>
          <w:rFonts w:ascii="Courier New" w:eastAsia="Times New Roman" w:hAnsi="Courier New" w:cs="Courier New"/>
          <w:sz w:val="20"/>
          <w:szCs w:val="20"/>
          <w:lang w:eastAsia="en-IN"/>
        </w:rPr>
        <w:t>actxserver</w:t>
      </w:r>
      <w:proofErr w:type="spellEnd"/>
      <w:r w:rsidRPr="00E05D1E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E05D1E">
        <w:rPr>
          <w:rFonts w:ascii="Courier New" w:eastAsia="Times New Roman" w:hAnsi="Courier New" w:cs="Courier New"/>
          <w:sz w:val="20"/>
          <w:szCs w:val="20"/>
          <w:lang w:eastAsia="en-IN"/>
        </w:rPr>
        <w:t>OpenDSSEngine.DSS</w:t>
      </w:r>
      <w:proofErr w:type="spellEnd"/>
      <w:r w:rsidRPr="00E05D1E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  <w:r w:rsidRPr="00E05D1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22AB9224" w14:textId="77777777" w:rsidR="00E05D1E" w:rsidRPr="00E05D1E" w:rsidRDefault="00E05D1E" w:rsidP="00E05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D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Compiles the OpenDSS network model file located at </w:t>
      </w:r>
      <w:r w:rsidRPr="00E05D1E">
        <w:rPr>
          <w:rFonts w:ascii="Courier New" w:eastAsia="Times New Roman" w:hAnsi="Courier New" w:cs="Courier New"/>
          <w:sz w:val="20"/>
          <w:szCs w:val="20"/>
          <w:lang w:eastAsia="en-IN"/>
        </w:rPr>
        <w:t>D:\MINIPROJECT\MINIPROJECT\IEEE13Master1.dss</w:t>
      </w:r>
      <w:r w:rsidRPr="00E05D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123E47" w14:textId="77777777" w:rsidR="00E05D1E" w:rsidRPr="00E05D1E" w:rsidRDefault="00E05D1E" w:rsidP="00E05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D1E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Dynamically extracts the names of all electrical buses in the circuit.</w:t>
      </w:r>
    </w:p>
    <w:p w14:paraId="2972A545" w14:textId="49E8AE27" w:rsidR="00E05D1E" w:rsidRDefault="00E05D1E"/>
    <w:p w14:paraId="385B0F75" w14:textId="77777777" w:rsidR="00E05D1E" w:rsidRDefault="00E05D1E" w:rsidP="00E05D1E">
      <w:pPr>
        <w:pStyle w:val="Heading2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2. Iterative Simulation Loops (2,160 Hours)</w:t>
      </w:r>
    </w:p>
    <w:p w14:paraId="186CDF89" w14:textId="77777777" w:rsidR="00E05D1E" w:rsidRDefault="00E05D1E" w:rsidP="00E05D1E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The script runs two separate, massive loops—one for </w:t>
      </w:r>
      <w:r>
        <w:rPr>
          <w:rFonts w:ascii="Arial" w:hAnsi="Arial" w:cs="Arial"/>
          <w:b/>
          <w:bCs/>
        </w:rPr>
        <w:t>Before PV</w:t>
      </w:r>
      <w:r>
        <w:rPr>
          <w:rFonts w:ascii="Arial" w:hAnsi="Arial" w:cs="Arial"/>
        </w:rPr>
        <w:t xml:space="preserve"> and one for </w:t>
      </w:r>
      <w:r>
        <w:rPr>
          <w:rFonts w:ascii="Arial" w:hAnsi="Arial" w:cs="Arial"/>
          <w:b/>
          <w:bCs/>
        </w:rPr>
        <w:t>After PV</w:t>
      </w:r>
      <w:r>
        <w:rPr>
          <w:rFonts w:ascii="Arial" w:hAnsi="Arial" w:cs="Arial"/>
        </w:rPr>
        <w:t>. For every single hour, it:</w:t>
      </w:r>
    </w:p>
    <w:p w14:paraId="23C8510E" w14:textId="77777777" w:rsidR="00E05D1E" w:rsidRDefault="00E05D1E" w:rsidP="00E05D1E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Moves the simulation clock forward (</w:t>
      </w:r>
      <w:proofErr w:type="spellStart"/>
      <w:r>
        <w:rPr>
          <w:rStyle w:val="HTMLCode"/>
          <w:rFonts w:ascii="Arial" w:hAnsi="Arial" w:cs="Arial"/>
        </w:rPr>
        <w:t>DSSSolution.Hour</w:t>
      </w:r>
      <w:proofErr w:type="spellEnd"/>
      <w:r>
        <w:rPr>
          <w:rStyle w:val="HTMLCode"/>
          <w:rFonts w:ascii="Arial" w:hAnsi="Arial" w:cs="Arial"/>
        </w:rPr>
        <w:t xml:space="preserve"> = hr-1</w:t>
      </w:r>
      <w:r>
        <w:rPr>
          <w:rFonts w:ascii="Arial" w:hAnsi="Arial" w:cs="Arial"/>
        </w:rPr>
        <w:t>).</w:t>
      </w:r>
    </w:p>
    <w:p w14:paraId="56DA4819" w14:textId="77777777" w:rsidR="00E05D1E" w:rsidRDefault="00E05D1E" w:rsidP="00E05D1E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Solves the power flow snapshot (</w:t>
      </w:r>
      <w:proofErr w:type="spellStart"/>
      <w:r>
        <w:rPr>
          <w:rStyle w:val="HTMLCode"/>
          <w:rFonts w:ascii="Arial" w:hAnsi="Arial" w:cs="Arial"/>
        </w:rPr>
        <w:t>DSSSolution.Solve</w:t>
      </w:r>
      <w:proofErr w:type="spellEnd"/>
      <w:r>
        <w:rPr>
          <w:rFonts w:ascii="Arial" w:hAnsi="Arial" w:cs="Arial"/>
        </w:rPr>
        <w:t>).</w:t>
      </w:r>
    </w:p>
    <w:p w14:paraId="0F0CC1E6" w14:textId="77777777" w:rsidR="00E05D1E" w:rsidRDefault="00E05D1E" w:rsidP="00E05D1E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Extracts Losses:</w:t>
      </w:r>
      <w:r>
        <w:rPr>
          <w:rFonts w:ascii="Arial" w:hAnsi="Arial" w:cs="Arial"/>
        </w:rPr>
        <w:t xml:space="preserve"> Records total active (</w:t>
      </w:r>
      <w:r>
        <w:rPr>
          <w:rStyle w:val="math-inline"/>
          <w:rFonts w:ascii="Arial" w:hAnsi="Arial" w:cs="Arial"/>
        </w:rPr>
        <w:t>$kW$</w:t>
      </w:r>
      <w:r>
        <w:rPr>
          <w:rFonts w:ascii="Arial" w:hAnsi="Arial" w:cs="Arial"/>
        </w:rPr>
        <w:t>) and reactive (</w:t>
      </w:r>
      <w:r>
        <w:rPr>
          <w:rStyle w:val="math-inline"/>
          <w:rFonts w:ascii="Arial" w:hAnsi="Arial" w:cs="Arial"/>
        </w:rPr>
        <w:t>$</w:t>
      </w:r>
      <w:proofErr w:type="spellStart"/>
      <w:r>
        <w:rPr>
          <w:rStyle w:val="math-inline"/>
          <w:rFonts w:ascii="Arial" w:hAnsi="Arial" w:cs="Arial"/>
        </w:rPr>
        <w:t>kVAR</w:t>
      </w:r>
      <w:proofErr w:type="spellEnd"/>
      <w:r>
        <w:rPr>
          <w:rStyle w:val="math-inline"/>
          <w:rFonts w:ascii="Arial" w:hAnsi="Arial" w:cs="Arial"/>
        </w:rPr>
        <w:t>$</w:t>
      </w:r>
      <w:r>
        <w:rPr>
          <w:rFonts w:ascii="Arial" w:hAnsi="Arial" w:cs="Arial"/>
        </w:rPr>
        <w:t>) technical line losses.</w:t>
      </w:r>
    </w:p>
    <w:p w14:paraId="77774DB9" w14:textId="77777777" w:rsidR="00E05D1E" w:rsidRDefault="00E05D1E" w:rsidP="00E05D1E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Extracts Node Voltages:</w:t>
      </w:r>
      <w:r>
        <w:rPr>
          <w:rFonts w:ascii="Arial" w:hAnsi="Arial" w:cs="Arial"/>
        </w:rPr>
        <w:t xml:space="preserve"> Iterates through every bus, identifies the active phases, and records the voltage magnitudes in both Line-to-Neutral (</w:t>
      </w:r>
      <w:r>
        <w:rPr>
          <w:rStyle w:val="math-inline"/>
          <w:rFonts w:ascii="Arial" w:hAnsi="Arial" w:cs="Arial"/>
        </w:rPr>
        <w:t>$V$</w:t>
      </w:r>
      <w:r>
        <w:rPr>
          <w:rFonts w:ascii="Arial" w:hAnsi="Arial" w:cs="Arial"/>
        </w:rPr>
        <w:t>) and Per-Unit (</w:t>
      </w:r>
      <w:r>
        <w:rPr>
          <w:rStyle w:val="math-inline"/>
          <w:rFonts w:ascii="Arial" w:hAnsi="Arial" w:cs="Arial"/>
        </w:rPr>
        <w:t>$PU$</w:t>
      </w:r>
      <w:r>
        <w:rPr>
          <w:rFonts w:ascii="Arial" w:hAnsi="Arial" w:cs="Arial"/>
        </w:rPr>
        <w:t>) formats.</w:t>
      </w:r>
    </w:p>
    <w:p w14:paraId="60B2E7BE" w14:textId="77777777" w:rsidR="00E05D1E" w:rsidRDefault="00E05D1E" w:rsidP="00E05D1E">
      <w:pPr>
        <w:pStyle w:val="Heading2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3. Data Processing &amp; Comparative Analytics</w:t>
      </w:r>
    </w:p>
    <w:p w14:paraId="4A713C4A" w14:textId="77777777" w:rsidR="00E05D1E" w:rsidRDefault="00E05D1E" w:rsidP="00E05D1E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Once both loops finish, the script aggregates the hourly data to compute:</w:t>
      </w:r>
    </w:p>
    <w:p w14:paraId="7522BBAB" w14:textId="77777777" w:rsidR="00E05D1E" w:rsidRDefault="00E05D1E" w:rsidP="00E05D1E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Total integrated active energy losses (</w:t>
      </w:r>
      <w:r>
        <w:rPr>
          <w:rStyle w:val="math-inline"/>
          <w:rFonts w:ascii="Arial" w:hAnsi="Arial" w:cs="Arial"/>
        </w:rPr>
        <w:t>$kWh$</w:t>
      </w:r>
      <w:r>
        <w:rPr>
          <w:rFonts w:ascii="Arial" w:hAnsi="Arial" w:cs="Arial"/>
        </w:rPr>
        <w:t>) and reactive energy losses (</w:t>
      </w:r>
      <w:r>
        <w:rPr>
          <w:rStyle w:val="math-inline"/>
          <w:rFonts w:ascii="Arial" w:hAnsi="Arial" w:cs="Arial"/>
        </w:rPr>
        <w:t>$</w:t>
      </w:r>
      <w:proofErr w:type="spellStart"/>
      <w:r>
        <w:rPr>
          <w:rStyle w:val="math-inline"/>
          <w:rFonts w:ascii="Arial" w:hAnsi="Arial" w:cs="Arial"/>
        </w:rPr>
        <w:t>kVARh</w:t>
      </w:r>
      <w:proofErr w:type="spellEnd"/>
      <w:r>
        <w:rPr>
          <w:rStyle w:val="math-inline"/>
          <w:rFonts w:ascii="Arial" w:hAnsi="Arial" w:cs="Arial"/>
        </w:rPr>
        <w:t>$</w:t>
      </w:r>
      <w:r>
        <w:rPr>
          <w:rFonts w:ascii="Arial" w:hAnsi="Arial" w:cs="Arial"/>
        </w:rPr>
        <w:t>) for both scenarios.</w:t>
      </w:r>
    </w:p>
    <w:p w14:paraId="508698B0" w14:textId="77777777" w:rsidR="00E05D1E" w:rsidRDefault="00E05D1E" w:rsidP="00E05D1E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The overall net reduction in energy losses achieved by adding the solar array.</w:t>
      </w:r>
    </w:p>
    <w:p w14:paraId="569C84A8" w14:textId="321FBA9E" w:rsidR="00E05D1E" w:rsidRDefault="00E05D1E" w:rsidP="00E05D1E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A summary comparison table (</w:t>
      </w:r>
      <w:proofErr w:type="spellStart"/>
      <w:r>
        <w:rPr>
          <w:rStyle w:val="HTMLCode"/>
          <w:rFonts w:ascii="Arial" w:hAnsi="Arial" w:cs="Arial"/>
        </w:rPr>
        <w:t>LossComparison</w:t>
      </w:r>
      <w:proofErr w:type="spellEnd"/>
      <w:r>
        <w:rPr>
          <w:rFonts w:ascii="Arial" w:hAnsi="Arial" w:cs="Arial"/>
        </w:rPr>
        <w:t>) displayed directly in the MATLAB Command Window.</w:t>
      </w:r>
    </w:p>
    <w:p w14:paraId="064708C2" w14:textId="6E27A748" w:rsidR="00E05D1E" w:rsidRDefault="00E05D1E" w:rsidP="00E05D1E">
      <w:pPr>
        <w:pStyle w:val="NormalWeb"/>
        <w:spacing w:before="0" w:beforeAutospacing="0"/>
        <w:rPr>
          <w:rFonts w:ascii="Arial" w:hAnsi="Arial" w:cs="Arial"/>
        </w:rPr>
      </w:pPr>
    </w:p>
    <w:p w14:paraId="024966D4" w14:textId="77777777" w:rsidR="00E05D1E" w:rsidRDefault="00E05D1E" w:rsidP="00E05D1E">
      <w:pPr>
        <w:pStyle w:val="NormalWeb"/>
        <w:spacing w:before="0" w:beforeAutospacing="0"/>
        <w:rPr>
          <w:rFonts w:ascii="Arial" w:hAnsi="Arial" w:cs="Arial"/>
        </w:rPr>
      </w:pPr>
    </w:p>
    <w:p w14:paraId="76E4FB8B" w14:textId="77777777" w:rsidR="00E05D1E" w:rsidRDefault="00E05D1E" w:rsidP="00E05D1E">
      <w:pPr>
        <w:pStyle w:val="Heading2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4. Visualizations (Matplotlib-style Plots)</w:t>
      </w:r>
    </w:p>
    <w:p w14:paraId="4992E98C" w14:textId="77777777" w:rsidR="00E05D1E" w:rsidRDefault="00E05D1E" w:rsidP="00E05D1E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The code generates four distinct graphical plots to visualize the grid </w:t>
      </w:r>
      <w:proofErr w:type="spellStart"/>
      <w:r>
        <w:rPr>
          <w:rFonts w:ascii="Arial" w:hAnsi="Arial" w:cs="Arial"/>
        </w:rPr>
        <w:t>behavior</w:t>
      </w:r>
      <w:proofErr w:type="spellEnd"/>
      <w:r>
        <w:rPr>
          <w:rFonts w:ascii="Arial" w:hAnsi="Arial" w:cs="Arial"/>
        </w:rPr>
        <w:t>:</w:t>
      </w:r>
    </w:p>
    <w:p w14:paraId="241688FC" w14:textId="77777777" w:rsidR="00E05D1E" w:rsidRDefault="00E05D1E" w:rsidP="00E05D1E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Active Power Loss Profile:</w:t>
      </w:r>
      <w:r>
        <w:rPr>
          <w:rFonts w:ascii="Arial" w:hAnsi="Arial" w:cs="Arial"/>
        </w:rPr>
        <w:t xml:space="preserve"> A 2,160-hour timeline showing how active losses (</w:t>
      </w:r>
      <w:r>
        <w:rPr>
          <w:rStyle w:val="math-inline"/>
          <w:rFonts w:ascii="Arial" w:hAnsi="Arial" w:cs="Arial"/>
        </w:rPr>
        <w:t>$kW$</w:t>
      </w:r>
      <w:r>
        <w:rPr>
          <w:rFonts w:ascii="Arial" w:hAnsi="Arial" w:cs="Arial"/>
        </w:rPr>
        <w:t>) fluctuate and drop after PV installation.</w:t>
      </w:r>
    </w:p>
    <w:p w14:paraId="0F91FF52" w14:textId="77777777" w:rsidR="00E05D1E" w:rsidRDefault="00E05D1E" w:rsidP="00E05D1E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Reactive Power Loss Profile:</w:t>
      </w:r>
      <w:r>
        <w:rPr>
          <w:rFonts w:ascii="Arial" w:hAnsi="Arial" w:cs="Arial"/>
        </w:rPr>
        <w:t xml:space="preserve"> A timeline tracking reactive power loss (</w:t>
      </w:r>
      <w:r>
        <w:rPr>
          <w:rStyle w:val="math-inline"/>
          <w:rFonts w:ascii="Arial" w:hAnsi="Arial" w:cs="Arial"/>
        </w:rPr>
        <w:t>$</w:t>
      </w:r>
      <w:proofErr w:type="spellStart"/>
      <w:r>
        <w:rPr>
          <w:rStyle w:val="math-inline"/>
          <w:rFonts w:ascii="Arial" w:hAnsi="Arial" w:cs="Arial"/>
        </w:rPr>
        <w:t>kVAR</w:t>
      </w:r>
      <w:proofErr w:type="spellEnd"/>
      <w:r>
        <w:rPr>
          <w:rStyle w:val="math-inline"/>
          <w:rFonts w:ascii="Arial" w:hAnsi="Arial" w:cs="Arial"/>
        </w:rPr>
        <w:t>$</w:t>
      </w:r>
      <w:r>
        <w:rPr>
          <w:rFonts w:ascii="Arial" w:hAnsi="Arial" w:cs="Arial"/>
        </w:rPr>
        <w:t>) trends.</w:t>
      </w:r>
    </w:p>
    <w:p w14:paraId="6EFCA31C" w14:textId="77777777" w:rsidR="00E05D1E" w:rsidRDefault="00E05D1E" w:rsidP="00E05D1E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Final Hour Voltage Profile:</w:t>
      </w:r>
      <w:r>
        <w:rPr>
          <w:rFonts w:ascii="Arial" w:hAnsi="Arial" w:cs="Arial"/>
        </w:rPr>
        <w:t xml:space="preserve"> A detailed node-by-node snapshot comparing the Per-Unit voltage across every phase/bus index specifically at the final hour (Hour 2160).</w:t>
      </w:r>
    </w:p>
    <w:p w14:paraId="6D0A5D75" w14:textId="54FA7542" w:rsidR="00E05D1E" w:rsidRDefault="00E05D1E" w:rsidP="00E05D1E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Minimum Voltage Horizon:</w:t>
      </w:r>
      <w:r>
        <w:rPr>
          <w:rFonts w:ascii="Arial" w:hAnsi="Arial" w:cs="Arial"/>
        </w:rPr>
        <w:t xml:space="preserve"> A timeline tracking the absolute worst-case (lowest) voltage present on the feeder during every hour, showing if the PV system helps prevent low-voltage violations.</w:t>
      </w:r>
    </w:p>
    <w:p w14:paraId="27713F32" w14:textId="77777777" w:rsidR="00E05D1E" w:rsidRDefault="00E05D1E" w:rsidP="00E05D1E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</w:p>
    <w:p w14:paraId="41B04E1C" w14:textId="77777777" w:rsidR="00E05D1E" w:rsidRDefault="00E05D1E" w:rsidP="00E05D1E">
      <w:pPr>
        <w:pStyle w:val="Heading2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5. Data Export &amp; Archiving</w:t>
      </w:r>
    </w:p>
    <w:p w14:paraId="23B164B6" w14:textId="77777777" w:rsidR="00E05D1E" w:rsidRDefault="00E05D1E" w:rsidP="00E05D1E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Finally, the script automates data reporting by saving the results across multiple formats:</w:t>
      </w:r>
    </w:p>
    <w:p w14:paraId="67715A1B" w14:textId="77777777" w:rsidR="00E05D1E" w:rsidRDefault="00E05D1E" w:rsidP="00E05D1E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HTMLCode"/>
          <w:rFonts w:ascii="Arial" w:hAnsi="Arial" w:cs="Arial"/>
          <w:b/>
          <w:bCs/>
        </w:rPr>
        <w:t>Yearly_Losses_Comparison.xlsx</w:t>
      </w:r>
      <w:r>
        <w:rPr>
          <w:rFonts w:ascii="Arial" w:hAnsi="Arial" w:cs="Arial"/>
        </w:rPr>
        <w:t>: Excel sheet containing hourly data for both active and reactive losses.</w:t>
      </w:r>
    </w:p>
    <w:p w14:paraId="029A9C4C" w14:textId="77777777" w:rsidR="00E05D1E" w:rsidRDefault="00E05D1E" w:rsidP="00E05D1E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HTMLCode"/>
          <w:rFonts w:ascii="Arial" w:hAnsi="Arial" w:cs="Arial"/>
          <w:b/>
          <w:bCs/>
        </w:rPr>
        <w:t>Total_Yearly_Loss_Comparison.xlsx</w:t>
      </w:r>
      <w:r>
        <w:rPr>
          <w:rFonts w:ascii="Arial" w:hAnsi="Arial" w:cs="Arial"/>
        </w:rPr>
        <w:t>: Excel summary of total accumulated energy losses.</w:t>
      </w:r>
    </w:p>
    <w:p w14:paraId="006AC4F6" w14:textId="77777777" w:rsidR="00E05D1E" w:rsidRDefault="00E05D1E" w:rsidP="00E05D1E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HTMLCode"/>
          <w:rFonts w:ascii="Arial" w:hAnsi="Arial" w:cs="Arial"/>
          <w:b/>
          <w:bCs/>
        </w:rPr>
        <w:t>FinalHourVoltageProfile.xlsx</w:t>
      </w:r>
      <w:r>
        <w:rPr>
          <w:rFonts w:ascii="Arial" w:hAnsi="Arial" w:cs="Arial"/>
        </w:rPr>
        <w:t>: Excel sheet documenting individual bus-phase voltage data for the 2,160th hour.</w:t>
      </w:r>
    </w:p>
    <w:p w14:paraId="1B12D170" w14:textId="77777777" w:rsidR="00E05D1E" w:rsidRDefault="00E05D1E" w:rsidP="00E05D1E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Style w:val="HTMLCode"/>
          <w:rFonts w:ascii="Arial" w:hAnsi="Arial" w:cs="Arial"/>
          <w:b/>
          <w:bCs/>
        </w:rPr>
        <w:t>IEEE13_YearlyResults.mat</w:t>
      </w:r>
      <w:r>
        <w:rPr>
          <w:rFonts w:ascii="Arial" w:hAnsi="Arial" w:cs="Arial"/>
        </w:rPr>
        <w:t>: Saves all generated MATLAB workspace variables into a binary file for future reload or deep-dive analysis.</w:t>
      </w:r>
    </w:p>
    <w:p w14:paraId="7E6DF80A" w14:textId="77777777" w:rsidR="00E05D1E" w:rsidRDefault="00E05D1E"/>
    <w:sectPr w:rsidR="00E05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4B93"/>
    <w:multiLevelType w:val="multilevel"/>
    <w:tmpl w:val="FF7A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005FA"/>
    <w:multiLevelType w:val="multilevel"/>
    <w:tmpl w:val="0F78A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03AA5"/>
    <w:multiLevelType w:val="multilevel"/>
    <w:tmpl w:val="F760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94880"/>
    <w:multiLevelType w:val="multilevel"/>
    <w:tmpl w:val="53CA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44C1A"/>
    <w:multiLevelType w:val="multilevel"/>
    <w:tmpl w:val="B0A8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D866A6"/>
    <w:multiLevelType w:val="multilevel"/>
    <w:tmpl w:val="913C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1E"/>
    <w:rsid w:val="002E72C6"/>
    <w:rsid w:val="00E0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465D0"/>
  <w15:chartTrackingRefBased/>
  <w15:docId w15:val="{9EC59EB6-518C-4279-A00C-6AB86CEA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05D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5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05D1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05D1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math-inline">
    <w:name w:val="math-inline"/>
    <w:basedOn w:val="DefaultParagraphFont"/>
    <w:rsid w:val="00E05D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4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Senthil</dc:creator>
  <cp:keywords/>
  <dc:description/>
  <cp:lastModifiedBy>Akash Senthil</cp:lastModifiedBy>
  <cp:revision>1</cp:revision>
  <dcterms:created xsi:type="dcterms:W3CDTF">2026-06-15T12:02:00Z</dcterms:created>
  <dcterms:modified xsi:type="dcterms:W3CDTF">2026-06-15T12:04:00Z</dcterms:modified>
</cp:coreProperties>
</file>