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4BBA9" w14:textId="77777777" w:rsidR="00861E4D" w:rsidRDefault="00861E4D" w:rsidP="00861E4D">
      <w:pPr>
        <w:jc w:val="center"/>
        <w:rPr>
          <w:rFonts w:asciiTheme="majorHAnsi" w:hAnsiTheme="majorHAnsi"/>
          <w:b/>
          <w:bCs/>
          <w:sz w:val="32"/>
          <w:szCs w:val="32"/>
          <w:lang w:val="en-US"/>
        </w:rPr>
      </w:pPr>
      <w:r w:rsidRPr="00861E4D">
        <w:rPr>
          <w:rFonts w:asciiTheme="majorHAnsi" w:hAnsiTheme="majorHAnsi"/>
          <w:b/>
          <w:bCs/>
          <w:sz w:val="32"/>
          <w:szCs w:val="32"/>
        </w:rPr>
        <w:t>4 a) In</w:t>
      </w:r>
      <w:r w:rsidR="006D13CA">
        <w:rPr>
          <w:rFonts w:asciiTheme="majorHAnsi" w:hAnsiTheme="majorHAnsi"/>
          <w:b/>
          <w:bCs/>
          <w:sz w:val="32"/>
          <w:szCs w:val="32"/>
        </w:rPr>
        <w:t>stallation of Citrix XenServer 4</w:t>
      </w:r>
      <w:r w:rsidRPr="00861E4D">
        <w:rPr>
          <w:rFonts w:asciiTheme="majorHAnsi" w:hAnsiTheme="majorHAnsi"/>
          <w:b/>
          <w:bCs/>
          <w:sz w:val="32"/>
          <w:szCs w:val="32"/>
        </w:rPr>
        <w:t xml:space="preserve"> b) Live Migration of Virtual Machines using XenCenter</w:t>
      </w:r>
    </w:p>
    <w:p w14:paraId="6BE01D5B" w14:textId="77777777" w:rsidR="00861E4D" w:rsidRDefault="00861E4D" w:rsidP="00861E4D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861E4D">
        <w:rPr>
          <w:rFonts w:asciiTheme="majorHAnsi" w:hAnsiTheme="majorHAnsi"/>
          <w:b/>
          <w:bCs/>
          <w:sz w:val="26"/>
          <w:szCs w:val="26"/>
          <w:lang w:val="en-US"/>
        </w:rPr>
        <w:t>Aim:</w:t>
      </w:r>
    </w:p>
    <w:p w14:paraId="0FD31988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861E4D">
        <w:rPr>
          <w:rFonts w:asciiTheme="majorHAnsi" w:hAnsiTheme="majorHAnsi"/>
          <w:sz w:val="26"/>
          <w:szCs w:val="26"/>
        </w:rPr>
        <w:t>To install and configure Citrix XenServer for virtualization of multiple operating systems , use XenCenter for graphical management of virtual machines and  perform live migration of VMs between physical hosts without downtime.</w:t>
      </w:r>
    </w:p>
    <w:p w14:paraId="3087386B" w14:textId="77777777" w:rsid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Xen</w:t>
      </w:r>
    </w:p>
    <w:p w14:paraId="4E8C3BAF" w14:textId="77777777" w:rsidR="00861E4D" w:rsidRDefault="00861E4D" w:rsidP="00861E4D">
      <w:pPr>
        <w:ind w:firstLine="720"/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Xen is a Type 1 (bare-metal) hypervisor that enables the execution of multiple virtual machines (VMs) on a single physical machine by abstracting the hardware. It supports both paravirtualization and hardware-assisted full virtualization (via Intel VT or AMD-V).</w:t>
      </w:r>
    </w:p>
    <w:p w14:paraId="74DA881B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Virtualization Type: Para or Full?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6882"/>
      </w:tblGrid>
      <w:tr w:rsidR="00861E4D" w:rsidRPr="00861E4D" w14:paraId="445A6728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4645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AAA3C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Xen</w:t>
            </w:r>
          </w:p>
        </w:tc>
      </w:tr>
      <w:tr w:rsidR="00861E4D" w:rsidRPr="00861E4D" w14:paraId="65A74089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43D26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14:paraId="7E1ACFEA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Both Paravirtualization (PV) and Hardware-assisted Full Virtualization (HVM)</w:t>
            </w:r>
          </w:p>
        </w:tc>
      </w:tr>
      <w:tr w:rsidR="00861E4D" w:rsidRPr="00861E4D" w14:paraId="1EA266B9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C3A0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Default Mode</w:t>
            </w:r>
          </w:p>
        </w:tc>
        <w:tc>
          <w:tcPr>
            <w:tcW w:w="0" w:type="auto"/>
            <w:vAlign w:val="center"/>
            <w:hideMark/>
          </w:tcPr>
          <w:p w14:paraId="7A54B4A0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Originally designed for Paravirtualization (efficient, faster)</w:t>
            </w:r>
          </w:p>
        </w:tc>
      </w:tr>
      <w:tr w:rsidR="00861E4D" w:rsidRPr="00861E4D" w14:paraId="57F033D7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B7FC7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With Hardware Assist</w:t>
            </w:r>
          </w:p>
        </w:tc>
        <w:tc>
          <w:tcPr>
            <w:tcW w:w="0" w:type="auto"/>
            <w:vAlign w:val="center"/>
            <w:hideMark/>
          </w:tcPr>
          <w:p w14:paraId="0671D475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Uses HVM mode for OSes like Windows (needs CPU virtualization support)</w:t>
            </w:r>
          </w:p>
        </w:tc>
      </w:tr>
    </w:tbl>
    <w:p w14:paraId="3501A6CF" w14:textId="77777777" w:rsidR="00861E4D" w:rsidRPr="00861E4D" w:rsidRDefault="00861E4D" w:rsidP="00861E4D">
      <w:pPr>
        <w:rPr>
          <w:rFonts w:asciiTheme="majorHAnsi" w:hAnsiTheme="majorHAnsi"/>
          <w:b/>
          <w:bCs/>
          <w:sz w:val="32"/>
          <w:szCs w:val="32"/>
          <w:lang w:val="en-US"/>
        </w:rPr>
      </w:pPr>
      <w:r>
        <w:rPr>
          <w:rFonts w:asciiTheme="majorHAnsi" w:hAnsiTheme="majorHAnsi"/>
          <w:b/>
          <w:bCs/>
          <w:sz w:val="32"/>
          <w:szCs w:val="32"/>
          <w:lang w:val="en-US"/>
        </w:rPr>
        <w:tab/>
      </w:r>
    </w:p>
    <w:p w14:paraId="1B6915AA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Xen Type 1 vs Type 2 Hypervisors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2"/>
        <w:gridCol w:w="3978"/>
        <w:gridCol w:w="3536"/>
      </w:tblGrid>
      <w:tr w:rsidR="00861E4D" w:rsidRPr="00861E4D" w14:paraId="548A9EBC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0D2A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84E3DD6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 (Xen)</w:t>
            </w:r>
          </w:p>
        </w:tc>
        <w:tc>
          <w:tcPr>
            <w:tcW w:w="0" w:type="auto"/>
            <w:vAlign w:val="center"/>
            <w:hideMark/>
          </w:tcPr>
          <w:p w14:paraId="1CA72D8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2</w:t>
            </w:r>
          </w:p>
        </w:tc>
      </w:tr>
      <w:tr w:rsidR="00861E4D" w:rsidRPr="00861E4D" w14:paraId="167276CB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7473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2A985E0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Bare metal (hardware directly)</w:t>
            </w:r>
          </w:p>
        </w:tc>
        <w:tc>
          <w:tcPr>
            <w:tcW w:w="0" w:type="auto"/>
            <w:vAlign w:val="center"/>
            <w:hideMark/>
          </w:tcPr>
          <w:p w14:paraId="325C3538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Runs on host OS</w:t>
            </w:r>
          </w:p>
        </w:tc>
      </w:tr>
      <w:tr w:rsidR="00861E4D" w:rsidRPr="00861E4D" w14:paraId="03FBD3BF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40E3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0DE2C806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Xen, VMware ESXi, Microsoft Hyper-V</w:t>
            </w:r>
          </w:p>
        </w:tc>
        <w:tc>
          <w:tcPr>
            <w:tcW w:w="0" w:type="auto"/>
            <w:vAlign w:val="center"/>
            <w:hideMark/>
          </w:tcPr>
          <w:p w14:paraId="502058CF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VirtualBox, VMware Workstation</w:t>
            </w:r>
          </w:p>
        </w:tc>
      </w:tr>
      <w:tr w:rsidR="00861E4D" w:rsidRPr="00861E4D" w14:paraId="6711BF7F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6F1FE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2AE928A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High performance, low overhead</w:t>
            </w:r>
          </w:p>
        </w:tc>
        <w:tc>
          <w:tcPr>
            <w:tcW w:w="0" w:type="auto"/>
            <w:vAlign w:val="center"/>
            <w:hideMark/>
          </w:tcPr>
          <w:p w14:paraId="4E3875F3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Slightly lower performance</w:t>
            </w:r>
          </w:p>
        </w:tc>
      </w:tr>
      <w:tr w:rsidR="00861E4D" w:rsidRPr="00861E4D" w14:paraId="7DC63583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C4B45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3A1071A1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More secure (minimal layers)</w:t>
            </w:r>
          </w:p>
        </w:tc>
        <w:tc>
          <w:tcPr>
            <w:tcW w:w="0" w:type="auto"/>
            <w:vAlign w:val="center"/>
            <w:hideMark/>
          </w:tcPr>
          <w:p w14:paraId="23E405F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Depends on host OS security</w:t>
            </w:r>
          </w:p>
        </w:tc>
      </w:tr>
    </w:tbl>
    <w:p w14:paraId="37FFDFCC" w14:textId="77777777" w:rsidR="00861E4D" w:rsidRDefault="00861E4D">
      <w:pPr>
        <w:rPr>
          <w:lang w:val="en-US"/>
        </w:rPr>
      </w:pPr>
    </w:p>
    <w:p w14:paraId="6E395CAA" w14:textId="77777777" w:rsidR="00861E4D" w:rsidRDefault="00861E4D">
      <w:pPr>
        <w:rPr>
          <w:lang w:val="en-US"/>
        </w:rPr>
      </w:pPr>
    </w:p>
    <w:p w14:paraId="29A4D182" w14:textId="77777777" w:rsidR="00861E4D" w:rsidRPr="00861E4D" w:rsidRDefault="00861E4D" w:rsidP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Equivalent Hypervisors to Xen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2266"/>
        <w:gridCol w:w="4713"/>
      </w:tblGrid>
      <w:tr w:rsidR="00861E4D" w:rsidRPr="00861E4D" w14:paraId="30B45ACD" w14:textId="77777777" w:rsidTr="00861E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062359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Hypervisor</w:t>
            </w:r>
          </w:p>
        </w:tc>
        <w:tc>
          <w:tcPr>
            <w:tcW w:w="0" w:type="auto"/>
            <w:vAlign w:val="center"/>
            <w:hideMark/>
          </w:tcPr>
          <w:p w14:paraId="0D86CCE0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76E620E" w14:textId="77777777" w:rsidR="00861E4D" w:rsidRPr="00861E4D" w:rsidRDefault="00861E4D" w:rsidP="00861E4D">
            <w:pPr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Notes</w:t>
            </w:r>
          </w:p>
        </w:tc>
      </w:tr>
      <w:tr w:rsidR="00861E4D" w:rsidRPr="00861E4D" w14:paraId="023BE568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C284B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KVM</w:t>
            </w:r>
          </w:p>
        </w:tc>
        <w:tc>
          <w:tcPr>
            <w:tcW w:w="0" w:type="auto"/>
            <w:vAlign w:val="center"/>
            <w:hideMark/>
          </w:tcPr>
          <w:p w14:paraId="77727319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 (in Linux kernel)</w:t>
            </w:r>
          </w:p>
        </w:tc>
        <w:tc>
          <w:tcPr>
            <w:tcW w:w="0" w:type="auto"/>
            <w:vAlign w:val="center"/>
            <w:hideMark/>
          </w:tcPr>
          <w:p w14:paraId="7CB68C93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Integrated with Linux, uses hardware virtualization</w:t>
            </w:r>
          </w:p>
        </w:tc>
      </w:tr>
      <w:tr w:rsidR="00861E4D" w:rsidRPr="00861E4D" w14:paraId="7A7F7698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C7FF3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VMware ESXi</w:t>
            </w:r>
          </w:p>
        </w:tc>
        <w:tc>
          <w:tcPr>
            <w:tcW w:w="0" w:type="auto"/>
            <w:vAlign w:val="center"/>
            <w:hideMark/>
          </w:tcPr>
          <w:p w14:paraId="7C257DD2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4558CB63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Enterprise-grade, GUI support</w:t>
            </w:r>
          </w:p>
        </w:tc>
      </w:tr>
      <w:tr w:rsidR="00861E4D" w:rsidRPr="00861E4D" w14:paraId="2A0A2541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59910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Microsoft Hyper-V</w:t>
            </w:r>
          </w:p>
        </w:tc>
        <w:tc>
          <w:tcPr>
            <w:tcW w:w="0" w:type="auto"/>
            <w:vAlign w:val="center"/>
            <w:hideMark/>
          </w:tcPr>
          <w:p w14:paraId="16FDA73F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1</w:t>
            </w:r>
          </w:p>
        </w:tc>
        <w:tc>
          <w:tcPr>
            <w:tcW w:w="0" w:type="auto"/>
            <w:vAlign w:val="center"/>
            <w:hideMark/>
          </w:tcPr>
          <w:p w14:paraId="1C05EAB7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Windows-based hypervisor</w:t>
            </w:r>
          </w:p>
        </w:tc>
      </w:tr>
      <w:tr w:rsidR="00861E4D" w:rsidRPr="00861E4D" w14:paraId="5B089EF4" w14:textId="77777777" w:rsidTr="00861E4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3FFFC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VirtualBox</w:t>
            </w:r>
          </w:p>
        </w:tc>
        <w:tc>
          <w:tcPr>
            <w:tcW w:w="0" w:type="auto"/>
            <w:vAlign w:val="center"/>
            <w:hideMark/>
          </w:tcPr>
          <w:p w14:paraId="65C04A6D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Type 2</w:t>
            </w:r>
          </w:p>
        </w:tc>
        <w:tc>
          <w:tcPr>
            <w:tcW w:w="0" w:type="auto"/>
            <w:vAlign w:val="center"/>
            <w:hideMark/>
          </w:tcPr>
          <w:p w14:paraId="1CF4164F" w14:textId="77777777" w:rsidR="00861E4D" w:rsidRPr="00861E4D" w:rsidRDefault="00861E4D" w:rsidP="00861E4D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Desktop virtualization</w:t>
            </w:r>
          </w:p>
        </w:tc>
      </w:tr>
    </w:tbl>
    <w:p w14:paraId="74C6D0B4" w14:textId="77777777" w:rsidR="00861E4D" w:rsidRDefault="00861E4D">
      <w:pPr>
        <w:rPr>
          <w:rFonts w:asciiTheme="majorHAnsi" w:hAnsiTheme="majorHAnsi"/>
          <w:b/>
          <w:bCs/>
          <w:sz w:val="26"/>
          <w:szCs w:val="26"/>
        </w:rPr>
      </w:pPr>
    </w:p>
    <w:p w14:paraId="0A416FF9" w14:textId="77777777" w:rsidR="00861E4D" w:rsidRDefault="00861E4D">
      <w:pPr>
        <w:rPr>
          <w:rFonts w:asciiTheme="majorHAnsi" w:hAnsiTheme="majorHAnsi"/>
          <w:b/>
          <w:bCs/>
          <w:sz w:val="26"/>
          <w:szCs w:val="26"/>
        </w:rPr>
      </w:pPr>
      <w:r w:rsidRPr="00861E4D">
        <w:rPr>
          <w:rFonts w:asciiTheme="majorHAnsi" w:hAnsiTheme="majorHAnsi"/>
          <w:b/>
          <w:bCs/>
          <w:sz w:val="26"/>
          <w:szCs w:val="26"/>
        </w:rPr>
        <w:t>Requirements for Live Migration in Xen</w:t>
      </w:r>
    </w:p>
    <w:p w14:paraId="0B714A33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Shared Storage (e.g., NFS, iSCSI, SAN): Both hosts must access the same virtual disk.</w:t>
      </w:r>
    </w:p>
    <w:p w14:paraId="1438367C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Same CPU family: Compatible CPU features between source and destination.</w:t>
      </w:r>
    </w:p>
    <w:p w14:paraId="4B8EF01D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Network Connectivity: Low-latency, high-speed network between hosts.</w:t>
      </w:r>
    </w:p>
    <w:p w14:paraId="459E63CC" w14:textId="77777777" w:rsidR="00861E4D" w:rsidRP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Xen-compatible tools: xm, xl, or XenAPI-based management like XenCenter.</w:t>
      </w:r>
    </w:p>
    <w:p w14:paraId="68676C16" w14:textId="77777777" w:rsidR="00861E4D" w:rsidRDefault="00861E4D" w:rsidP="00861E4D">
      <w:pPr>
        <w:numPr>
          <w:ilvl w:val="0"/>
          <w:numId w:val="1"/>
        </w:numPr>
        <w:rPr>
          <w:rFonts w:asciiTheme="majorHAnsi" w:hAnsiTheme="majorHAnsi"/>
          <w:sz w:val="26"/>
          <w:szCs w:val="26"/>
        </w:rPr>
      </w:pPr>
      <w:r w:rsidRPr="00861E4D">
        <w:rPr>
          <w:rFonts w:asciiTheme="majorHAnsi" w:hAnsiTheme="majorHAnsi"/>
          <w:sz w:val="26"/>
          <w:szCs w:val="26"/>
        </w:rPr>
        <w:t>Proper Configuration: Dom0 should have migration tools enabled, with firewall ports open.</w:t>
      </w:r>
    </w:p>
    <w:p w14:paraId="62AA862B" w14:textId="77777777" w:rsidR="00861E4D" w:rsidRDefault="00861E4D" w:rsidP="00861E4D">
      <w:pPr>
        <w:pStyle w:val="Heading3"/>
        <w:rPr>
          <w:rStyle w:val="Strong"/>
          <w:rFonts w:asciiTheme="majorHAnsi" w:hAnsiTheme="majorHAnsi"/>
          <w:color w:val="000000" w:themeColor="text1"/>
        </w:rPr>
      </w:pPr>
    </w:p>
    <w:p w14:paraId="42EA1B54" w14:textId="77777777" w:rsidR="00861E4D" w:rsidRDefault="00861E4D" w:rsidP="00861E4D">
      <w:pPr>
        <w:pStyle w:val="Heading3"/>
        <w:rPr>
          <w:rStyle w:val="Strong"/>
          <w:color w:val="000000" w:themeColor="text1"/>
        </w:rPr>
      </w:pPr>
    </w:p>
    <w:p w14:paraId="2A273B16" w14:textId="77777777" w:rsidR="00861E4D" w:rsidRDefault="00861E4D" w:rsidP="00861E4D">
      <w:pPr>
        <w:pStyle w:val="Heading3"/>
        <w:rPr>
          <w:rStyle w:val="Strong"/>
          <w:color w:val="000000" w:themeColor="text1"/>
        </w:rPr>
      </w:pPr>
    </w:p>
    <w:p w14:paraId="3E127F1A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66A2E68E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1273B4D3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7BECB0F4" w14:textId="77777777" w:rsidR="00861E4D" w:rsidRDefault="00861E4D" w:rsidP="00861E4D">
      <w:pPr>
        <w:rPr>
          <w:rFonts w:asciiTheme="majorHAnsi" w:hAnsiTheme="majorHAnsi"/>
          <w:sz w:val="26"/>
          <w:szCs w:val="26"/>
        </w:rPr>
      </w:pPr>
    </w:p>
    <w:p w14:paraId="424D8A95" w14:textId="77777777" w:rsidR="00861E4D" w:rsidRPr="00861E4D" w:rsidRDefault="00861E4D" w:rsidP="00861E4D">
      <w:pPr>
        <w:pStyle w:val="Heading3"/>
        <w:rPr>
          <w:rFonts w:asciiTheme="majorHAnsi" w:hAnsiTheme="majorHAnsi"/>
          <w:color w:val="000000" w:themeColor="text1"/>
        </w:rPr>
      </w:pPr>
      <w:r w:rsidRPr="00861E4D">
        <w:rPr>
          <w:rStyle w:val="Strong"/>
          <w:rFonts w:asciiTheme="majorHAnsi" w:hAnsiTheme="majorHAnsi"/>
          <w:color w:val="000000" w:themeColor="text1"/>
        </w:rPr>
        <w:lastRenderedPageBreak/>
        <w:t>XenServervsXenCenter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3641"/>
        <w:gridCol w:w="3828"/>
      </w:tblGrid>
      <w:tr w:rsidR="00861E4D" w:rsidRPr="00861E4D" w14:paraId="186B154B" w14:textId="77777777" w:rsidTr="00E945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CA5F67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Fonts w:asciiTheme="majorHAnsi" w:hAnsiTheme="majorHAnsi"/>
                <w:b/>
                <w:bCs/>
                <w:sz w:val="26"/>
                <w:szCs w:val="2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5BAD41F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XenServer</w:t>
            </w:r>
          </w:p>
        </w:tc>
        <w:tc>
          <w:tcPr>
            <w:tcW w:w="0" w:type="auto"/>
            <w:vAlign w:val="center"/>
            <w:hideMark/>
          </w:tcPr>
          <w:p w14:paraId="1B68A412" w14:textId="77777777" w:rsidR="00861E4D" w:rsidRPr="00861E4D" w:rsidRDefault="00861E4D" w:rsidP="00E945F5">
            <w:pPr>
              <w:jc w:val="center"/>
              <w:rPr>
                <w:rFonts w:asciiTheme="majorHAnsi" w:hAnsiTheme="majorHAnsi"/>
                <w:b/>
                <w:bCs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XenCenter</w:t>
            </w:r>
          </w:p>
        </w:tc>
      </w:tr>
      <w:tr w:rsidR="00861E4D" w:rsidRPr="00861E4D" w14:paraId="29744248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C8E0C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5825E37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Commercial distribution of Xen hypervisor</w:t>
            </w:r>
          </w:p>
        </w:tc>
        <w:tc>
          <w:tcPr>
            <w:tcW w:w="0" w:type="auto"/>
            <w:vAlign w:val="center"/>
            <w:hideMark/>
          </w:tcPr>
          <w:p w14:paraId="5565477C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 xml:space="preserve">GUI-based </w:t>
            </w: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management tool</w:t>
            </w:r>
            <w:r w:rsidRPr="00861E4D">
              <w:rPr>
                <w:rFonts w:asciiTheme="majorHAnsi" w:hAnsiTheme="majorHAnsi"/>
                <w:sz w:val="26"/>
                <w:szCs w:val="26"/>
              </w:rPr>
              <w:t xml:space="preserve"> for XenServer</w:t>
            </w:r>
          </w:p>
        </w:tc>
      </w:tr>
      <w:tr w:rsidR="00861E4D" w:rsidRPr="00861E4D" w14:paraId="17C2FF39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F7CA6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Runs on</w:t>
            </w:r>
          </w:p>
        </w:tc>
        <w:tc>
          <w:tcPr>
            <w:tcW w:w="0" w:type="auto"/>
            <w:vAlign w:val="center"/>
            <w:hideMark/>
          </w:tcPr>
          <w:p w14:paraId="0EFDEADD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Physical Server (bare-metal)</w:t>
            </w:r>
          </w:p>
        </w:tc>
        <w:tc>
          <w:tcPr>
            <w:tcW w:w="0" w:type="auto"/>
            <w:vAlign w:val="center"/>
            <w:hideMark/>
          </w:tcPr>
          <w:p w14:paraId="3E27CBD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Windows desktop (client-side software)</w:t>
            </w:r>
          </w:p>
        </w:tc>
      </w:tr>
      <w:tr w:rsidR="00861E4D" w:rsidRPr="00861E4D" w14:paraId="1EF08087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5EF9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8480EA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Creates and runs VMs</w:t>
            </w:r>
          </w:p>
        </w:tc>
        <w:tc>
          <w:tcPr>
            <w:tcW w:w="0" w:type="auto"/>
            <w:vAlign w:val="center"/>
            <w:hideMark/>
          </w:tcPr>
          <w:p w14:paraId="485278C9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Manages, monitors, and controls XenServer</w:t>
            </w:r>
          </w:p>
        </w:tc>
      </w:tr>
      <w:tr w:rsidR="00861E4D" w:rsidRPr="00861E4D" w14:paraId="318BAFDE" w14:textId="77777777" w:rsidTr="00E945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F75CA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Style w:val="Strong"/>
                <w:rFonts w:asciiTheme="majorHAnsi" w:hAnsiTheme="majorHAnsi"/>
                <w:sz w:val="26"/>
                <w:szCs w:val="26"/>
              </w:rPr>
              <w:t>Open Source?</w:t>
            </w:r>
          </w:p>
        </w:tc>
        <w:tc>
          <w:tcPr>
            <w:tcW w:w="0" w:type="auto"/>
            <w:vAlign w:val="center"/>
            <w:hideMark/>
          </w:tcPr>
          <w:p w14:paraId="33D6897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XenServer is partly open-source (Citrix)</w:t>
            </w:r>
          </w:p>
        </w:tc>
        <w:tc>
          <w:tcPr>
            <w:tcW w:w="0" w:type="auto"/>
            <w:vAlign w:val="center"/>
            <w:hideMark/>
          </w:tcPr>
          <w:p w14:paraId="4863A3B2" w14:textId="77777777" w:rsidR="00861E4D" w:rsidRPr="00861E4D" w:rsidRDefault="00861E4D" w:rsidP="00E945F5">
            <w:pPr>
              <w:rPr>
                <w:rFonts w:asciiTheme="majorHAnsi" w:hAnsiTheme="majorHAnsi"/>
                <w:sz w:val="26"/>
                <w:szCs w:val="26"/>
              </w:rPr>
            </w:pPr>
            <w:r w:rsidRPr="00861E4D">
              <w:rPr>
                <w:rFonts w:asciiTheme="majorHAnsi" w:hAnsiTheme="majorHAnsi"/>
                <w:sz w:val="26"/>
                <w:szCs w:val="26"/>
              </w:rPr>
              <w:t>XenCenter is free but not open-source</w:t>
            </w:r>
          </w:p>
        </w:tc>
      </w:tr>
    </w:tbl>
    <w:p w14:paraId="56E6A712" w14:textId="77777777" w:rsid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</w:p>
    <w:p w14:paraId="69A44C0E" w14:textId="77777777" w:rsid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a)</w:t>
      </w:r>
    </w:p>
    <w:p w14:paraId="5F06B237" w14:textId="77777777" w:rsidR="001A1E5A" w:rsidRPr="001A1E5A" w:rsidRDefault="001A1E5A" w:rsidP="001A1E5A">
      <w:pPr>
        <w:ind w:firstLine="720"/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Citrix XenServer is a virtualization platform based on the open-source Xen Hypervisor. It enables efficient creation, management, and execution of multiple virtual machines (VMs) on a single physical host.</w:t>
      </w:r>
    </w:p>
    <w:p w14:paraId="1EEFCEDC" w14:textId="77777777" w:rsidR="001A1E5A" w:rsidRPr="001A1E5A" w:rsidRDefault="001A1E5A" w:rsidP="001A1E5A">
      <w:pPr>
        <w:rPr>
          <w:rFonts w:asciiTheme="majorHAnsi" w:hAnsiTheme="majorHAnsi"/>
          <w:b/>
          <w:bCs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Installation Steps:</w:t>
      </w:r>
    </w:p>
    <w:p w14:paraId="70DF9075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Download ISO:</w:t>
      </w:r>
    </w:p>
    <w:p w14:paraId="4BB5BDBB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Get the official XenServer ISO from Citrix website.</w:t>
      </w:r>
    </w:p>
    <w:p w14:paraId="163C9810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Create Bootable Media:</w:t>
      </w:r>
    </w:p>
    <w:p w14:paraId="2DA24B38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Use tools like Rufus or Ventoy to create a bootable USB with XenServer ISO.</w:t>
      </w:r>
    </w:p>
    <w:p w14:paraId="462C8008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BIOS Settings:</w:t>
      </w:r>
    </w:p>
    <w:p w14:paraId="343880D5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Enable VT-x / AMD-V (hardware virtualization) and set USB as first boot device.</w:t>
      </w:r>
    </w:p>
    <w:p w14:paraId="76B3419E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Boot and Install:</w:t>
      </w:r>
    </w:p>
    <w:p w14:paraId="55E94D39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Insert the USB and boot the server.</w:t>
      </w:r>
    </w:p>
    <w:p w14:paraId="72446317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Follow the on-screen instructions:</w:t>
      </w:r>
    </w:p>
    <w:p w14:paraId="449A4BF6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Select installation drive (e.g., local disk).</w:t>
      </w:r>
    </w:p>
    <w:p w14:paraId="6E60F7B4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lastRenderedPageBreak/>
        <w:t>Configure network settings (static IP recommended).</w:t>
      </w:r>
    </w:p>
    <w:p w14:paraId="190B9E58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Set root password.</w:t>
      </w:r>
    </w:p>
    <w:p w14:paraId="6DC6434C" w14:textId="77777777" w:rsidR="001A1E5A" w:rsidRPr="001A1E5A" w:rsidRDefault="001A1E5A" w:rsidP="001A1E5A">
      <w:pPr>
        <w:numPr>
          <w:ilvl w:val="2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 xml:space="preserve">Choose to install XenServer tools </w:t>
      </w:r>
    </w:p>
    <w:p w14:paraId="6A10B6B0" w14:textId="77777777" w:rsidR="001A1E5A" w:rsidRPr="001A1E5A" w:rsidRDefault="001A1E5A" w:rsidP="001A1E5A">
      <w:pPr>
        <w:numPr>
          <w:ilvl w:val="0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b/>
          <w:bCs/>
          <w:sz w:val="26"/>
          <w:szCs w:val="26"/>
        </w:rPr>
        <w:t>Complete Installation:</w:t>
      </w:r>
    </w:p>
    <w:p w14:paraId="1E3D765A" w14:textId="77777777" w:rsidR="001A1E5A" w:rsidRP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Reboot system after installation.</w:t>
      </w:r>
    </w:p>
    <w:p w14:paraId="36F20A33" w14:textId="77777777" w:rsidR="001A1E5A" w:rsidRDefault="001A1E5A" w:rsidP="001A1E5A">
      <w:pPr>
        <w:numPr>
          <w:ilvl w:val="1"/>
          <w:numId w:val="2"/>
        </w:numPr>
        <w:rPr>
          <w:rFonts w:asciiTheme="majorHAnsi" w:hAnsiTheme="majorHAnsi"/>
          <w:sz w:val="26"/>
          <w:szCs w:val="26"/>
        </w:rPr>
      </w:pPr>
      <w:r w:rsidRPr="001A1E5A">
        <w:rPr>
          <w:rFonts w:asciiTheme="majorHAnsi" w:hAnsiTheme="majorHAnsi"/>
          <w:sz w:val="26"/>
          <w:szCs w:val="26"/>
        </w:rPr>
        <w:t>XenServer boots with a console UI showing IP address and system info.</w:t>
      </w:r>
    </w:p>
    <w:p w14:paraId="7E7E2682" w14:textId="77777777" w:rsidR="001A1E5A" w:rsidRDefault="001A1E5A" w:rsidP="001A1E5A">
      <w:pPr>
        <w:rPr>
          <w:rFonts w:asciiTheme="majorHAnsi" w:hAnsiTheme="majorHAnsi"/>
          <w:sz w:val="26"/>
          <w:szCs w:val="26"/>
        </w:rPr>
      </w:pPr>
    </w:p>
    <w:p w14:paraId="48983D37" w14:textId="77777777" w:rsidR="001A1E5A" w:rsidRDefault="006D13CA" w:rsidP="001A1E5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 xml:space="preserve">4b) </w:t>
      </w:r>
      <w:r w:rsidR="001A1E5A" w:rsidRPr="001A1E5A">
        <w:rPr>
          <w:rFonts w:asciiTheme="majorHAnsi" w:hAnsiTheme="majorHAnsi"/>
          <w:b/>
          <w:bCs/>
          <w:sz w:val="26"/>
          <w:szCs w:val="26"/>
        </w:rPr>
        <w:t>Live Migration of Virtual Machines using XenCenter</w:t>
      </w:r>
    </w:p>
    <w:p w14:paraId="137147B7" w14:textId="77777777" w:rsidR="001A1E5A" w:rsidRPr="001A1E5A" w:rsidRDefault="001A1E5A" w:rsidP="001A1E5A">
      <w:pPr>
        <w:rPr>
          <w:rFonts w:asciiTheme="majorHAnsi" w:hAnsiTheme="majorHAnsi"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1A1E5A">
        <w:rPr>
          <w:rFonts w:asciiTheme="majorHAnsi" w:hAnsiTheme="majorHAnsi"/>
          <w:sz w:val="26"/>
          <w:szCs w:val="26"/>
        </w:rPr>
        <w:t>Live Migration refers to moving a running virtual machine from one physical host to another without shutting it down, using XenCenter’s GUI.</w:t>
      </w:r>
    </w:p>
    <w:p w14:paraId="7BD8FE0F" w14:textId="77777777" w:rsidR="001A1E5A" w:rsidRDefault="001A1E5A">
      <w:pPr>
        <w:rPr>
          <w:rFonts w:asciiTheme="majorHAnsi" w:hAnsiTheme="majorHAnsi"/>
          <w:b/>
          <w:bCs/>
          <w:sz w:val="26"/>
          <w:szCs w:val="26"/>
        </w:rPr>
      </w:pPr>
    </w:p>
    <w:p w14:paraId="4E9789B2" w14:textId="77777777" w:rsidR="001A1E5A" w:rsidRDefault="001A1E5A">
      <w:pPr>
        <w:rPr>
          <w:rFonts w:asciiTheme="majorHAnsi" w:hAnsiTheme="majorHAnsi"/>
          <w:b/>
          <w:bCs/>
          <w:sz w:val="26"/>
          <w:szCs w:val="26"/>
        </w:rPr>
      </w:pPr>
      <w:r>
        <w:rPr>
          <w:rFonts w:asciiTheme="majorHAnsi" w:hAnsiTheme="majorHAnsi"/>
          <w:b/>
          <w:bCs/>
          <w:sz w:val="26"/>
          <w:szCs w:val="26"/>
        </w:rPr>
        <w:t>Steps 1:</w:t>
      </w:r>
    </w:p>
    <w:p w14:paraId="268A626F" w14:textId="77777777" w:rsidR="001A1E5A" w:rsidRPr="001A1E5A" w:rsidRDefault="001A1E5A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</w:rPr>
        <w:tab/>
      </w:r>
      <w:r w:rsidRPr="001A1E5A">
        <w:rPr>
          <w:rFonts w:asciiTheme="majorHAnsi" w:hAnsiTheme="majorHAnsi"/>
          <w:sz w:val="26"/>
          <w:szCs w:val="26"/>
        </w:rPr>
        <w:t xml:space="preserve">Add the new server by clicking the server in the xencenter and server-&gt; Add  </w:t>
      </w:r>
    </w:p>
    <w:p w14:paraId="25EEFDF7" w14:textId="77777777" w:rsidR="001A1E5A" w:rsidRDefault="001A1E5A">
      <w:pPr>
        <w:rPr>
          <w:noProof/>
          <w:lang w:val="en-US"/>
        </w:rPr>
      </w:pPr>
    </w:p>
    <w:p w14:paraId="5C91A4B3" w14:textId="77777777" w:rsidR="004B4488" w:rsidRDefault="004B4488">
      <w:pPr>
        <w:rPr>
          <w:lang w:val="en-US"/>
        </w:rPr>
      </w:pPr>
      <w:r w:rsidRPr="004B4488">
        <w:rPr>
          <w:noProof/>
          <w:lang w:val="en-US"/>
        </w:rPr>
        <w:drawing>
          <wp:inline distT="0" distB="0" distL="0" distR="0" wp14:anchorId="5D15AA25" wp14:editId="232D3944">
            <wp:extent cx="5731510" cy="2688590"/>
            <wp:effectExtent l="0" t="0" r="2540" b="0"/>
            <wp:docPr id="1757389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895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85B2A" w14:textId="77777777" w:rsidR="001A1E5A" w:rsidRDefault="001A1E5A">
      <w:pPr>
        <w:rPr>
          <w:lang w:val="en-US"/>
        </w:rPr>
      </w:pPr>
    </w:p>
    <w:p w14:paraId="707E48ED" w14:textId="77777777" w:rsidR="001A1E5A" w:rsidRDefault="001A1E5A">
      <w:pPr>
        <w:rPr>
          <w:lang w:val="en-US"/>
        </w:rPr>
      </w:pPr>
    </w:p>
    <w:p w14:paraId="37C090CD" w14:textId="77777777" w:rsidR="001A1E5A" w:rsidRDefault="001A1E5A">
      <w:pPr>
        <w:rPr>
          <w:lang w:val="en-US"/>
        </w:rPr>
      </w:pPr>
    </w:p>
    <w:p w14:paraId="717FE71B" w14:textId="77777777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>Steps 2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52D1E075" w14:textId="77777777" w:rsidR="001A1E5A" w:rsidRP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>Add the xenserver</w:t>
      </w:r>
      <w:r>
        <w:rPr>
          <w:rFonts w:asciiTheme="majorHAnsi" w:hAnsiTheme="majorHAnsi"/>
          <w:sz w:val="26"/>
          <w:szCs w:val="26"/>
          <w:lang w:val="en-US"/>
        </w:rPr>
        <w:t xml:space="preserve"> 1</w:t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 by entering the Server , Username and password</w:t>
      </w:r>
      <w:r>
        <w:rPr>
          <w:rFonts w:asciiTheme="majorHAnsi" w:hAnsiTheme="majorHAnsi"/>
          <w:sz w:val="26"/>
          <w:szCs w:val="26"/>
          <w:lang w:val="en-US"/>
        </w:rPr>
        <w:t xml:space="preserve"> and click add.</w:t>
      </w:r>
    </w:p>
    <w:p w14:paraId="589CC6B0" w14:textId="77777777" w:rsidR="004B4488" w:rsidRDefault="004B44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FAA7CB" wp14:editId="6303D22A">
            <wp:extent cx="5731510" cy="3489960"/>
            <wp:effectExtent l="0" t="0" r="2540" b="0"/>
            <wp:docPr id="30275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757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3425" w14:textId="77777777" w:rsidR="001A1E5A" w:rsidRDefault="001A1E5A" w:rsidP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3:</w:t>
      </w:r>
    </w:p>
    <w:p w14:paraId="580019A0" w14:textId="77777777" w:rsidR="001A1E5A" w:rsidRPr="001A1E5A" w:rsidRDefault="001A1E5A" w:rsidP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>Next add the vm of yours by clicking the xenserver 1 (right click) and add click new vm</w:t>
      </w:r>
    </w:p>
    <w:p w14:paraId="16E3F315" w14:textId="77777777" w:rsidR="00B67BDB" w:rsidRDefault="00B67BDB">
      <w:pPr>
        <w:rPr>
          <w:lang w:val="en-US"/>
        </w:rPr>
      </w:pPr>
      <w:r w:rsidRPr="00B67BDB">
        <w:rPr>
          <w:noProof/>
          <w:lang w:val="en-US"/>
        </w:rPr>
        <w:drawing>
          <wp:inline distT="0" distB="0" distL="0" distR="0" wp14:anchorId="24A270AC" wp14:editId="06C9410B">
            <wp:extent cx="5731510" cy="2554605"/>
            <wp:effectExtent l="0" t="0" r="2540" b="0"/>
            <wp:docPr id="1629127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270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12BF2" w14:textId="77777777" w:rsidR="001A1E5A" w:rsidRDefault="001A1E5A">
      <w:pPr>
        <w:rPr>
          <w:lang w:val="en-US"/>
        </w:rPr>
      </w:pPr>
    </w:p>
    <w:p w14:paraId="5C2FA90C" w14:textId="77777777" w:rsidR="001A1E5A" w:rsidRDefault="001A1E5A">
      <w:pPr>
        <w:rPr>
          <w:lang w:val="en-US"/>
        </w:rPr>
      </w:pPr>
    </w:p>
    <w:p w14:paraId="2B750BCD" w14:textId="77777777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>Steps 4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4452742A" w14:textId="77777777" w:rsid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>Click the template example citric or ubunttuos</w:t>
      </w:r>
      <w:r>
        <w:rPr>
          <w:rFonts w:asciiTheme="majorHAnsi" w:hAnsiTheme="majorHAnsi"/>
          <w:sz w:val="26"/>
          <w:szCs w:val="26"/>
          <w:lang w:val="en-US"/>
        </w:rPr>
        <w:t xml:space="preserve"> or cent os</w:t>
      </w:r>
      <w:r w:rsidRPr="001A1E5A">
        <w:rPr>
          <w:rFonts w:asciiTheme="majorHAnsi" w:hAnsiTheme="majorHAnsi"/>
          <w:sz w:val="26"/>
          <w:szCs w:val="26"/>
          <w:lang w:val="en-US"/>
        </w:rPr>
        <w:t>(os which you have).</w:t>
      </w:r>
    </w:p>
    <w:p w14:paraId="2A3F4E0B" w14:textId="77777777" w:rsidR="00B67BDB" w:rsidRPr="001A1E5A" w:rsidRDefault="001A1E5A">
      <w:pPr>
        <w:rPr>
          <w:rFonts w:asciiTheme="majorHAnsi" w:hAnsiTheme="majorHAnsi"/>
          <w:sz w:val="26"/>
          <w:szCs w:val="26"/>
          <w:lang w:val="en-US"/>
        </w:rPr>
      </w:pPr>
      <w:r w:rsidRPr="009B3102">
        <w:rPr>
          <w:noProof/>
          <w:lang w:val="en-US"/>
        </w:rPr>
        <w:drawing>
          <wp:inline distT="0" distB="0" distL="0" distR="0" wp14:anchorId="71D0EC34" wp14:editId="77028358">
            <wp:extent cx="5731510" cy="3398520"/>
            <wp:effectExtent l="0" t="0" r="2540" b="0"/>
            <wp:docPr id="57925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252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1CD38" w14:textId="77777777" w:rsidR="001A1E5A" w:rsidRP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5:</w:t>
      </w:r>
      <w:r w:rsidRPr="001A1E5A">
        <w:rPr>
          <w:rFonts w:asciiTheme="majorHAnsi" w:hAnsiTheme="majorHAnsi"/>
          <w:sz w:val="26"/>
          <w:szCs w:val="26"/>
          <w:lang w:val="en-US"/>
        </w:rPr>
        <w:t xml:space="preserve"> Give the name for your Vm</w:t>
      </w:r>
      <w:r>
        <w:rPr>
          <w:rFonts w:asciiTheme="majorHAnsi" w:hAnsiTheme="majorHAnsi"/>
          <w:sz w:val="26"/>
          <w:szCs w:val="26"/>
          <w:lang w:val="en-US"/>
        </w:rPr>
        <w:t xml:space="preserve"> and click next.</w:t>
      </w:r>
    </w:p>
    <w:p w14:paraId="2F4AB34A" w14:textId="77777777" w:rsidR="00B67BDB" w:rsidRDefault="00655EB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75BBEF" wp14:editId="5DB78821">
            <wp:extent cx="5731510" cy="174955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49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FCCDE78" w14:textId="77777777" w:rsidR="009B3102" w:rsidRDefault="001A1E5A">
      <w:pPr>
        <w:rPr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>Steps 6</w:t>
      </w:r>
      <w:r w:rsidRPr="001A1E5A">
        <w:rPr>
          <w:rFonts w:asciiTheme="majorHAnsi" w:hAnsiTheme="majorHAnsi"/>
          <w:sz w:val="26"/>
          <w:szCs w:val="26"/>
          <w:lang w:val="en-US"/>
        </w:rPr>
        <w:t>: Select the iso file inside and click the next</w:t>
      </w:r>
    </w:p>
    <w:p w14:paraId="517F9176" w14:textId="77777777" w:rsidR="009B3102" w:rsidRDefault="009B31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4EE3EB1" wp14:editId="22E7EAF0">
            <wp:extent cx="4240485" cy="1685925"/>
            <wp:effectExtent l="19050" t="0" r="7665" b="0"/>
            <wp:docPr id="133608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0824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1885" cy="1686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3CFA" w14:textId="77777777" w:rsid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lastRenderedPageBreak/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7:</w:t>
      </w:r>
    </w:p>
    <w:p w14:paraId="58BC05E1" w14:textId="77777777" w:rsidR="001A1E5A" w:rsidRPr="001A1E5A" w:rsidRDefault="001A1E5A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1A1E5A">
        <w:rPr>
          <w:rFonts w:asciiTheme="majorHAnsi" w:hAnsiTheme="majorHAnsi"/>
          <w:sz w:val="26"/>
          <w:szCs w:val="26"/>
          <w:lang w:val="en-US"/>
        </w:rPr>
        <w:t>Finally click t</w:t>
      </w:r>
      <w:r>
        <w:rPr>
          <w:rFonts w:asciiTheme="majorHAnsi" w:hAnsiTheme="majorHAnsi"/>
          <w:sz w:val="26"/>
          <w:szCs w:val="26"/>
          <w:lang w:val="en-US"/>
        </w:rPr>
        <w:t>he create now option then your vm has been created successfully.</w:t>
      </w:r>
    </w:p>
    <w:p w14:paraId="403A7862" w14:textId="77777777" w:rsidR="009B3102" w:rsidRDefault="009B31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62CBC79" wp14:editId="6D474C24">
            <wp:extent cx="5143500" cy="1724025"/>
            <wp:effectExtent l="19050" t="0" r="0" b="0"/>
            <wp:docPr id="1070060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605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2104" cy="17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13CE" w14:textId="77777777" w:rsidR="009B3102" w:rsidRPr="001A1E5A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 xml:space="preserve">8: </w:t>
      </w:r>
      <w:r w:rsidRPr="001A1E5A">
        <w:rPr>
          <w:rFonts w:asciiTheme="majorHAnsi" w:hAnsiTheme="majorHAnsi"/>
          <w:sz w:val="26"/>
          <w:szCs w:val="26"/>
          <w:lang w:val="en-US"/>
        </w:rPr>
        <w:t>Create a xenserver 2 same procedure followed in first xenserver1</w:t>
      </w:r>
      <w:r>
        <w:rPr>
          <w:rFonts w:asciiTheme="majorHAnsi" w:hAnsiTheme="majorHAnsi"/>
          <w:sz w:val="26"/>
          <w:szCs w:val="26"/>
          <w:lang w:val="en-US"/>
        </w:rPr>
        <w:t xml:space="preserve"> and click the xenserver 1.</w:t>
      </w:r>
    </w:p>
    <w:p w14:paraId="28E99543" w14:textId="77777777" w:rsidR="009B3102" w:rsidRDefault="009B31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40E747" wp14:editId="4BF585B4">
            <wp:extent cx="3437890" cy="1356360"/>
            <wp:effectExtent l="0" t="0" r="0" b="0"/>
            <wp:docPr id="408409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4090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3789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FF37F" w14:textId="77777777" w:rsidR="0044597F" w:rsidRDefault="001A1E5A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9:</w:t>
      </w:r>
    </w:p>
    <w:p w14:paraId="12FD25E8" w14:textId="77777777" w:rsidR="001A1E5A" w:rsidRPr="0044597F" w:rsidRDefault="001A1E5A" w:rsidP="0044597F">
      <w:pPr>
        <w:ind w:firstLine="720"/>
        <w:rPr>
          <w:lang w:val="en-US"/>
        </w:rPr>
      </w:pPr>
      <w:r w:rsidRPr="0044597F">
        <w:rPr>
          <w:rFonts w:asciiTheme="majorHAnsi" w:hAnsiTheme="majorHAnsi"/>
          <w:sz w:val="26"/>
          <w:szCs w:val="26"/>
          <w:lang w:val="en-US"/>
        </w:rPr>
        <w:t xml:space="preserve"> Right click the </w:t>
      </w:r>
      <w:r w:rsidR="0044597F" w:rsidRPr="0044597F">
        <w:rPr>
          <w:rFonts w:asciiTheme="majorHAnsi" w:hAnsiTheme="majorHAnsi"/>
          <w:sz w:val="26"/>
          <w:szCs w:val="26"/>
          <w:lang w:val="en-US"/>
        </w:rPr>
        <w:t xml:space="preserve">vm and select the move vm option from the following </w:t>
      </w:r>
    </w:p>
    <w:p w14:paraId="14A3F5CC" w14:textId="77777777" w:rsidR="009B3102" w:rsidRDefault="009B310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172E59" wp14:editId="0559CBA6">
            <wp:extent cx="4175760" cy="2407920"/>
            <wp:effectExtent l="0" t="0" r="0" b="0"/>
            <wp:docPr id="118978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88918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240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55A5" w14:textId="77777777" w:rsidR="0044597F" w:rsidRPr="0044597F" w:rsidRDefault="0044597F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 xml:space="preserve">10: </w:t>
      </w:r>
      <w:r w:rsidRPr="0044597F">
        <w:rPr>
          <w:rFonts w:asciiTheme="majorHAnsi" w:hAnsiTheme="majorHAnsi"/>
          <w:sz w:val="26"/>
          <w:szCs w:val="26"/>
          <w:lang w:val="en-US"/>
        </w:rPr>
        <w:t>Select the xenserver 2 from the following list</w:t>
      </w:r>
    </w:p>
    <w:p w14:paraId="73F7802B" w14:textId="77777777" w:rsidR="00052D6F" w:rsidRDefault="00052D6F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0E66570" wp14:editId="01CE5421">
            <wp:extent cx="3533775" cy="2006917"/>
            <wp:effectExtent l="19050" t="0" r="9525" b="0"/>
            <wp:docPr id="115996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689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006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DABE" w14:textId="77777777" w:rsidR="0044597F" w:rsidRDefault="0044597F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1A1E5A">
        <w:rPr>
          <w:rFonts w:asciiTheme="majorHAnsi" w:hAnsiTheme="majorHAnsi"/>
          <w:b/>
          <w:bCs/>
          <w:sz w:val="26"/>
          <w:szCs w:val="26"/>
          <w:lang w:val="en-US"/>
        </w:rPr>
        <w:t xml:space="preserve">Steps 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11:</w:t>
      </w:r>
    </w:p>
    <w:p w14:paraId="1760A53C" w14:textId="77777777" w:rsidR="0044597F" w:rsidRPr="0044597F" w:rsidRDefault="0044597F">
      <w:pPr>
        <w:rPr>
          <w:lang w:val="en-US"/>
        </w:rPr>
      </w:pPr>
      <w:r>
        <w:rPr>
          <w:rFonts w:asciiTheme="majorHAnsi" w:hAnsiTheme="majorHAnsi"/>
          <w:b/>
          <w:bCs/>
          <w:sz w:val="26"/>
          <w:szCs w:val="26"/>
          <w:lang w:val="en-US"/>
        </w:rPr>
        <w:tab/>
      </w:r>
      <w:r w:rsidRPr="0044597F">
        <w:rPr>
          <w:rFonts w:asciiTheme="majorHAnsi" w:hAnsiTheme="majorHAnsi"/>
          <w:sz w:val="26"/>
          <w:szCs w:val="26"/>
          <w:lang w:val="en-US"/>
        </w:rPr>
        <w:t xml:space="preserve">Now see the Vm in the second </w:t>
      </w:r>
      <w:r w:rsidR="00796CF2">
        <w:rPr>
          <w:rFonts w:asciiTheme="majorHAnsi" w:hAnsiTheme="majorHAnsi"/>
          <w:sz w:val="26"/>
          <w:szCs w:val="26"/>
          <w:lang w:val="en-US"/>
        </w:rPr>
        <w:t>server</w:t>
      </w:r>
      <w:r w:rsidRPr="0044597F">
        <w:rPr>
          <w:rFonts w:asciiTheme="majorHAnsi" w:hAnsiTheme="majorHAnsi"/>
          <w:sz w:val="26"/>
          <w:szCs w:val="26"/>
          <w:lang w:val="en-US"/>
        </w:rPr>
        <w:t>tce and the live migration has been executed</w:t>
      </w:r>
      <w:r w:rsidR="00796CF2">
        <w:rPr>
          <w:rFonts w:asciiTheme="majorHAnsi" w:hAnsiTheme="majorHAnsi"/>
          <w:sz w:val="26"/>
          <w:szCs w:val="26"/>
          <w:lang w:val="en-US"/>
        </w:rPr>
        <w:t xml:space="preserve"> successfully</w:t>
      </w:r>
      <w:r w:rsidRPr="0044597F">
        <w:rPr>
          <w:rFonts w:asciiTheme="majorHAnsi" w:hAnsiTheme="majorHAnsi"/>
          <w:sz w:val="26"/>
          <w:szCs w:val="26"/>
          <w:lang w:val="en-US"/>
        </w:rPr>
        <w:t>.</w:t>
      </w:r>
    </w:p>
    <w:p w14:paraId="71AFAC29" w14:textId="77777777" w:rsidR="00052D6F" w:rsidRDefault="00052D6F">
      <w:pPr>
        <w:rPr>
          <w:lang w:val="en-US"/>
        </w:rPr>
      </w:pPr>
    </w:p>
    <w:p w14:paraId="7B6C9807" w14:textId="77777777" w:rsidR="00052D6F" w:rsidRDefault="00052D6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37E32AE" wp14:editId="7B6B1BFF">
            <wp:extent cx="4899841" cy="2256506"/>
            <wp:effectExtent l="19050" t="0" r="0" b="0"/>
            <wp:docPr id="1461900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9002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99841" cy="225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3D68" w14:textId="77777777" w:rsidR="00610577" w:rsidRDefault="00610577">
      <w:pPr>
        <w:rPr>
          <w:lang w:val="en-US"/>
        </w:rPr>
      </w:pPr>
    </w:p>
    <w:p w14:paraId="006D71D0" w14:textId="77777777" w:rsidR="00610577" w:rsidRDefault="00610577">
      <w:pPr>
        <w:rPr>
          <w:lang w:val="en-US"/>
        </w:rPr>
      </w:pPr>
    </w:p>
    <w:p w14:paraId="01B3E06E" w14:textId="77777777" w:rsidR="00610577" w:rsidRDefault="00610577">
      <w:pPr>
        <w:rPr>
          <w:lang w:val="en-US"/>
        </w:rPr>
      </w:pPr>
    </w:p>
    <w:p w14:paraId="6CB58159" w14:textId="77777777" w:rsidR="00610577" w:rsidRDefault="00610577">
      <w:pPr>
        <w:rPr>
          <w:lang w:val="en-US"/>
        </w:rPr>
      </w:pPr>
    </w:p>
    <w:p w14:paraId="0A30312D" w14:textId="77777777" w:rsidR="00610577" w:rsidRDefault="00610577">
      <w:pPr>
        <w:rPr>
          <w:lang w:val="en-US"/>
        </w:rPr>
      </w:pPr>
    </w:p>
    <w:p w14:paraId="75DB3D79" w14:textId="77777777" w:rsidR="00610577" w:rsidRDefault="00610577">
      <w:pPr>
        <w:rPr>
          <w:lang w:val="en-US"/>
        </w:rPr>
      </w:pPr>
    </w:p>
    <w:p w14:paraId="76D238A6" w14:textId="77777777" w:rsidR="00610577" w:rsidRDefault="00610577">
      <w:pPr>
        <w:rPr>
          <w:rFonts w:asciiTheme="majorHAnsi" w:hAnsiTheme="majorHAnsi"/>
          <w:b/>
          <w:bCs/>
          <w:sz w:val="26"/>
          <w:szCs w:val="26"/>
          <w:lang w:val="en-US"/>
        </w:rPr>
      </w:pPr>
      <w:r w:rsidRPr="00610577">
        <w:rPr>
          <w:rFonts w:asciiTheme="majorHAnsi" w:hAnsiTheme="majorHAnsi"/>
          <w:b/>
          <w:bCs/>
          <w:sz w:val="26"/>
          <w:szCs w:val="26"/>
          <w:lang w:val="en-US"/>
        </w:rPr>
        <w:t>RESULT</w:t>
      </w:r>
      <w:r>
        <w:rPr>
          <w:rFonts w:asciiTheme="majorHAnsi" w:hAnsiTheme="majorHAnsi"/>
          <w:b/>
          <w:bCs/>
          <w:sz w:val="26"/>
          <w:szCs w:val="26"/>
          <w:lang w:val="en-US"/>
        </w:rPr>
        <w:t>:</w:t>
      </w:r>
    </w:p>
    <w:p w14:paraId="79D43582" w14:textId="77777777" w:rsidR="00610577" w:rsidRPr="00D171BB" w:rsidRDefault="00610577" w:rsidP="00D171BB">
      <w:pPr>
        <w:ind w:firstLine="720"/>
        <w:rPr>
          <w:rFonts w:asciiTheme="majorHAnsi" w:hAnsiTheme="majorHAnsi"/>
          <w:sz w:val="26"/>
          <w:szCs w:val="26"/>
        </w:rPr>
      </w:pPr>
      <w:r w:rsidRPr="00610577">
        <w:rPr>
          <w:rFonts w:asciiTheme="majorHAnsi" w:hAnsiTheme="majorHAnsi"/>
          <w:sz w:val="26"/>
          <w:szCs w:val="26"/>
        </w:rPr>
        <w:t>Successfully executed the setup of XenServer and XenCenter; live migration was performed and output verified with zero downtime during VM transfer.</w:t>
      </w:r>
    </w:p>
    <w:sectPr w:rsidR="00610577" w:rsidRPr="00D171BB" w:rsidSect="00861E4D">
      <w:headerReference w:type="default" r:id="rId17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95BB8" w14:textId="77777777" w:rsidR="008D04F6" w:rsidRDefault="008D04F6" w:rsidP="00861E4D">
      <w:pPr>
        <w:spacing w:after="0" w:line="240" w:lineRule="auto"/>
      </w:pPr>
      <w:r>
        <w:separator/>
      </w:r>
    </w:p>
  </w:endnote>
  <w:endnote w:type="continuationSeparator" w:id="0">
    <w:p w14:paraId="74894641" w14:textId="77777777" w:rsidR="008D04F6" w:rsidRDefault="008D04F6" w:rsidP="00861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1E608B" w14:textId="77777777" w:rsidR="008D04F6" w:rsidRDefault="008D04F6" w:rsidP="00861E4D">
      <w:pPr>
        <w:spacing w:after="0" w:line="240" w:lineRule="auto"/>
      </w:pPr>
      <w:r>
        <w:separator/>
      </w:r>
    </w:p>
  </w:footnote>
  <w:footnote w:type="continuationSeparator" w:id="0">
    <w:p w14:paraId="5CCFAE59" w14:textId="77777777" w:rsidR="008D04F6" w:rsidRDefault="008D04F6" w:rsidP="00861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D34F9A" w14:textId="77777777" w:rsidR="00861E4D" w:rsidRPr="00861E4D" w:rsidRDefault="003F50FD">
    <w:pPr>
      <w:pStyle w:val="Header"/>
      <w:rPr>
        <w:lang w:val="en-US"/>
      </w:rPr>
    </w:pPr>
    <w:r>
      <w:rPr>
        <w:lang w:val="en-US"/>
      </w:rPr>
      <w:t>DATE:28-07-2026</w:t>
    </w:r>
    <w:r w:rsidR="00861E4D">
      <w:rPr>
        <w:lang w:val="en-US"/>
      </w:rPr>
      <w:tab/>
    </w:r>
    <w:r w:rsidR="00861E4D">
      <w:rPr>
        <w:lang w:val="en-US"/>
      </w:rPr>
      <w:tab/>
    </w:r>
    <w:r w:rsidR="00FC643E">
      <w:rPr>
        <w:lang w:val="en-US"/>
      </w:rPr>
      <w:t>917723IT009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6B93"/>
    <w:multiLevelType w:val="multilevel"/>
    <w:tmpl w:val="6E005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284651"/>
    <w:multiLevelType w:val="multilevel"/>
    <w:tmpl w:val="A8DA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352705">
    <w:abstractNumId w:val="1"/>
  </w:num>
  <w:num w:numId="2" w16cid:durableId="661081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488"/>
    <w:rsid w:val="000177E9"/>
    <w:rsid w:val="00052D6F"/>
    <w:rsid w:val="001459DB"/>
    <w:rsid w:val="001A1E5A"/>
    <w:rsid w:val="003F50FD"/>
    <w:rsid w:val="003F6DF9"/>
    <w:rsid w:val="0044597F"/>
    <w:rsid w:val="004B4488"/>
    <w:rsid w:val="00570343"/>
    <w:rsid w:val="00605FAD"/>
    <w:rsid w:val="00610577"/>
    <w:rsid w:val="00655EBF"/>
    <w:rsid w:val="006C3B1C"/>
    <w:rsid w:val="006D13CA"/>
    <w:rsid w:val="00796CF2"/>
    <w:rsid w:val="007E053A"/>
    <w:rsid w:val="00861E4D"/>
    <w:rsid w:val="008D04F6"/>
    <w:rsid w:val="009B3102"/>
    <w:rsid w:val="00B67BDB"/>
    <w:rsid w:val="00C22FC1"/>
    <w:rsid w:val="00C955CD"/>
    <w:rsid w:val="00D171BB"/>
    <w:rsid w:val="00D3125D"/>
    <w:rsid w:val="00D67AAC"/>
    <w:rsid w:val="00DD21BF"/>
    <w:rsid w:val="00F64E70"/>
    <w:rsid w:val="00F918EC"/>
    <w:rsid w:val="00FC64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B7866"/>
  <w15:docId w15:val="{DC7901F3-939D-F940-83F6-B1B96305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597F"/>
  </w:style>
  <w:style w:type="paragraph" w:styleId="Heading1">
    <w:name w:val="heading 1"/>
    <w:basedOn w:val="Normal"/>
    <w:next w:val="Normal"/>
    <w:link w:val="Heading1Char"/>
    <w:uiPriority w:val="9"/>
    <w:qFormat/>
    <w:rsid w:val="004B4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48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48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48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48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48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48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48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4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4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4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4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48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48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4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4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48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48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48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48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1E4D"/>
  </w:style>
  <w:style w:type="paragraph" w:styleId="Footer">
    <w:name w:val="footer"/>
    <w:basedOn w:val="Normal"/>
    <w:link w:val="FooterChar"/>
    <w:uiPriority w:val="99"/>
    <w:unhideWhenUsed/>
    <w:rsid w:val="00861E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1E4D"/>
  </w:style>
  <w:style w:type="paragraph" w:styleId="NormalWeb">
    <w:name w:val="Normal (Web)"/>
    <w:basedOn w:val="Normal"/>
    <w:uiPriority w:val="99"/>
    <w:semiHidden/>
    <w:unhideWhenUsed/>
    <w:rsid w:val="00861E4D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61E4D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50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0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2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32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5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3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7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2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99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905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6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548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01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04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3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4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0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842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52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365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4012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24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08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98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63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63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3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18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33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3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13" Type="http://schemas.openxmlformats.org/officeDocument/2006/relationships/image" Target="media/image7.png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image" Target="media/image6.png" /><Relationship Id="rId17" Type="http://schemas.openxmlformats.org/officeDocument/2006/relationships/header" Target="header1.xml" /><Relationship Id="rId2" Type="http://schemas.openxmlformats.org/officeDocument/2006/relationships/styles" Target="styles.xml" /><Relationship Id="rId16" Type="http://schemas.openxmlformats.org/officeDocument/2006/relationships/image" Target="media/image10.pn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png" /><Relationship Id="rId5" Type="http://schemas.openxmlformats.org/officeDocument/2006/relationships/footnotes" Target="footnotes.xml" /><Relationship Id="rId15" Type="http://schemas.openxmlformats.org/officeDocument/2006/relationships/image" Target="media/image9.png" /><Relationship Id="rId10" Type="http://schemas.openxmlformats.org/officeDocument/2006/relationships/image" Target="media/image4.png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Relationship Id="rId14" Type="http://schemas.openxmlformats.org/officeDocument/2006/relationships/image" Target="media/image8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Akash.s</cp:lastModifiedBy>
  <cp:revision>2</cp:revision>
  <dcterms:created xsi:type="dcterms:W3CDTF">2026-10-05T15:29:00Z</dcterms:created>
  <dcterms:modified xsi:type="dcterms:W3CDTF">2026-10-05T15:29:00Z</dcterms:modified>
</cp:coreProperties>
</file>