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Instructions: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extract the file from the drive.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color w:val="f3f3f3"/>
          <w:highlight w:val="darkBlue"/>
          <w:rtl w:val="0"/>
        </w:rPr>
        <w:t xml:space="preserve">Welcome.py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Pycharm (recommended)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Login Details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62150" cy="2352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can View the tables  and data in the database using SQLiteStudio.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can View the GUI using SpecTcl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ourceforge.net/projects/spect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