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A2D0ED" w14:textId="7AB3098C" w:rsidR="00E46605" w:rsidRPr="00E46605" w:rsidRDefault="00E46605" w:rsidP="00E46605">
      <w:pPr>
        <w:rPr>
          <w:rFonts w:ascii="Times New Roman" w:eastAsia="Times New Roman" w:hAnsi="Times New Roman" w:cs="Times New Roman"/>
          <w:b/>
          <w:bCs/>
          <w:color w:val="000000"/>
          <w:lang w:eastAsia="en-GB"/>
        </w:rPr>
      </w:pPr>
    </w:p>
    <w:p w14:paraId="6D35F9B3" w14:textId="77777777" w:rsidR="00E46605" w:rsidRDefault="00E46605" w:rsidP="00E46605">
      <w:pPr>
        <w:pStyle w:val="ListParagraph"/>
        <w:numPr>
          <w:ilvl w:val="0"/>
          <w:numId w:val="1"/>
        </w:numPr>
        <w:spacing w:after="160"/>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Problem1.c</w:t>
      </w:r>
    </w:p>
    <w:p w14:paraId="4AB92D8E" w14:textId="77777777" w:rsidR="00E46605" w:rsidRDefault="00E46605" w:rsidP="00E46605">
      <w:pPr>
        <w:pStyle w:val="ListParagraph"/>
        <w:numPr>
          <w:ilvl w:val="0"/>
          <w:numId w:val="1"/>
        </w:numPr>
        <w:spacing w:after="160"/>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Problem1output.text (This can be a screen shot of your test case as well under a different format)</w:t>
      </w:r>
    </w:p>
    <w:p w14:paraId="3D157F39" w14:textId="77777777" w:rsidR="00E46605" w:rsidRDefault="00E46605" w:rsidP="00E46605">
      <w:pPr>
        <w:pStyle w:val="ListParagraph"/>
        <w:numPr>
          <w:ilvl w:val="0"/>
          <w:numId w:val="1"/>
        </w:numPr>
        <w:spacing w:after="160"/>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Problem2.c</w:t>
      </w:r>
    </w:p>
    <w:p w14:paraId="7CBE70FD" w14:textId="77777777" w:rsidR="00E46605" w:rsidRDefault="00E46605" w:rsidP="00E46605">
      <w:pPr>
        <w:pStyle w:val="ListParagraph"/>
        <w:numPr>
          <w:ilvl w:val="0"/>
          <w:numId w:val="1"/>
        </w:numPr>
        <w:spacing w:after="160"/>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Problem2output.text</w:t>
      </w:r>
    </w:p>
    <w:p w14:paraId="31019E76" w14:textId="77777777" w:rsidR="00E46605" w:rsidRDefault="00E46605" w:rsidP="00E46605">
      <w:pPr>
        <w:pStyle w:val="ListParagraph"/>
        <w:numPr>
          <w:ilvl w:val="0"/>
          <w:numId w:val="1"/>
        </w:numPr>
        <w:spacing w:after="160"/>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Problem3.c</w:t>
      </w:r>
    </w:p>
    <w:p w14:paraId="2628D4C8" w14:textId="77777777" w:rsidR="00E46605" w:rsidRDefault="00E46605" w:rsidP="00E46605">
      <w:pPr>
        <w:pStyle w:val="ListParagraph"/>
        <w:numPr>
          <w:ilvl w:val="0"/>
          <w:numId w:val="1"/>
        </w:numPr>
        <w:spacing w:after="160"/>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Problem3output.text</w:t>
      </w:r>
    </w:p>
    <w:p w14:paraId="0777D42D" w14:textId="77777777" w:rsidR="00E46605" w:rsidRDefault="00E46605" w:rsidP="00E46605">
      <w:pPr>
        <w:pStyle w:val="ListParagraph"/>
        <w:numPr>
          <w:ilvl w:val="0"/>
          <w:numId w:val="1"/>
        </w:numPr>
        <w:spacing w:after="160"/>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Problem4.c</w:t>
      </w:r>
    </w:p>
    <w:p w14:paraId="1B137BD2" w14:textId="77777777" w:rsidR="00E46605" w:rsidRDefault="00E46605" w:rsidP="00E46605">
      <w:pPr>
        <w:pStyle w:val="ListParagraph"/>
        <w:numPr>
          <w:ilvl w:val="0"/>
          <w:numId w:val="1"/>
        </w:numPr>
        <w:spacing w:after="160"/>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Problem4output.text</w:t>
      </w:r>
    </w:p>
    <w:p w14:paraId="65769595" w14:textId="77777777" w:rsidR="00E46605" w:rsidRDefault="00E46605" w:rsidP="00E46605">
      <w:pPr>
        <w:rPr>
          <w:rFonts w:ascii="Times New Roman" w:eastAsia="Times New Roman" w:hAnsi="Times New Roman" w:cs="Times New Roman"/>
          <w:color w:val="000000"/>
          <w:lang w:eastAsia="en-GB"/>
        </w:rPr>
      </w:pPr>
    </w:p>
    <w:p w14:paraId="11557230" w14:textId="77777777" w:rsidR="00E46605" w:rsidRDefault="00E46605" w:rsidP="00E46605">
      <w:pPr>
        <w:rPr>
          <w:rFonts w:ascii="Times New Roman" w:eastAsia="Times New Roman" w:hAnsi="Times New Roman" w:cs="Times New Roman"/>
          <w:color w:val="000000"/>
          <w:lang w:eastAsia="en-GB"/>
        </w:rPr>
      </w:pPr>
    </w:p>
    <w:p w14:paraId="1FA306A1" w14:textId="77777777" w:rsidR="00E46605" w:rsidRDefault="00E46605" w:rsidP="00E46605">
      <w:pPr>
        <w:rPr>
          <w:rFonts w:ascii="Times New Roman" w:eastAsia="Times New Roman" w:hAnsi="Times New Roman" w:cs="Times New Roman"/>
          <w:color w:val="000000"/>
          <w:lang w:eastAsia="en-GB"/>
        </w:rPr>
      </w:pPr>
    </w:p>
    <w:p w14:paraId="4C42070F" w14:textId="77777777" w:rsidR="00E46605" w:rsidRDefault="00E46605" w:rsidP="00E46605">
      <w:pPr>
        <w:pStyle w:val="ListParagraph"/>
        <w:numPr>
          <w:ilvl w:val="0"/>
          <w:numId w:val="2"/>
        </w:num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color w:val="000005"/>
          <w:lang w:eastAsia="en-GB"/>
        </w:rPr>
        <w:t>Use a stack implementation, to check that a given an arithmetic expression, that uses braces “</w:t>
      </w:r>
      <w:proofErr w:type="gramStart"/>
      <w:r>
        <w:rPr>
          <w:rFonts w:ascii="Times New Roman" w:eastAsia="Times New Roman" w:hAnsi="Times New Roman" w:cs="Times New Roman"/>
          <w:color w:val="000005"/>
          <w:lang w:eastAsia="en-GB"/>
        </w:rPr>
        <w:t>{“ &amp;</w:t>
      </w:r>
      <w:proofErr w:type="gramEnd"/>
      <w:r>
        <w:rPr>
          <w:rFonts w:ascii="Times New Roman" w:eastAsia="Times New Roman" w:hAnsi="Times New Roman" w:cs="Times New Roman"/>
          <w:color w:val="000005"/>
          <w:lang w:eastAsia="en-GB"/>
        </w:rPr>
        <w:t xml:space="preserve"> ”}” or parenthesis ”(“ &amp;, ”)” or brackets ”[“ &amp; ”]” as grouping symbols, is using them in a matching and balanced way. </w:t>
      </w:r>
    </w:p>
    <w:p w14:paraId="1C15A99C" w14:textId="77777777" w:rsidR="00E46605" w:rsidRDefault="00E46605" w:rsidP="00E46605">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color w:val="000005"/>
          <w:lang w:eastAsia="en-GB"/>
        </w:rPr>
        <w:t xml:space="preserve">The book has an example function, called </w:t>
      </w:r>
      <w:proofErr w:type="spellStart"/>
      <w:proofErr w:type="gramStart"/>
      <w:r>
        <w:rPr>
          <w:rFonts w:ascii="Times New Roman" w:eastAsia="Times New Roman" w:hAnsi="Times New Roman" w:cs="Times New Roman"/>
          <w:color w:val="000005"/>
          <w:lang w:eastAsia="en-GB"/>
        </w:rPr>
        <w:t>isBalance</w:t>
      </w:r>
      <w:proofErr w:type="spellEnd"/>
      <w:r>
        <w:rPr>
          <w:rFonts w:ascii="Times New Roman" w:eastAsia="Times New Roman" w:hAnsi="Times New Roman" w:cs="Times New Roman"/>
          <w:color w:val="000005"/>
          <w:lang w:eastAsia="en-GB"/>
        </w:rPr>
        <w:t>( )</w:t>
      </w:r>
      <w:proofErr w:type="gramEnd"/>
      <w:r>
        <w:rPr>
          <w:rFonts w:ascii="Times New Roman" w:eastAsia="Times New Roman" w:hAnsi="Times New Roman" w:cs="Times New Roman"/>
          <w:color w:val="000005"/>
          <w:lang w:eastAsia="en-GB"/>
        </w:rPr>
        <w:t>, that takes the input string as an argument and returns 0 if it is unbalanced or 1 if it is balanced.</w:t>
      </w:r>
      <w:r>
        <w:rPr>
          <w:rFonts w:ascii="Times New Roman" w:eastAsia="Times New Roman" w:hAnsi="Times New Roman" w:cs="Times New Roman"/>
          <w:color w:val="000005"/>
          <w:lang w:eastAsia="en-GB"/>
        </w:rPr>
        <w:br/>
        <w:t xml:space="preserve">(Examples below are given only for illustrative purposes, you may come up with your own.) </w:t>
      </w:r>
    </w:p>
    <w:p w14:paraId="06189360" w14:textId="77777777" w:rsidR="00E46605" w:rsidRDefault="00E46605" w:rsidP="00E46605">
      <w:pPr>
        <w:pStyle w:val="ListParagraph"/>
        <w:rPr>
          <w:rFonts w:ascii="Times New Roman" w:eastAsia="Times New Roman" w:hAnsi="Times New Roman" w:cs="Times New Roman"/>
          <w:color w:val="000000"/>
          <w:lang w:eastAsia="en-GB"/>
        </w:rPr>
      </w:pPr>
    </w:p>
    <w:p w14:paraId="77DA8B36" w14:textId="38838ACC" w:rsidR="00E46605" w:rsidRDefault="00E46605" w:rsidP="00E46605">
      <w:pPr>
        <w:jc w:val="center"/>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49EEE7C8" wp14:editId="26D445B9">
            <wp:extent cx="3733800" cy="2619375"/>
            <wp:effectExtent l="0" t="0" r="0" b="9525"/>
            <wp:docPr id="1" name="Picture 1" descr="page1image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8584"/>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733800" cy="2619375"/>
                    </a:xfrm>
                    <a:prstGeom prst="rect">
                      <a:avLst/>
                    </a:prstGeom>
                    <a:noFill/>
                    <a:ln>
                      <a:noFill/>
                    </a:ln>
                  </pic:spPr>
                </pic:pic>
              </a:graphicData>
            </a:graphic>
          </wp:inline>
        </w:drawing>
      </w:r>
    </w:p>
    <w:p w14:paraId="161B7F72" w14:textId="77777777" w:rsidR="00E46605" w:rsidRDefault="00E46605" w:rsidP="00E46605">
      <w:pPr>
        <w:pStyle w:val="ListParagraph"/>
        <w:rPr>
          <w:rFonts w:ascii="Times New Roman" w:eastAsia="Times New Roman" w:hAnsi="Times New Roman" w:cs="Times New Roman"/>
          <w:color w:val="000000"/>
          <w:lang w:eastAsia="en-GB"/>
        </w:rPr>
      </w:pPr>
    </w:p>
    <w:p w14:paraId="37F4F063" w14:textId="77777777" w:rsidR="00E46605" w:rsidRDefault="00E46605" w:rsidP="00E46605">
      <w:pPr>
        <w:ind w:firstLine="720"/>
        <w:rPr>
          <w:rFonts w:ascii="Times New Roman" w:eastAsia="Times New Roman" w:hAnsi="Times New Roman" w:cs="Times New Roman"/>
          <w:lang w:eastAsia="en-GB"/>
        </w:rPr>
      </w:pPr>
    </w:p>
    <w:p w14:paraId="4AB6D3BD" w14:textId="77777777" w:rsidR="00E46605" w:rsidRDefault="00E46605" w:rsidP="00E46605">
      <w:pPr>
        <w:pStyle w:val="ListParagraph"/>
        <w:numPr>
          <w:ilvl w:val="0"/>
          <w:numId w:val="2"/>
        </w:numPr>
        <w:rPr>
          <w:rFonts w:ascii="Times New Roman" w:eastAsia="Times New Roman" w:hAnsi="Times New Roman" w:cs="Times New Roman"/>
          <w:lang w:eastAsia="en-GB"/>
        </w:rPr>
      </w:pPr>
      <w:r>
        <w:rPr>
          <w:rFonts w:ascii="Times New Roman" w:eastAsia="Times New Roman" w:hAnsi="Times New Roman" w:cs="Times New Roman"/>
          <w:lang w:eastAsia="en-GB"/>
        </w:rPr>
        <w:t>Use</w:t>
      </w:r>
      <w:r>
        <w:rPr>
          <w:rFonts w:ascii="Times New Roman" w:eastAsia="Times New Roman" w:hAnsi="Times New Roman" w:cs="Times New Roman"/>
          <w:color w:val="000000"/>
          <w:shd w:val="clear" w:color="auto" w:fill="FFFFFF"/>
          <w:lang w:eastAsia="en-GB"/>
        </w:rPr>
        <w:t xml:space="preserve"> a queue to generate binary number strings. </w:t>
      </w:r>
    </w:p>
    <w:p w14:paraId="62E5E854" w14:textId="77777777" w:rsidR="00E46605" w:rsidRDefault="00E46605" w:rsidP="00E46605">
      <w:pPr>
        <w:pStyle w:val="ListParagraph"/>
        <w:rPr>
          <w:rFonts w:ascii="Times New Roman" w:eastAsia="Times New Roman" w:hAnsi="Times New Roman" w:cs="Times New Roman"/>
          <w:lang w:eastAsia="en-GB"/>
        </w:rPr>
      </w:pPr>
    </w:p>
    <w:p w14:paraId="290EC339"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For example, enqueue "1" onto the queue.</w:t>
      </w:r>
    </w:p>
    <w:p w14:paraId="366419FB"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xml:space="preserve">Then dequeue "1", print it, and place "10" and "11" on the queue (add "0" and "1" at the end of the printed item "1").  Dequeue "10", print it, and add "100" and "101" onto the </w:t>
      </w:r>
      <w:r>
        <w:rPr>
          <w:rFonts w:ascii="Times New Roman" w:eastAsia="Times New Roman" w:hAnsi="Times New Roman" w:cs="Times New Roman"/>
          <w:color w:val="000000"/>
          <w:lang w:eastAsia="en-GB"/>
        </w:rPr>
        <w:lastRenderedPageBreak/>
        <w:t xml:space="preserve">queue, etc.  Strings only may be </w:t>
      </w:r>
      <w:proofErr w:type="gramStart"/>
      <w:r>
        <w:rPr>
          <w:rFonts w:ascii="Times New Roman" w:eastAsia="Times New Roman" w:hAnsi="Times New Roman" w:cs="Times New Roman"/>
          <w:color w:val="000000"/>
          <w:lang w:eastAsia="en-GB"/>
        </w:rPr>
        <w:t>used</w:t>
      </w:r>
      <w:proofErr w:type="gramEnd"/>
      <w:r>
        <w:rPr>
          <w:rFonts w:ascii="Times New Roman" w:eastAsia="Times New Roman" w:hAnsi="Times New Roman" w:cs="Times New Roman"/>
          <w:color w:val="000000"/>
          <w:lang w:eastAsia="en-GB"/>
        </w:rPr>
        <w:t xml:space="preserve"> and you are allowed to use </w:t>
      </w:r>
      <w:proofErr w:type="spellStart"/>
      <w:r>
        <w:rPr>
          <w:rFonts w:ascii="Times New Roman" w:eastAsia="Times New Roman" w:hAnsi="Times New Roman" w:cs="Times New Roman"/>
          <w:color w:val="000000"/>
          <w:lang w:eastAsia="en-GB"/>
        </w:rPr>
        <w:t>string.h</w:t>
      </w:r>
      <w:proofErr w:type="spellEnd"/>
      <w:r>
        <w:rPr>
          <w:rFonts w:ascii="Times New Roman" w:eastAsia="Times New Roman" w:hAnsi="Times New Roman" w:cs="Times New Roman"/>
          <w:color w:val="000000"/>
          <w:lang w:eastAsia="en-GB"/>
        </w:rPr>
        <w:t>.  You can input n from the user and count from 1 to n in binary using the queue.</w:t>
      </w:r>
    </w:p>
    <w:p w14:paraId="39457578"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p>
    <w:p w14:paraId="38B85AC8"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xml:space="preserve">Suppose you have an empty </w:t>
      </w:r>
      <w:proofErr w:type="gramStart"/>
      <w:r>
        <w:rPr>
          <w:rFonts w:ascii="Times New Roman" w:eastAsia="Times New Roman" w:hAnsi="Times New Roman" w:cs="Times New Roman"/>
          <w:color w:val="000000"/>
          <w:lang w:eastAsia="en-GB"/>
        </w:rPr>
        <w:t>string</w:t>
      </w:r>
      <w:proofErr w:type="gramEnd"/>
      <w:r>
        <w:rPr>
          <w:rFonts w:ascii="Times New Roman" w:eastAsia="Times New Roman" w:hAnsi="Times New Roman" w:cs="Times New Roman"/>
          <w:color w:val="000000"/>
          <w:lang w:eastAsia="en-GB"/>
        </w:rPr>
        <w:t xml:space="preserve"> and you want to print 1 to 9 binary numbers. Your code will generate the following output:</w:t>
      </w:r>
    </w:p>
    <w:p w14:paraId="137F6A80" w14:textId="77777777" w:rsidR="00E46605" w:rsidRDefault="00E46605" w:rsidP="00E46605">
      <w:pPr>
        <w:shd w:val="clear" w:color="auto" w:fill="FFFFFF"/>
        <w:ind w:firstLine="720"/>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1</w:t>
      </w:r>
    </w:p>
    <w:p w14:paraId="1A255AB0"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10 11</w:t>
      </w:r>
    </w:p>
    <w:p w14:paraId="2614CF88"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100 101</w:t>
      </w:r>
    </w:p>
    <w:p w14:paraId="076A53B9"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1000 1001</w:t>
      </w:r>
    </w:p>
    <w:p w14:paraId="151AA658"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p>
    <w:p w14:paraId="3A6C320B" w14:textId="77777777" w:rsidR="00E46605" w:rsidRDefault="00E46605" w:rsidP="00E46605">
      <w:pPr>
        <w:pStyle w:val="ListParagraph"/>
        <w:shd w:val="clear" w:color="auto" w:fill="FFFFFF"/>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You can either choose an array implementation or a linked list implementation of the queue.</w:t>
      </w:r>
    </w:p>
    <w:p w14:paraId="4ACA34BB" w14:textId="77777777" w:rsidR="00B539C5" w:rsidRDefault="00B539C5"/>
    <w:sectPr w:rsidR="00B53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DD1315"/>
    <w:multiLevelType w:val="hybridMultilevel"/>
    <w:tmpl w:val="7A50C4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583F3BAA"/>
    <w:multiLevelType w:val="hybridMultilevel"/>
    <w:tmpl w:val="94727B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05"/>
    <w:rsid w:val="00B539C5"/>
    <w:rsid w:val="00E4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D847"/>
  <w15:chartTrackingRefBased/>
  <w15:docId w15:val="{FA07E732-2320-4E0C-AE96-0EFD0420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605"/>
    <w:pPr>
      <w:spacing w:after="0" w:line="240" w:lineRule="auto"/>
    </w:pPr>
    <w:rPr>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6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872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var\folders\9g\qq_fvgms3sdd70cslgs3lkyc0000gn\T\com.microsoft.Word\WebArchiveCopyPasteTempFiles\page1image858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Adejumobi, Wale</dc:creator>
  <cp:keywords/>
  <dc:description/>
  <cp:lastModifiedBy>Adejumobi, Wale</cp:lastModifiedBy>
  <cp:revision>1</cp:revision>
  <dcterms:created xsi:type="dcterms:W3CDTF">2021-02-26T00:06:00Z</dcterms:created>
  <dcterms:modified xsi:type="dcterms:W3CDTF">2021-02-26T00:10:00Z</dcterms:modified>
</cp:coreProperties>
</file>