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F1F1" w14:textId="45A2DA6B" w:rsidR="00080310" w:rsidRDefault="00085453">
      <w:r>
        <w:t xml:space="preserve">Blockchain </w:t>
      </w:r>
      <w:proofErr w:type="gramStart"/>
      <w:r>
        <w:t>types</w:t>
      </w:r>
      <w:proofErr w:type="gramEnd"/>
      <w:r>
        <w:t xml:space="preserve"> exploration:</w:t>
      </w:r>
    </w:p>
    <w:p w14:paraId="2E75254C" w14:textId="77777777" w:rsidR="00085453" w:rsidRDefault="00085453"/>
    <w:p w14:paraId="1AF51E18" w14:textId="77777777" w:rsidR="00085453" w:rsidRDefault="00085453"/>
    <w:p w14:paraId="21A95973" w14:textId="77777777" w:rsidR="00085453" w:rsidRDefault="00085453"/>
    <w:p w14:paraId="351FE947" w14:textId="0949CC06" w:rsidR="00085453" w:rsidRDefault="00085453" w:rsidP="00085453">
      <w:r>
        <w:t>I’m exploring Litecoin:</w:t>
      </w:r>
      <w:r>
        <w:br/>
      </w:r>
      <w:r>
        <w:br/>
      </w:r>
      <w:r>
        <w:t>Litecoin is a public blockchain example that fits into the category of permissionless or open blockchains. Here's how it aligns with the characteristics of a public blockchain:</w:t>
      </w:r>
    </w:p>
    <w:p w14:paraId="24451D17" w14:textId="77777777" w:rsidR="00085453" w:rsidRDefault="00085453" w:rsidP="00085453"/>
    <w:p w14:paraId="0A79BC19" w14:textId="3BB7A105" w:rsidR="00085453" w:rsidRDefault="00085453" w:rsidP="00085453">
      <w:r>
        <w:t>Openness: Litecoin allows anyone to participate in the network as a user, miner, or developer without needing permission. Transactions are transparent and can be viewed by anyone on the blockchain explorer.</w:t>
      </w:r>
    </w:p>
    <w:p w14:paraId="7B31BC28" w14:textId="77777777" w:rsidR="00085453" w:rsidRDefault="00085453" w:rsidP="00085453"/>
    <w:p w14:paraId="3E0C49C3" w14:textId="5AA4B792" w:rsidR="00085453" w:rsidRDefault="00085453" w:rsidP="00085453">
      <w:r>
        <w:t>Decentralization: Like other public blockchains, Litecoin operates on a decentralized network of nodes that validate and record transactions. This ensures that no single entity has control over the network.</w:t>
      </w:r>
    </w:p>
    <w:p w14:paraId="787681A6" w14:textId="77777777" w:rsidR="00085453" w:rsidRDefault="00085453" w:rsidP="00085453"/>
    <w:p w14:paraId="7558A5E7" w14:textId="7A2C116A" w:rsidR="00085453" w:rsidRDefault="00085453" w:rsidP="00085453">
      <w:r>
        <w:t>Security: The security of Litecoin's blockchain is maintained through consensus mechanisms like proof-of-work (</w:t>
      </w:r>
      <w:proofErr w:type="spellStart"/>
      <w:r>
        <w:t>PoW</w:t>
      </w:r>
      <w:proofErr w:type="spellEnd"/>
      <w:r>
        <w:t>), where miners compete to solve cryptographic puzzles to validate transactions and add them to the blockchain.</w:t>
      </w:r>
    </w:p>
    <w:p w14:paraId="64E17EA2" w14:textId="77777777" w:rsidR="00085453" w:rsidRDefault="00085453" w:rsidP="00085453"/>
    <w:p w14:paraId="39C40676" w14:textId="521CF291" w:rsidR="00085453" w:rsidRDefault="00085453" w:rsidP="00085453">
      <w:r>
        <w:t>Censorship resistance: Transactions on the Litecoin blockchain cannot be censored or reversed by any central authority due to its decentralized nature. This makes it resistant to censorship and tampering.</w:t>
      </w:r>
    </w:p>
    <w:p w14:paraId="3038AF24" w14:textId="77777777" w:rsidR="00085453" w:rsidRDefault="00085453" w:rsidP="00085453"/>
    <w:p w14:paraId="09A3BC7E" w14:textId="53F6E838" w:rsidR="00085453" w:rsidRDefault="00085453" w:rsidP="00085453">
      <w:r>
        <w:t>Transparency: All transactions on the Litecoin blockchain are transparent and can be viewed by anyone. This transparency enhances trust among participants and ensures the integrity of the network.</w:t>
      </w:r>
    </w:p>
    <w:p w14:paraId="6982DB07" w14:textId="77777777" w:rsidR="00085453" w:rsidRDefault="00085453" w:rsidP="00085453"/>
    <w:p w14:paraId="437AF382" w14:textId="5C1990A8" w:rsidR="00085453" w:rsidRDefault="00085453" w:rsidP="00085453">
      <w:r>
        <w:t>Overall, Litecoin exemplifies the characteristics of a public blockchain by offering open access, decentralization, security, censorship resistance, and transparency.</w:t>
      </w:r>
    </w:p>
    <w:p w14:paraId="661556E7" w14:textId="77777777" w:rsidR="00085453" w:rsidRDefault="00085453" w:rsidP="00085453"/>
    <w:p w14:paraId="18CF1F76" w14:textId="79A31880" w:rsidR="00085453" w:rsidRDefault="00085453" w:rsidP="00085453">
      <w:r>
        <w:t>Sources:</w:t>
      </w:r>
    </w:p>
    <w:p w14:paraId="0E97B762" w14:textId="6B132F86" w:rsidR="00085453" w:rsidRDefault="00085453" w:rsidP="00085453">
      <w:hyperlink r:id="rId4" w:history="1">
        <w:r w:rsidRPr="006612DE">
          <w:rPr>
            <w:rStyle w:val="Hyperlink"/>
          </w:rPr>
          <w:t>https://litecoin.org/</w:t>
        </w:r>
      </w:hyperlink>
    </w:p>
    <w:p w14:paraId="3D637403" w14:textId="0AA86527" w:rsidR="00085453" w:rsidRDefault="00085453" w:rsidP="00085453">
      <w:r w:rsidRPr="00085453">
        <w:t>https://litecoin.com/en/</w:t>
      </w:r>
    </w:p>
    <w:sectPr w:rsidR="0008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53"/>
    <w:rsid w:val="00080310"/>
    <w:rsid w:val="00085453"/>
    <w:rsid w:val="003A6E2B"/>
    <w:rsid w:val="00A6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2D12E"/>
  <w15:chartTrackingRefBased/>
  <w15:docId w15:val="{5279D16B-2BB3-5241-89AC-C8F9E22E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4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4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4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4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4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4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4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4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54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tecoi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Reddy Jammula</dc:creator>
  <cp:keywords/>
  <dc:description/>
  <cp:lastModifiedBy>Akash Reddy Jammula</cp:lastModifiedBy>
  <cp:revision>1</cp:revision>
  <dcterms:created xsi:type="dcterms:W3CDTF">2024-04-13T14:10:00Z</dcterms:created>
  <dcterms:modified xsi:type="dcterms:W3CDTF">2024-04-13T14:15:00Z</dcterms:modified>
</cp:coreProperties>
</file>