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F4E79"/>
          <w:sz w:val="80"/>
          <w:szCs w:val="80"/>
        </w:rPr>
        <w:t xml:space="preserve">NMDB</w:t>
      </w:r>
    </w:p>
    <w:p>
      <w:pPr>
        <w:spacing w:after="120" w:before="0"/>
        <w:jc w:val="center"/>
      </w:pPr>
      <w:r>
        <w:rPr>
          <w:rFonts w:ascii="Arial" w:cs="Arial" w:eastAsia="Arial" w:hAnsi="Arial"/>
          <w:b/>
          <w:bCs/>
          <w:color w:val="2E75B6"/>
          <w:sz w:val="36"/>
          <w:szCs w:val="36"/>
        </w:rPr>
        <w:t xml:space="preserve">National Master Database</w:t>
      </w:r>
    </w:p>
    <w:p>
      <w:pPr>
        <w:spacing w:after="600" w:before="0"/>
        <w:jc w:val="center"/>
      </w:pPr>
      <w:r>
        <w:rPr>
          <w:rFonts w:ascii="Arial" w:cs="Arial" w:eastAsia="Arial" w:hAnsi="Arial"/>
          <w:color w:val="404040"/>
          <w:sz w:val="28"/>
          <w:szCs w:val="28"/>
        </w:rPr>
        <w:t xml:space="preserve">Emitter Matching System — Design Document</w:t>
      </w:r>
    </w:p>
    <w:p>
      <w:pPr>
        <w:spacing w:after="80" w:before="0"/>
        <w:jc w:val="center"/>
      </w:pPr>
      <w:r>
        <w:rPr>
          <w:rFonts w:ascii="Arial" w:cs="Arial" w:eastAsia="Arial" w:hAnsi="Arial"/>
          <w:color w:val="404040"/>
          <w:sz w:val="22"/>
          <w:szCs w:val="22"/>
        </w:rPr>
        <w:t xml:space="preserve">Version 1.0  |  Draft</w:t>
      </w:r>
    </w:p>
    <w:p>
      <w:pPr>
        <w:spacing w:after="0" w:before="0"/>
        <w:jc w:val="center"/>
      </w:pPr>
      <w:r>
        <w:rPr>
          <w:rFonts w:ascii="Arial" w:cs="Arial" w:eastAsia="Arial" w:hAnsi="Arial"/>
          <w:color w:val="404040"/>
          <w:sz w:val="22"/>
          <w:szCs w:val="22"/>
        </w:rPr>
        <w:t xml:space="preserve">April 7, 2026</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This document describes the design of the NMDB Emitter Matching System. The purpose of this system is to receive technical parameters of an emitter from a third-party product, compare those parameters against the NRD database, and return a ranked list of matching emitters with a confidence score for each match.</w:t>
      </w:r>
    </w:p>
    <w:p>
      <w:pPr>
        <w:spacing w:after="0" w:before="120"/>
      </w:pPr>
      <w:r>
        <w:t xml:space="preserve"/>
      </w:r>
    </w:p>
    <w:p>
      <w:pPr>
        <w:spacing w:after="80" w:before="80"/>
      </w:pPr>
      <w:r>
        <w:rPr>
          <w:rFonts w:ascii="Arial" w:cs="Arial" w:eastAsia="Arial" w:hAnsi="Arial"/>
          <w:sz w:val="22"/>
          <w:szCs w:val="22"/>
        </w:rPr>
        <w:t xml:space="preserve">This is not a data storage system. NMDB acts as a matching engine — it reads from NRD, compares incoming parameters, and returns results. No NRD data is modified.</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1.1 What is an Emitter?</w:t>
      </w:r>
    </w:p>
    <w:p>
      <w:pPr>
        <w:spacing w:after="80" w:before="80"/>
      </w:pPr>
      <w:r>
        <w:rPr>
          <w:rFonts w:ascii="Arial" w:cs="Arial" w:eastAsia="Arial" w:hAnsi="Arial"/>
          <w:sz w:val="22"/>
          <w:szCs w:val="22"/>
        </w:rPr>
        <w:t xml:space="preserve">An emitter is any electronic device that transmits a signal — radar, transceiver, seeker, laser, or passive sensor. In NRD, emitters are stored as technical entities with parameters like frequency, pulse width, modulation type, and scan type.</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1.2 What is the Problem We Are Solving?</w:t>
      </w:r>
    </w:p>
    <w:p>
      <w:pPr>
        <w:spacing w:after="80" w:before="80"/>
      </w:pPr>
      <w:r>
        <w:rPr>
          <w:rFonts w:ascii="Arial" w:cs="Arial" w:eastAsia="Arial" w:hAnsi="Arial"/>
          <w:sz w:val="22"/>
          <w:szCs w:val="22"/>
        </w:rPr>
        <w:t xml:space="preserve">A third-party product detects a signal in the field and captures its technical parameters. It needs to know: what is this emitter? Which known radar or transceiver in the NRD database does it match? The NMDB matching system answers this question by comparing the detected parameters against all NRD emitters and returning the closest matches with a confidence rating.</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2. System Flow</w:t>
      </w:r>
    </w:p>
    <w:p>
      <w:pPr>
        <w:spacing w:after="80" w:before="80"/>
      </w:pPr>
      <w:r>
        <w:rPr>
          <w:rFonts w:ascii="Arial" w:cs="Arial" w:eastAsia="Arial" w:hAnsi="Arial"/>
          <w:sz w:val="22"/>
          <w:szCs w:val="22"/>
        </w:rPr>
        <w:t xml:space="preserve">The complete flow from request to response is as follows: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Third-party product detects an emitter and captures its technical parameters (frequency, PRI, pulse width, modulation, scan type, etc.)</w:t>
      </w:r>
    </w:p>
    <w:p>
      <w:pPr>
        <w:pStyle w:val="ListParagraph"/>
        <w:numPr>
          <w:ilvl w:val="0"/>
          <w:numId w:val="2"/>
        </w:numPr>
        <w:spacing w:after="60" w:before="60"/>
      </w:pPr>
      <w:r>
        <w:rPr>
          <w:rFonts w:ascii="Arial" w:cs="Arial" w:eastAsia="Arial" w:hAnsi="Arial"/>
          <w:sz w:val="22"/>
          <w:szCs w:val="22"/>
        </w:rPr>
        <w:t xml:space="preserve">Third-party product sends a POST request to the NMDB matching API with those parameters as JSON</w:t>
      </w:r>
    </w:p>
    <w:p>
      <w:pPr>
        <w:pStyle w:val="ListParagraph"/>
        <w:numPr>
          <w:ilvl w:val="0"/>
          <w:numId w:val="2"/>
        </w:numPr>
        <w:spacing w:after="60" w:before="60"/>
      </w:pPr>
      <w:r>
        <w:rPr>
          <w:rFonts w:ascii="Arial" w:cs="Arial" w:eastAsia="Arial" w:hAnsi="Arial"/>
          <w:sz w:val="22"/>
          <w:szCs w:val="22"/>
        </w:rPr>
        <w:t xml:space="preserve">NMDB receives the request, saves it to the match_request table, and begins the matching process</w:t>
      </w:r>
    </w:p>
    <w:p>
      <w:pPr>
        <w:pStyle w:val="ListParagraph"/>
        <w:numPr>
          <w:ilvl w:val="0"/>
          <w:numId w:val="2"/>
        </w:numPr>
        <w:spacing w:after="60" w:before="60"/>
      </w:pPr>
      <w:r>
        <w:rPr>
          <w:rFonts w:ascii="Arial" w:cs="Arial" w:eastAsia="Arial" w:hAnsi="Arial"/>
          <w:sz w:val="22"/>
          <w:szCs w:val="22"/>
        </w:rPr>
        <w:t xml:space="preserve">Matching engine queries NRD technical entities (TechRadar, TechTransceiver, TechSeeker, etc.) and compares each one against the incoming parameters</w:t>
      </w:r>
    </w:p>
    <w:p>
      <w:pPr>
        <w:pStyle w:val="ListParagraph"/>
        <w:numPr>
          <w:ilvl w:val="0"/>
          <w:numId w:val="2"/>
        </w:numPr>
        <w:spacing w:after="60" w:before="60"/>
      </w:pPr>
      <w:r>
        <w:rPr>
          <w:rFonts w:ascii="Arial" w:cs="Arial" w:eastAsia="Arial" w:hAnsi="Arial"/>
          <w:sz w:val="22"/>
          <w:szCs w:val="22"/>
        </w:rPr>
        <w:t xml:space="preserve">For each NRD emitter, a confidence score is calculated based on how many parameters match and how closely</w:t>
      </w:r>
    </w:p>
    <w:p>
      <w:pPr>
        <w:pStyle w:val="ListParagraph"/>
        <w:numPr>
          <w:ilvl w:val="0"/>
          <w:numId w:val="2"/>
        </w:numPr>
        <w:spacing w:after="60" w:before="60"/>
      </w:pPr>
      <w:r>
        <w:rPr>
          <w:rFonts w:ascii="Arial" w:cs="Arial" w:eastAsia="Arial" w:hAnsi="Arial"/>
          <w:sz w:val="22"/>
          <w:szCs w:val="22"/>
        </w:rPr>
        <w:t xml:space="preserve">Results are filtered — only emitters above the minimum confidence threshold are kept</w:t>
      </w:r>
    </w:p>
    <w:p>
      <w:pPr>
        <w:pStyle w:val="ListParagraph"/>
        <w:numPr>
          <w:ilvl w:val="0"/>
          <w:numId w:val="2"/>
        </w:numPr>
        <w:spacing w:after="60" w:before="60"/>
      </w:pPr>
      <w:r>
        <w:rPr>
          <w:rFonts w:ascii="Arial" w:cs="Arial" w:eastAsia="Arial" w:hAnsi="Arial"/>
          <w:sz w:val="22"/>
          <w:szCs w:val="22"/>
        </w:rPr>
        <w:t xml:space="preserve">Results are ranked from highest to lowest confidence score and saved to the match_result table</w:t>
      </w:r>
    </w:p>
    <w:p>
      <w:pPr>
        <w:pStyle w:val="ListParagraph"/>
        <w:numPr>
          <w:ilvl w:val="0"/>
          <w:numId w:val="2"/>
        </w:numPr>
        <w:spacing w:after="60" w:before="60"/>
      </w:pPr>
      <w:r>
        <w:rPr>
          <w:rFonts w:ascii="Arial" w:cs="Arial" w:eastAsia="Arial" w:hAnsi="Arial"/>
          <w:sz w:val="22"/>
          <w:szCs w:val="22"/>
        </w:rPr>
        <w:t xml:space="preserve">API returns the ranked list of matching emitters to the third-party product with entity_id, entity_type, confidence_score, and matched_fields</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2.1 Flow Diagram (Text)</w:t>
      </w:r>
    </w:p>
    <w:p>
      <w:pPr>
        <w:spacing w:after="0" w:before="80"/>
      </w:pPr>
      <w:r>
        <w:t xml:space="preserve"/>
      </w:r>
    </w:p>
    <w:p>
      <w:pPr>
        <w:spacing w:after="80" w:before="80"/>
      </w:pPr>
      <w:r>
        <w:rPr>
          <w:rFonts w:ascii="Courier New" w:cs="Courier New" w:eastAsia="Courier New" w:hAnsi="Courier New"/>
          <w:b/>
          <w:bCs/>
          <w:sz w:val="22"/>
          <w:szCs w:val="22"/>
        </w:rPr>
        <w:t xml:space="preserve">Third-Party Product</w:t>
      </w:r>
    </w:p>
    <w:p>
      <w:pPr>
        <w:spacing w:after="0" w:before="0"/>
      </w:pPr>
      <w:r>
        <w:rPr>
          <w:rFonts w:ascii="Courier New" w:cs="Courier New" w:eastAsia="Courier New" w:hAnsi="Courier New"/>
          <w:color w:val="444444"/>
          <w:sz w:val="20"/>
          <w:szCs w:val="20"/>
        </w:rPr>
        <w:t xml:space="preserve">        |  POST /nmdb/match  (frequency, PRI, pulse_width, modulation ...)</w:t>
      </w:r>
    </w:p>
    <w:p>
      <w:pPr>
        <w:spacing w:after="0" w:before="0"/>
      </w:pPr>
      <w:r>
        <w:rPr>
          <w:rFonts w:ascii="Courier New" w:cs="Courier New" w:eastAsia="Courier New" w:hAnsi="Courier New"/>
          <w:color w:val="444444"/>
          <w:sz w:val="20"/>
          <w:szCs w:val="20"/>
        </w:rPr>
        <w:t xml:space="preserve">        v</w:t>
      </w:r>
    </w:p>
    <w:p>
      <w:pPr>
        <w:spacing w:after="0" w:before="0"/>
      </w:pPr>
      <w:r>
        <w:rPr>
          <w:rFonts w:ascii="Courier New" w:cs="Courier New" w:eastAsia="Courier New" w:hAnsi="Courier New"/>
          <w:b/>
          <w:bCs/>
          <w:sz w:val="22"/>
          <w:szCs w:val="22"/>
        </w:rPr>
        <w:t xml:space="preserve">NMDB Matching API</w:t>
      </w:r>
    </w:p>
    <w:p>
      <w:pPr>
        <w:spacing w:after="0" w:before="0"/>
      </w:pPr>
      <w:r>
        <w:rPr>
          <w:rFonts w:ascii="Courier New" w:cs="Courier New" w:eastAsia="Courier New" w:hAnsi="Courier New"/>
          <w:color w:val="444444"/>
          <w:sz w:val="20"/>
          <w:szCs w:val="20"/>
        </w:rPr>
        <w:t xml:space="preserve">        |  Save to match_request table</w:t>
      </w:r>
    </w:p>
    <w:p>
      <w:pPr>
        <w:spacing w:after="0" w:before="0"/>
      </w:pPr>
      <w:r>
        <w:rPr>
          <w:rFonts w:ascii="Courier New" w:cs="Courier New" w:eastAsia="Courier New" w:hAnsi="Courier New"/>
          <w:color w:val="444444"/>
          <w:sz w:val="20"/>
          <w:szCs w:val="20"/>
        </w:rPr>
        <w:t xml:space="preserve">        |  Query NRD: TechRadar, TechTransceiver, TechSeeker</w:t>
      </w:r>
    </w:p>
    <w:p>
      <w:pPr>
        <w:spacing w:after="0" w:before="0"/>
      </w:pPr>
      <w:r>
        <w:rPr>
          <w:rFonts w:ascii="Courier New" w:cs="Courier New" w:eastAsia="Courier New" w:hAnsi="Courier New"/>
          <w:color w:val="444444"/>
          <w:sz w:val="20"/>
          <w:szCs w:val="20"/>
        </w:rPr>
        <w:t xml:space="preserve">        |  Calculate confidence score for each NRD emitter</w:t>
      </w:r>
    </w:p>
    <w:p>
      <w:pPr>
        <w:spacing w:after="0" w:before="0"/>
      </w:pPr>
      <w:r>
        <w:rPr>
          <w:rFonts w:ascii="Courier New" w:cs="Courier New" w:eastAsia="Courier New" w:hAnsi="Courier New"/>
          <w:color w:val="444444"/>
          <w:sz w:val="20"/>
          <w:szCs w:val="20"/>
        </w:rPr>
        <w:t xml:space="preserve">        |  Filter, rank, save to match_result table</w:t>
      </w:r>
    </w:p>
    <w:p>
      <w:pPr>
        <w:spacing w:after="0" w:before="0"/>
      </w:pPr>
      <w:r>
        <w:rPr>
          <w:rFonts w:ascii="Courier New" w:cs="Courier New" w:eastAsia="Courier New" w:hAnsi="Courier New"/>
          <w:color w:val="444444"/>
          <w:sz w:val="20"/>
          <w:szCs w:val="20"/>
        </w:rPr>
        <w:t xml:space="preserve">        v</w:t>
      </w:r>
    </w:p>
    <w:p>
      <w:pPr>
        <w:spacing w:after="80" w:before="0"/>
      </w:pPr>
      <w:r>
        <w:rPr>
          <w:rFonts w:ascii="Courier New" w:cs="Courier New" w:eastAsia="Courier New" w:hAnsi="Courier New"/>
          <w:b/>
          <w:bCs/>
          <w:sz w:val="22"/>
          <w:szCs w:val="22"/>
        </w:rPr>
        <w:t xml:space="preserve">Return ranked list with confidence scores</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3. Database Design</w:t>
      </w:r>
    </w:p>
    <w:p>
      <w:pPr>
        <w:spacing w:after="80" w:before="80"/>
      </w:pPr>
      <w:r>
        <w:rPr>
          <w:rFonts w:ascii="Arial" w:cs="Arial" w:eastAsia="Arial" w:hAnsi="Arial"/>
          <w:sz w:val="22"/>
          <w:szCs w:val="22"/>
        </w:rPr>
        <w:t xml:space="preserve">Three new tables are needed in NMDB. These tables are separate from NRD — they only store matching requests and results. NRD tables are read-only from NMDB's perspective.</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3.1 Table: match_request</w:t>
      </w:r>
    </w:p>
    <w:p>
      <w:pPr>
        <w:spacing w:after="80" w:before="80"/>
      </w:pPr>
      <w:r>
        <w:rPr>
          <w:rFonts w:ascii="Arial" w:cs="Arial" w:eastAsia="Arial" w:hAnsi="Arial"/>
          <w:sz w:val="22"/>
          <w:szCs w:val="22"/>
        </w:rPr>
        <w:t xml:space="preserve">Stores every matching request received from the third-party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request ID e.g. REQ-20240401-001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source_system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of the third-party product sending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 / processing / completed /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request was received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matching finished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total_results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many NRD emitters matched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extra info from source system</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3.2 Table: emitter_parameters</w:t>
      </w:r>
    </w:p>
    <w:p>
      <w:pPr>
        <w:spacing w:after="80" w:before="80"/>
      </w:pPr>
      <w:r>
        <w:rPr>
          <w:rFonts w:ascii="Arial" w:cs="Arial" w:eastAsia="Arial" w:hAnsi="Arial"/>
          <w:sz w:val="22"/>
          <w:szCs w:val="22"/>
        </w:rPr>
        <w:t xml:space="preserve">Stores the technical parameters that came with each matching request. One row per request. These are the values we compare against NRD.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 match_request.id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frequency_min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frequency (MHz)</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frequency_max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frequency (MHz)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 pulse repetition interval (us)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pri_max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pulse repetition interval (us)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pulse_width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Pulse width (us)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scan_type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 type e.g. Circular, Sector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modulation_type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Modulation e.g. AM, FM, Pulse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power_dbm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Transmit power in dBm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polarisation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e.g. Linear, Circular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request was received</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3.3 Table: match_result</w:t>
      </w:r>
    </w:p>
    <w:p>
      <w:pPr>
        <w:spacing w:after="80" w:before="80"/>
      </w:pPr>
      <w:r>
        <w:rPr>
          <w:rFonts w:ascii="Arial" w:cs="Arial" w:eastAsia="Arial" w:hAnsi="Arial"/>
          <w:sz w:val="22"/>
          <w:szCs w:val="22"/>
        </w:rPr>
        <w:t xml:space="preserve">Stores the results of the matching — one row per NRD emitter that matched above the confidence threshold.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Auto-increment 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request_id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FK → match_request.id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nrd_entity_id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entity_id of matched NRD emitter (Radar/Transceiver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nrd_entity_type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VARCHAR(50)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e.g. TechRadar, TechTransceiver, TechSeeker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 to 1.0 — how close the match 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confidence_label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VARCHAR(20)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matched_fields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parameters matched and by how much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 best match, 2 = second best,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this result was saved</w:t>
            </w:r>
          </w:p>
        </w:tc>
      </w:tr>
    </w:tbl>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4. Confidence Scoring</w:t>
      </w:r>
    </w:p>
    <w:p>
      <w:pPr>
        <w:spacing w:after="80" w:before="80"/>
      </w:pPr>
      <w:r>
        <w:rPr>
          <w:rFonts w:ascii="Arial" w:cs="Arial" w:eastAsia="Arial" w:hAnsi="Arial"/>
          <w:sz w:val="22"/>
          <w:szCs w:val="22"/>
        </w:rPr>
        <w:t xml:space="preserve">Confidence score is a number between 0.0 and 1.0 that tells how closely an NRD emitter matches the incoming parameters. The higher the score, the better the match.</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4.1 Confidence Labels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Label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0.80 – 1.00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 match on most parameters</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Likely the same emitter</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0.50 – 0.79</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match, some parameters differ</w:t>
            </w:r>
          </w:p>
        </w:tc>
        <w:tc>
          <w:tcPr>
            <w:tcW w:type="dxa" w:w="3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Possible match, review manually</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 – 0.49</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 match, few parameters align</w:t>
            </w:r>
          </w:p>
        </w:tc>
        <w:tc>
          <w:tcPr>
            <w:tcW w:type="dxa" w:w="3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Unlikely but returned for completeness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 – 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Almost nothing matches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returned in results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4.2 Scoring Algorithm — Weighted Field Match</w:t>
      </w:r>
    </w:p>
    <w:p>
      <w:pPr>
        <w:spacing w:after="80" w:before="80"/>
      </w:pPr>
      <w:r>
        <w:rPr>
          <w:rFonts w:ascii="Arial" w:cs="Arial" w:eastAsia="Arial" w:hAnsi="Arial"/>
          <w:sz w:val="22"/>
          <w:szCs w:val="22"/>
        </w:rPr>
        <w:t xml:space="preserve">Each parameter is given a weight based on how uniquely it identifies an emitter. The total score is the sum of weights for parameters that match within an acceptable tolerance.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Frequency (min/max)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 unique identifier of an emitter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 (min/max)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Highly specific to radar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Modulation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Narrows down emitter class significantly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Pulse Width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Useful but can vary by mode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Helpful but not always known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Polarisation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Supplementary identifier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(dBm)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Least reliable — varies by distance</w:t>
            </w:r>
          </w:p>
        </w:tc>
      </w:tr>
    </w:tbl>
    <w:p>
      <w:pPr>
        <w:spacing w:after="0" w:before="80"/>
      </w:pPr>
      <w:r>
        <w:t xml:space="preserve"/>
      </w:r>
    </w:p>
    <w:p>
      <w:pPr>
        <w:spacing w:after="80" w:before="80"/>
      </w:pPr>
      <w:r>
        <w:rPr>
          <w:rFonts w:ascii="Arial" w:cs="Arial" w:eastAsia="Arial" w:hAnsi="Arial"/>
          <w:sz w:val="22"/>
          <w:szCs w:val="22"/>
        </w:rPr>
        <w:t xml:space="preserve">Example: If incoming parameters have frequency and modulation type only, and both match an NRD radar exactly, the confidence score would be 0.30 + 0.20 = 0.50 (Medium confidence).</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4.3 Matching Tolerance</w:t>
      </w:r>
    </w:p>
    <w:p>
      <w:pPr>
        <w:spacing w:after="80" w:before="80"/>
      </w:pPr>
      <w:r>
        <w:rPr>
          <w:rFonts w:ascii="Arial" w:cs="Arial" w:eastAsia="Arial" w:hAnsi="Arial"/>
          <w:sz w:val="22"/>
          <w:szCs w:val="22"/>
        </w:rPr>
        <w:t xml:space="preserve">Parameters are not matched exactly — a tolerance range is applied to numeric values:</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±5% tolerance: </w:t>
      </w:r>
      <w:r>
        <w:rPr>
          <w:rFonts w:ascii="Arial" w:cs="Arial" w:eastAsia="Arial" w:hAnsi="Arial"/>
          <w:sz w:val="22"/>
          <w:szCs w:val="22"/>
        </w:rPr>
        <w:t xml:space="preserve">Frequency</w:t>
      </w:r>
    </w:p>
    <w:p>
      <w:pPr>
        <w:pStyle w:val="ListParagraph"/>
        <w:numPr>
          <w:ilvl w:val="0"/>
          <w:numId w:val="2"/>
        </w:numPr>
        <w:spacing w:after="60" w:before="60"/>
      </w:pPr>
      <w:r>
        <w:rPr>
          <w:rFonts w:ascii="Arial" w:cs="Arial" w:eastAsia="Arial" w:hAnsi="Arial"/>
          <w:b/>
          <w:bCs/>
          <w:sz w:val="22"/>
          <w:szCs w:val="22"/>
        </w:rPr>
        <w:t xml:space="preserve">±10% tolerance: </w:t>
      </w:r>
      <w:r>
        <w:rPr>
          <w:rFonts w:ascii="Arial" w:cs="Arial" w:eastAsia="Arial" w:hAnsi="Arial"/>
          <w:sz w:val="22"/>
          <w:szCs w:val="22"/>
        </w:rPr>
        <w:t xml:space="preserve">PRI</w:t>
      </w:r>
    </w:p>
    <w:p>
      <w:pPr>
        <w:pStyle w:val="ListParagraph"/>
        <w:numPr>
          <w:ilvl w:val="0"/>
          <w:numId w:val="2"/>
        </w:numPr>
        <w:spacing w:after="60" w:before="60"/>
      </w:pPr>
      <w:r>
        <w:rPr>
          <w:rFonts w:ascii="Arial" w:cs="Arial" w:eastAsia="Arial" w:hAnsi="Arial"/>
          <w:b/>
          <w:bCs/>
          <w:sz w:val="22"/>
          <w:szCs w:val="22"/>
        </w:rPr>
        <w:t xml:space="preserve">±15% tolerance: </w:t>
      </w:r>
      <w:r>
        <w:rPr>
          <w:rFonts w:ascii="Arial" w:cs="Arial" w:eastAsia="Arial" w:hAnsi="Arial"/>
          <w:sz w:val="22"/>
          <w:szCs w:val="22"/>
        </w:rPr>
        <w:t xml:space="preserve">Pulse Width</w:t>
      </w:r>
    </w:p>
    <w:p>
      <w:pPr>
        <w:pStyle w:val="ListParagraph"/>
        <w:numPr>
          <w:ilvl w:val="0"/>
          <w:numId w:val="2"/>
        </w:numPr>
        <w:spacing w:after="60" w:before="60"/>
      </w:pPr>
      <w:r>
        <w:rPr>
          <w:rFonts w:ascii="Arial" w:cs="Arial" w:eastAsia="Arial" w:hAnsi="Arial"/>
          <w:b/>
          <w:bCs/>
          <w:sz w:val="22"/>
          <w:szCs w:val="22"/>
        </w:rPr>
        <w:t xml:space="preserve">±20% tolerance — power varies greatly by distance: </w:t>
      </w:r>
      <w:r>
        <w:rPr>
          <w:rFonts w:ascii="Arial" w:cs="Arial" w:eastAsia="Arial" w:hAnsi="Arial"/>
          <w:sz w:val="22"/>
          <w:szCs w:val="22"/>
        </w:rPr>
        <w:t xml:space="preserve">Power</w:t>
      </w:r>
    </w:p>
    <w:p>
      <w:pPr>
        <w:pStyle w:val="ListParagraph"/>
        <w:numPr>
          <w:ilvl w:val="0"/>
          <w:numId w:val="2"/>
        </w:numPr>
        <w:spacing w:after="60" w:before="60"/>
      </w:pPr>
      <w:r>
        <w:rPr>
          <w:rFonts w:ascii="Arial" w:cs="Arial" w:eastAsia="Arial" w:hAnsi="Arial"/>
          <w:b/>
          <w:bCs/>
          <w:sz w:val="22"/>
          <w:szCs w:val="22"/>
        </w:rPr>
        <w:t xml:space="preserve">Exact string match required: </w:t>
      </w:r>
      <w:r>
        <w:rPr>
          <w:rFonts w:ascii="Arial" w:cs="Arial" w:eastAsia="Arial" w:hAnsi="Arial"/>
          <w:sz w:val="22"/>
          <w:szCs w:val="22"/>
        </w:rPr>
        <w:t xml:space="preserve">Modulation Type, Scan Type, Polarisation</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5. API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/nmdb/match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emitter parameters for matching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match_request.id + immediate results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/nmdb/match/{request_id}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results for a specific request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of matched emitters with scores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/nmdb/match/{request_id}/results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paginated result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Ranked list with confidence details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/nmdb/match/history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all past match requests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Paginated request history</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5.1 Request Body — POST /nmdb/match</w:t>
      </w:r>
    </w:p>
    <w:p>
      <w:pPr>
        <w:spacing w:after="80" w:before="80"/>
      </w:pPr>
      <w:r>
        <w:rPr>
          <w:rFonts w:ascii="Arial" w:cs="Arial" w:eastAsia="Arial" w:hAnsi="Arial"/>
          <w:sz w:val="22"/>
          <w:szCs w:val="22"/>
        </w:rPr>
        <w:t xml:space="preserve">The third-party product sends a JSON body with the detected emitter parameters. All fields are optional except source_system — the more fields provided, the better the match accuracy.</w:t>
      </w:r>
    </w:p>
    <w:p>
      <w:pPr>
        <w:spacing w:after="0" w:before="80"/>
      </w:pPr>
      <w:r>
        <w:t xml:space="preserve"/>
      </w:r>
    </w:p>
    <w:p>
      <w:pPr>
        <w:spacing w:after="80" w:before="80"/>
      </w:pPr>
      <w:r>
        <w:rPr>
          <w:rFonts w:ascii="Courier New" w:cs="Courier New" w:eastAsia="Courier New" w:hAnsi="Courier New"/>
          <w:color w:val="1A1A1A"/>
          <w:sz w:val="18"/>
          <w:szCs w:val="18"/>
        </w:rPr>
        <w:t xml:space="preserve">{
  "source_system": "SIGINT_PRODUCT_v2",
  "frequency_min": 9000,
  "frequency_max": 9500,
  "pri_min": 1.0,
  "pri_max": 1.5,
  "pulse_width": 0.5,
  "scan_type": "Circular",
  "modulation_type": "Pulse",
  "polarisation": "Linear",
  "power_dbm": 75.0
}</w:t>
      </w:r>
    </w:p>
    <w:p>
      <w:pPr>
        <w:spacing w:after="0" w:before="160"/>
      </w:pPr>
      <w:r>
        <w:t xml:space="preserve"/>
      </w:r>
    </w:p>
    <w:p>
      <w:pPr>
        <w:pStyle w:val="Heading2"/>
        <w:spacing w:after="100" w:before="280"/>
      </w:pPr>
      <w:r>
        <w:rPr>
          <w:rFonts w:ascii="Arial" w:cs="Arial" w:eastAsia="Arial" w:hAnsi="Arial"/>
          <w:b/>
          <w:bCs/>
          <w:color w:val="2E75B6"/>
          <w:sz w:val="26"/>
          <w:szCs w:val="26"/>
        </w:rPr>
        <w:t xml:space="preserve">5.2 Response — Ranked Emitter List</w:t>
      </w:r>
    </w:p>
    <w:p>
      <w:pPr>
        <w:spacing w:after="80" w:before="80"/>
      </w:pPr>
      <w:r>
        <w:rPr>
          <w:rFonts w:ascii="Arial" w:cs="Arial" w:eastAsia="Arial" w:hAnsi="Arial"/>
          <w:sz w:val="22"/>
          <w:szCs w:val="22"/>
        </w:rPr>
        <w:t xml:space="preserve">The API returns the request ID and a list of matching NRD emitters ranked by confidence score.</w:t>
      </w:r>
    </w:p>
    <w:p>
      <w:pPr>
        <w:spacing w:after="0" w:before="80"/>
      </w:pPr>
      <w:r>
        <w:t xml:space="preserve"/>
      </w:r>
    </w:p>
    <w:p>
      <w:pPr>
        <w:spacing w:after="80" w:before="80"/>
      </w:pPr>
      <w:r>
        <w:rPr>
          <w:rFonts w:ascii="Courier New" w:cs="Courier New" w:eastAsia="Courier New" w:hAnsi="Courier New"/>
          <w:color w:val="1A1A1A"/>
          <w:sz w:val="18"/>
          <w:szCs w:val="18"/>
        </w:rPr>
        <w:t xml:space="preserve">{
  "request_id": "REQ-20240401-001",
  "total_results": 3,
  "results": [
    {
      "rank": 1,
      "nrd_entity_id": "RADAR_SA6_001",
      "nrd_entity_type": "TechRadar",
      "english_name": "SA-6 Straight Flush",
      "confidence_score": 0.92,
      "confidence_label": "High",
      "matched_fields": {
        "frequency": true,
        "pri": true,
        "modulation_type": true,
        "scan_type": true,
        "pulse_width": false
      }
    },
    {
      "rank": 2,
      "nrd_entity_id": "RADAR_SA8_001",
      "nrd_entity_type": "TechRadar",
      "english_name": "SA-8 Land Roll",
      "confidence_score": 0.61,
      "confidence_label": "Medium",
      "matched_fields": { ... }
    }
  ]
}</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6. Which NRD Entities to Match Against</w:t>
      </w:r>
    </w:p>
    <w:p>
      <w:pPr>
        <w:spacing w:after="80" w:before="80"/>
      </w:pPr>
      <w:r>
        <w:rPr>
          <w:rFonts w:ascii="Arial" w:cs="Arial" w:eastAsia="Arial" w:hAnsi="Arial"/>
          <w:sz w:val="22"/>
          <w:szCs w:val="22"/>
        </w:rPr>
        <w:t xml:space="preserve">NRD contains multiple technical entity types that could be emitters. The matching engine should query all of them unless the manager specifies a narrower scope:</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Primary: </w:t>
      </w:r>
      <w:r>
        <w:rPr>
          <w:rFonts w:ascii="Arial" w:cs="Arial" w:eastAsia="Arial" w:hAnsi="Arial"/>
          <w:sz w:val="22"/>
          <w:szCs w:val="22"/>
        </w:rPr>
        <w:t xml:space="preserve">TechRadar — primary emitter type, has frequency, modulation, scan type, pulse parameters in TechMode and TechWaveform child tables</w:t>
      </w:r>
    </w:p>
    <w:p>
      <w:pPr>
        <w:pStyle w:val="ListParagraph"/>
        <w:numPr>
          <w:ilvl w:val="0"/>
          <w:numId w:val="2"/>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TechTransceiver — communication emitter, has frequency range, bandwidth, modulation</w:t>
      </w:r>
    </w:p>
    <w:p>
      <w:pPr>
        <w:pStyle w:val="ListParagraph"/>
        <w:numPr>
          <w:ilvl w:val="0"/>
          <w:numId w:val="2"/>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TechSeeker — missile seeker, has frequency range and seeker type</w:t>
      </w:r>
    </w:p>
    <w:p>
      <w:pPr>
        <w:pStyle w:val="ListParagraph"/>
        <w:numPr>
          <w:ilvl w:val="0"/>
          <w:numId w:val="2"/>
        </w:numPr>
        <w:spacing w:after="60" w:before="60"/>
      </w:pPr>
      <w:r>
        <w:rPr>
          <w:rFonts w:ascii="Arial" w:cs="Arial" w:eastAsia="Arial" w:hAnsi="Arial"/>
          <w:b/>
          <w:bCs/>
          <w:sz w:val="22"/>
          <w:szCs w:val="22"/>
        </w:rPr>
        <w:t xml:space="preserve">Exclude?: </w:t>
      </w:r>
      <w:r>
        <w:rPr>
          <w:rFonts w:ascii="Arial" w:cs="Arial" w:eastAsia="Arial" w:hAnsi="Arial"/>
          <w:sz w:val="22"/>
          <w:szCs w:val="22"/>
        </w:rPr>
        <w:t xml:space="preserve">TechPassiveSensor — receives signals, does not transmit — probably not needed for matching</w:t>
      </w:r>
    </w:p>
    <w:p>
      <w:pPr>
        <w:pStyle w:val="ListParagraph"/>
        <w:numPr>
          <w:ilvl w:val="0"/>
          <w:numId w:val="2"/>
        </w:numPr>
        <w:spacing w:after="60" w:before="60"/>
      </w:pPr>
      <w:r>
        <w:rPr>
          <w:rFonts w:ascii="Arial" w:cs="Arial" w:eastAsia="Arial" w:hAnsi="Arial"/>
          <w:b/>
          <w:bCs/>
          <w:sz w:val="22"/>
          <w:szCs w:val="22"/>
        </w:rPr>
        <w:t xml:space="preserve">Separate flow?: </w:t>
      </w:r>
      <w:r>
        <w:rPr>
          <w:rFonts w:ascii="Arial" w:cs="Arial" w:eastAsia="Arial" w:hAnsi="Arial"/>
          <w:sz w:val="22"/>
          <w:szCs w:val="22"/>
        </w:rPr>
        <w:t xml:space="preserve">TechLaser — laser emitter, has wavelength range — different parameter set</w:t>
      </w:r>
    </w:p>
    <w:p>
      <w:pPr>
        <w:spacing w:after="0" w:before="80"/>
      </w:pPr>
      <w:r>
        <w:t xml:space="preserve"/>
      </w:r>
    </w:p>
    <w:p>
      <w:pPr>
        <w:spacing w:after="80" w:before="80"/>
      </w:pPr>
      <w:r>
        <w:rPr>
          <w:rFonts w:ascii="Arial" w:cs="Arial" w:eastAsia="Arial" w:hAnsi="Arial"/>
          <w:sz w:val="22"/>
          <w:szCs w:val="22"/>
        </w:rPr>
        <w:t xml:space="preserve">Note: TechRadar parameters are split across multiple tables — the main radar fields are in tech_radar, but detailed waveform parameters (frequency, PRI, pulse width) are in tech_mode and tech_waveform child tables. The matching engine must JOIN these tables to get complete radar parameters.</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7. Questions for Manager</w:t>
      </w:r>
    </w:p>
    <w:p>
      <w:pPr>
        <w:spacing w:after="80" w:before="80"/>
      </w:pPr>
      <w:r>
        <w:rPr>
          <w:rFonts w:ascii="Arial" w:cs="Arial" w:eastAsia="Arial" w:hAnsi="Arial"/>
          <w:sz w:val="22"/>
          <w:szCs w:val="22"/>
        </w:rPr>
        <w:t xml:space="preserve">These questions must be answered before development begins. The answers will directly affect the database schema, API design, and matching algorithm.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exact technical parameters will the third-party product send?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Determines which NRD fields we match against — Radar, Transceiver, Seeker or 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this a real-time request or batch — one emitter at a time or many?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Affects API design — synchronous response vs async job queue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confidence scoring algorithm should we use — weighted field match or ML model?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Our current design uses weighted scoring — confirm if this is acceptable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Should we match against Radar only or also Transceiver, Seeker, PassiveSensor?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NRD has multiple emitter types — need to know 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is the maximum number of results to return per request — top 5, top 10, all above threshold?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Affects result table design and API response size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Should results be stored permanently or only cached temporarily?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Determines if we need match_request and match_result tables in DB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Who is the third-party product — what format does it send data in (JSON, XML, REST)?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Affects our API input design and authentication method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 there a required response time SLA — e.g. must return results within 2 seconds?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Affects whether we need caching or pre-computed indexes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Should confidence score be calculated by us or by the third-party product?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they calculate it, our role is just to return NRD data matching their criteria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 we need to handle partial parameters — e.g. only frequency given, no PRI?</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Our weighted algorithm handles this but need to confirm expected behaviour</w:t>
            </w:r>
          </w:p>
        </w:tc>
      </w:tr>
    </w:tbl>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8. What We Need to Build</w:t>
      </w:r>
    </w:p>
    <w:p>
      <w:pPr>
        <w:pStyle w:val="Heading2"/>
        <w:spacing w:after="100" w:before="280"/>
      </w:pPr>
      <w:r>
        <w:rPr>
          <w:rFonts w:ascii="Arial" w:cs="Arial" w:eastAsia="Arial" w:hAnsi="Arial"/>
          <w:b/>
          <w:bCs/>
          <w:color w:val="2E75B6"/>
          <w:sz w:val="26"/>
          <w:szCs w:val="26"/>
        </w:rPr>
        <w:t xml:space="preserve">8.1 New Database Tables (NMDB)</w:t>
      </w:r>
    </w:p>
    <w:p>
      <w:pPr>
        <w:pStyle w:val="ListParagraph"/>
        <w:numPr>
          <w:ilvl w:val="0"/>
          <w:numId w:val="2"/>
        </w:numPr>
        <w:spacing w:after="60" w:before="60"/>
      </w:pPr>
      <w:r>
        <w:rPr>
          <w:rFonts w:ascii="Arial" w:cs="Arial" w:eastAsia="Arial" w:hAnsi="Arial"/>
          <w:sz w:val="22"/>
          <w:szCs w:val="22"/>
        </w:rPr>
        <w:t xml:space="preserve">match_request — store every incoming request</w:t>
      </w:r>
    </w:p>
    <w:p>
      <w:pPr>
        <w:pStyle w:val="ListParagraph"/>
        <w:numPr>
          <w:ilvl w:val="0"/>
          <w:numId w:val="2"/>
        </w:numPr>
        <w:spacing w:after="60" w:before="60"/>
      </w:pPr>
      <w:r>
        <w:rPr>
          <w:rFonts w:ascii="Arial" w:cs="Arial" w:eastAsia="Arial" w:hAnsi="Arial"/>
          <w:sz w:val="22"/>
          <w:szCs w:val="22"/>
        </w:rPr>
        <w:t xml:space="preserve">emitter_parameters — store the technical parameters from the request</w:t>
      </w:r>
    </w:p>
    <w:p>
      <w:pPr>
        <w:pStyle w:val="ListParagraph"/>
        <w:numPr>
          <w:ilvl w:val="0"/>
          <w:numId w:val="2"/>
        </w:numPr>
        <w:spacing w:after="60" w:before="60"/>
      </w:pPr>
      <w:r>
        <w:rPr>
          <w:rFonts w:ascii="Arial" w:cs="Arial" w:eastAsia="Arial" w:hAnsi="Arial"/>
          <w:sz w:val="22"/>
          <w:szCs w:val="22"/>
        </w:rPr>
        <w:t xml:space="preserve">match_result — store ranked results with confidence scores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8.2 New Python Service</w:t>
      </w:r>
    </w:p>
    <w:p>
      <w:pPr>
        <w:pStyle w:val="ListParagraph"/>
        <w:numPr>
          <w:ilvl w:val="0"/>
          <w:numId w:val="2"/>
        </w:numPr>
        <w:spacing w:after="60" w:before="60"/>
      </w:pPr>
      <w:r>
        <w:rPr>
          <w:rFonts w:ascii="Arial" w:cs="Arial" w:eastAsia="Arial" w:hAnsi="Arial"/>
          <w:sz w:val="22"/>
          <w:szCs w:val="22"/>
        </w:rPr>
        <w:t xml:space="preserve">matching_engine.py — core logic to query NRD, compare parameters, calculate confidence scores</w:t>
      </w:r>
    </w:p>
    <w:p>
      <w:pPr>
        <w:pStyle w:val="ListParagraph"/>
        <w:numPr>
          <w:ilvl w:val="0"/>
          <w:numId w:val="2"/>
        </w:numPr>
        <w:spacing w:after="60" w:before="60"/>
      </w:pPr>
      <w:r>
        <w:rPr>
          <w:rFonts w:ascii="Arial" w:cs="Arial" w:eastAsia="Arial" w:hAnsi="Arial"/>
          <w:sz w:val="22"/>
          <w:szCs w:val="22"/>
        </w:rPr>
        <w:t xml:space="preserve">nmdb_parser.py — parse incoming JSON request into emitter_parameters row</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8.3 New FastAPI Endpoints</w:t>
      </w:r>
    </w:p>
    <w:p>
      <w:pPr>
        <w:pStyle w:val="ListParagraph"/>
        <w:numPr>
          <w:ilvl w:val="0"/>
          <w:numId w:val="2"/>
        </w:numPr>
        <w:spacing w:after="60" w:before="60"/>
      </w:pPr>
      <w:r>
        <w:rPr>
          <w:rFonts w:ascii="Arial" w:cs="Arial" w:eastAsia="Arial" w:hAnsi="Arial"/>
          <w:sz w:val="22"/>
          <w:szCs w:val="22"/>
        </w:rPr>
        <w:t xml:space="preserve">POST /nmdb/match — receive parameters, run matching, return results</w:t>
      </w:r>
    </w:p>
    <w:p>
      <w:pPr>
        <w:pStyle w:val="ListParagraph"/>
        <w:numPr>
          <w:ilvl w:val="0"/>
          <w:numId w:val="2"/>
        </w:numPr>
        <w:spacing w:after="60" w:before="60"/>
      </w:pPr>
      <w:r>
        <w:rPr>
          <w:rFonts w:ascii="Arial" w:cs="Arial" w:eastAsia="Arial" w:hAnsi="Arial"/>
          <w:sz w:val="22"/>
          <w:szCs w:val="22"/>
        </w:rPr>
        <w:t xml:space="preserve">GET /nmdb/match/{request_id} — get results for a past request</w:t>
      </w:r>
    </w:p>
    <w:p>
      <w:pPr>
        <w:pStyle w:val="ListParagraph"/>
        <w:numPr>
          <w:ilvl w:val="0"/>
          <w:numId w:val="2"/>
        </w:numPr>
        <w:spacing w:after="60" w:before="60"/>
      </w:pPr>
      <w:r>
        <w:rPr>
          <w:rFonts w:ascii="Arial" w:cs="Arial" w:eastAsia="Arial" w:hAnsi="Arial"/>
          <w:sz w:val="22"/>
          <w:szCs w:val="22"/>
        </w:rPr>
        <w:t xml:space="preserve">GET /nmdb/match/history — list all requests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8.4 NRD Tables to Read (Read-Only)</w:t>
      </w:r>
    </w:p>
    <w:p>
      <w:pPr>
        <w:pStyle w:val="ListParagraph"/>
        <w:numPr>
          <w:ilvl w:val="0"/>
          <w:numId w:val="2"/>
        </w:numPr>
        <w:spacing w:after="60" w:before="60"/>
      </w:pPr>
      <w:r>
        <w:rPr>
          <w:rFonts w:ascii="Arial" w:cs="Arial" w:eastAsia="Arial" w:hAnsi="Arial"/>
          <w:sz w:val="22"/>
          <w:szCs w:val="22"/>
        </w:rPr>
        <w:t xml:space="preserve">tech_radar + tech_mode + tech_waveform — primary emitter source</w:t>
      </w:r>
    </w:p>
    <w:p>
      <w:pPr>
        <w:pStyle w:val="ListParagraph"/>
        <w:numPr>
          <w:ilvl w:val="0"/>
          <w:numId w:val="2"/>
        </w:numPr>
        <w:spacing w:after="60" w:before="60"/>
      </w:pPr>
      <w:r>
        <w:rPr>
          <w:rFonts w:ascii="Arial" w:cs="Arial" w:eastAsia="Arial" w:hAnsi="Arial"/>
          <w:sz w:val="22"/>
          <w:szCs w:val="22"/>
        </w:rPr>
        <w:t xml:space="preserve">tech_transceiver — secondary emitter source</w:t>
      </w:r>
    </w:p>
    <w:p>
      <w:pPr>
        <w:pStyle w:val="ListParagraph"/>
        <w:numPr>
          <w:ilvl w:val="0"/>
          <w:numId w:val="2"/>
        </w:numPr>
        <w:spacing w:after="60" w:before="60"/>
      </w:pPr>
      <w:r>
        <w:rPr>
          <w:rFonts w:ascii="Arial" w:cs="Arial" w:eastAsia="Arial" w:hAnsi="Arial"/>
          <w:sz w:val="22"/>
          <w:szCs w:val="22"/>
        </w:rPr>
        <w:t xml:space="preserve">tech_seeker — secondary emitter source</w:t>
      </w:r>
    </w:p>
    <w:p>
      <w:pPr>
        <w:pBdr>
          <w:bottom w:val="single" w:color="CCCCCC" w:sz="4"/>
        </w:pBdr>
        <w:spacing w:after="160" w:before="160"/>
      </w:pPr>
      <w:r>
        <w:t xml:space="preserve"/>
      </w:r>
    </w:p>
    <w:p>
      <w:pPr>
        <w:pStyle w:val="Heading1"/>
        <w:spacing w:after="120" w:before="360"/>
      </w:pPr>
      <w:r>
        <w:rPr>
          <w:rFonts w:ascii="Arial" w:cs="Arial" w:eastAsia="Arial" w:hAnsi="Arial"/>
          <w:b/>
          <w:bCs/>
          <w:color w:val="1F4E79"/>
          <w:sz w:val="32"/>
          <w:szCs w:val="32"/>
        </w:rPr>
        <w:t xml:space="preserve">9. What We Are NOT Doing</w:t>
      </w:r>
    </w:p>
    <w:p>
      <w:pPr>
        <w:spacing w:after="80" w:before="80"/>
      </w:pPr>
      <w:r>
        <w:rPr>
          <w:rFonts w:ascii="Arial" w:cs="Arial" w:eastAsia="Arial" w:hAnsi="Arial"/>
          <w:sz w:val="22"/>
          <w:szCs w:val="22"/>
        </w:rPr>
        <w:t xml:space="preserve">To be clear about scope — NMDB matching system will NOT: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Modify any NRD data — read only</w:t>
      </w:r>
    </w:p>
    <w:p>
      <w:pPr>
        <w:pStyle w:val="ListParagraph"/>
        <w:numPr>
          <w:ilvl w:val="0"/>
          <w:numId w:val="2"/>
        </w:numPr>
        <w:spacing w:after="60" w:before="60"/>
      </w:pPr>
      <w:r>
        <w:rPr>
          <w:rFonts w:ascii="Arial" w:cs="Arial" w:eastAsia="Arial" w:hAnsi="Arial"/>
          <w:sz w:val="22"/>
          <w:szCs w:val="22"/>
        </w:rPr>
        <w:t xml:space="preserve">Store emitter signal data permanently — only matching requests and results</w:t>
      </w:r>
    </w:p>
    <w:p>
      <w:pPr>
        <w:pStyle w:val="ListParagraph"/>
        <w:numPr>
          <w:ilvl w:val="0"/>
          <w:numId w:val="2"/>
        </w:numPr>
        <w:spacing w:after="60" w:before="60"/>
      </w:pPr>
      <w:r>
        <w:rPr>
          <w:rFonts w:ascii="Arial" w:cs="Arial" w:eastAsia="Arial" w:hAnsi="Arial"/>
          <w:sz w:val="22"/>
          <w:szCs w:val="22"/>
        </w:rPr>
        <w:t xml:space="preserve">Replace the NRD upload system — that stays as is</w:t>
      </w:r>
    </w:p>
    <w:p>
      <w:pPr>
        <w:pStyle w:val="ListParagraph"/>
        <w:numPr>
          <w:ilvl w:val="0"/>
          <w:numId w:val="2"/>
        </w:numPr>
        <w:spacing w:after="60" w:before="60"/>
      </w:pPr>
      <w:r>
        <w:rPr>
          <w:rFonts w:ascii="Arial" w:cs="Arial" w:eastAsia="Arial" w:hAnsi="Arial"/>
          <w:sz w:val="22"/>
          <w:szCs w:val="22"/>
        </w:rPr>
        <w:t xml:space="preserve">Perform real-time signal processing — parameters come pre-processed from the third-party product</w:t>
      </w:r>
    </w:p>
    <w:p>
      <w:pPr>
        <w:spacing w:after="0" w:before="200"/>
      </w:pPr>
      <w:r>
        <w:t xml:space="preserve"/>
      </w:r>
    </w:p>
    <w:p>
      <w:pPr>
        <w:pBdr>
          <w:bottom w:val="single" w:color="CCCCCC" w:sz="4"/>
        </w:pBdr>
        <w:spacing w:after="160" w:before="160"/>
      </w:pPr>
      <w:r>
        <w:t xml:space="preserve"/>
      </w:r>
    </w:p>
    <w:p>
      <w:pPr>
        <w:spacing w:after="80" w:before="80"/>
      </w:pPr>
      <w:r>
        <w:rPr>
          <w:rFonts w:ascii="Arial" w:cs="Arial" w:eastAsia="Arial" w:hAnsi="Arial"/>
          <w:i/>
          <w:iCs/>
          <w:color w:val="888888"/>
          <w:sz w:val="22"/>
          <w:szCs w:val="22"/>
        </w:rPr>
        <w:t xml:space="preserve">End of Document — v1.0 Draft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NMDB Emitter Matching System — Design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2026-04-07T07:41:37.725Z</dcterms:created>
  <dcterms:modified xsi:type="dcterms:W3CDTF">2026-04-07T07:41:37.725Z</dcterms:modified>
</cp:coreProperties>
</file>

<file path=docProps/custom.xml><?xml version="1.0" encoding="utf-8"?>
<Properties xmlns="http://schemas.openxmlformats.org/officeDocument/2006/custom-properties" xmlns:vt="http://schemas.openxmlformats.org/officeDocument/2006/docPropsVTypes"/>
</file>