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s2s-service-smtp</w:t>
      </w:r>
    </w:p>
    <w:p>
      <w:pPr>
        <w:spacing w:before="80" w:after="80"/>
        <w:jc w:val="center"/>
      </w:pPr>
      <w:r>
        <w:rPr>
          <w:rFonts w:ascii="Calibri" w:cs="Calibri" w:eastAsia="Calibri" w:hAnsi="Calibri"/>
          <w:i/>
          <w:iCs/>
          <w:color w:val="0F766E"/>
          <w:sz w:val="28"/>
          <w:szCs w:val="28"/>
        </w:rPr>
        <w:t xml:space="preserve">FastAPI Microservice — Architecture &amp; Design Document</w:t>
      </w:r>
    </w:p>
    <w:p>
      <w:pPr>
        <w:spacing w:before="80" w:after="8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  |  Python 3.11  |  FastAPI 0.115  |  PostgreSQL + Redis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Service Purpose &amp; Scope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s2s-service-smtp is an outbound communications microservice that consolidates email (SMTP) and SMS (Gupshup) delivery into a single authenticated HTTP API. It is a Python/FastAPI rewrite of an original Laravel Lumen service, preserving all functional behaviour while adopting modern async patterns, type safety, and cloud-native tooling.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Core Capabilities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Email delivery via SMTP using dynamic Jinja2 HTML templates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SMS delivery via Gupshup REST API with config-driven templates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Dual-channel dispatch (email + SMS) in a single request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HMAC-SHA256 request authentication with timestamp expiry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Per-IP Redis-backed rate limiting (10 req / 60 s window)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Full request/response audit logging in PostgreSQL (smtp_details)</w:t>
            </w:r>
          </w:p>
        </w:tc>
      </w:tr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 Async-first: non-blocking I/O throughout (asyncpg, httpx, redis.asyncio)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Technology Stack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FastAPI 0.115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 ASGI, auto OpenAPI docs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Python 3.11+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Type hints, async/await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SQLAlchemy 2 (async)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AsyncSession + asyncpg driver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Migrations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Alembic (async)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Schema lifecycle management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Mail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fastapi-mail + Jinja2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SMTP dispatch + HTML templates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SMS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httpx (async)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Gupshup REST API integration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Redis + redis.asyncio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Sliding window per IP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HMAC-SHA256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Built-in, no JWT dependency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Cloud Storage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boto3 (S3)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Auxiliary — upload/presign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Server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Uvicorn (ASGI)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Production-grade ASGI runner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pytest + pytest-asyncio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Unit + integration coverage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Docker + Compose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postgres:16, redis:7, api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Project Folder Structure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Complete Directory Layout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s2s-service-smtp/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app/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main.py                    ← FastAPI app factory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api/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v1/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    ├── router.py          ← v1 router aggregation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    └── endpoints/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        └── smtp.py        ← send_smtp, generate_hash, categories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core/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├── config.py              ← Pydantic settings (env vars)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security.py            ← HMAC hash generation / verification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db/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session.py             ← Async engine, session, Base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middleware/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├── rate_limit.py          ← Redis per-IP rate limiter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hash_verify.py         ← FastAPI dependency for hash auth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models/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models.py              ← SQLAlchemy ORM models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schemas/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schemas.py             ← Pydantic request/response models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services/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├── email_service.py       ← Jinja2 + fastapi-mail dispatch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├── sms_service.py         ← Gupshup HTTP integration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s3_service.py          ← AWS S3 auxiliary helper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utils/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│   └── response_helper.py     ← Uniform JSON envelope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└── templates/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    └── emails/                ← Jinja2 HTML email templates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        ├── otp_verification.html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        └── forgot_password.html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alembic/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├── env.py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└── versions/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    └── 0001_initial.py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tests/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│   └── test_smtp.py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.github/workflows/ci.yml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Dockerfile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docker-compose.yml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├── requirements.txt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└── .env.example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API Surface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/test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Health check — returns service name + version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/v1/send-smtp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9"/>
                <w:szCs w:val="19"/>
              </w:rPr>
              <w:t xml:space="preserve">rate_limit, hash_verify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dispatch: email / SMS / both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/v1/generate-hash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HMAC hash generator (dev / integration utility)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/v1/get-categories-list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all category types from DB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Data Flow Diagram (DFD — Level 1)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diagram below traces the complete data journey for a POST /v1/send-smtp request: from client through middleware, controller, template resolution, dual-channel dispatch, database persistence, and JSON response.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🌐  CLIENT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POST /v1/send-smtp  +  hash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⏱  RateLimitMiddleware
(Redis per-IP: 10 req/min)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Pass / 429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🔐  VerifyRequestHash
(HMAC-SHA256)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Authenticated Request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🎛  SMTPController
sendSMTP()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gridSpan w:val="1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Email path ◀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DB: smtp_details (status=pending)</w:t>
            </w:r>
          </w:p>
        </w:tc>
        <w:tc>
          <w:tcPr>
            <w:gridSpan w:val="1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▶ SMS path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🗃  DB Lookup
product_category_template_mapping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◀── template_path ──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── sms_template ──▶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📧  EmailService
fastapi-mail + Jinja2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📱  SMSService
Gupshup API (HTTP)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sent/failed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sent/failed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💾  DB Update
smtp_details.status = 2|3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4"/>
                <w:szCs w:val="24"/>
              </w:rPr>
              <w:t xml:space="preserve">▼  JSON response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ResponseHelper
{ success, request_id, statuses 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Execution Flowchart — POST /v1/send-smtp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Step-by-step decision and action flow. Decision nodes (◇) exit left on rejection. Process nodes (rectangles) represent sequential actions.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START: POST /v1/send-smtp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◇  Rate limit OK?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>← NO → 429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YES 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◇  Hash valid &amp; not expired?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>← NO → 400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YES 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Validate payload (channel, email, mobile)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6474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Persist smtp_details (status=PENDING)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◇  Template mapping found?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>← NO → 404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YES 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◇  Channel = EMAIL or BOTH?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>← SKIP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YES 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📧 Send Email via EmailService (Jinja2 + fastapi-mail)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◇  Channel = SMS or BOTH?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>← SKIP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YES 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📱 Send SMS via SMSService (Gupshup API)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Evaluate Results (email_ok AND sms_ok?)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  status=SENT(2) or FAILED(3)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6474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smtp_details.status + response_payload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 JSON: { success, request_id, email_status, sms_status 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"/>
              <w:bottom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EA580C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Component Reference Map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app/main.py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App bootstrap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FastAPI app init, CORS, middleware wiring, lifespan hooks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app/core/config.py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Pydantic settings from .env (mail, SMS, Redis, DB, hash)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app/core/security.py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HMAC auth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generate_hash, verify_hash, is_hash_expired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app/db/session.py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DB session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AsyncEngine, AsyncSession, Base, get_db dependency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app/models/models.py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ORM models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Project, CategoryType, TemplateMapping, SMTPDetail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app/schemas/schemas.py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Pydantic schemas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Request/response validation &amp; serialization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app/api/v1/endpoints/smtp.py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send_smtp, generate_hash_key, get_categories_list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app/middleware/rate_limit.py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Rate limiter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Redis-backed per-IP sliding window (10 req/min)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app/middleware/hash_verify.py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Hash dependency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FastAPI dependency for HMAC verification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app/services/email_service.py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Email service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Jinja2 template render + fastapi-mail dispatch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app/services/sms_service.py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SMS service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Gupshup API integration, template {#var#} replacement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app/services/s3_service.py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S3 service (aux)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Upload, read, delete, presigned URL via boto3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app/utils/response_helper.py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Response helper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Uniform JSON success/error envelope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alembic/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Migrations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 Alembic migrations for schema lifecycle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tests/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766E"/>
                <w:sz w:val="20"/>
                <w:szCs w:val="20"/>
              </w:rPr>
              <w:t xml:space="preserve">Test suite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pytest-asyncio: hash unit tests + endpoint integration tests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Database Schema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tables use async SQLAlchemy ORM. Alembic manages schema lifecycle. Logical FK relationships are enforced at the application layer; migrations define FK constraints.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gridSpan w:val="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⬛  TABLE: projects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Auto-increment project ID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String(100)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Project name (e.g. AuthV2)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String(100)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URL-safe slug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gridSpan w:val="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⬛  TABLE: category_type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String(150)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Human-readable category name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String(50)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Machine code (e.g. forgot_password)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gridSpan w:val="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⬛  TABLE: product_category_template_mapping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FK → projects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category_type_id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FK → category_type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broadcast_channel_type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1=Email, 2=SMS, 3=Both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template_path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String(300)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Jinja2 template path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String(300)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gridSpan w:val="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⬛  TABLE: smtp_details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Linked project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category_type_id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Linked category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broadcast_channel_type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Channel used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recipient_email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recipient_mobile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String(20)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request_payload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Full inbound payload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response_payload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Dispatch results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1=pending 2=sent 3=failed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request_ip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String(50)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created_date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 UTC timestamp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Authentication &amp; Security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9.1 HMAC-SHA256 Hash Verification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request to POST /v1/send-smtp must include a hash field computed as: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Hash Algorithm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1. Extract payload fields (exclude: hash, token)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2. Sort keys alphabetically (ksort equivalent)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3. Encode as URL query string (urllib.parse.urlencode)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4. Compute HMAC-SHA256 with SECRET_KEY_HASH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5. Compare server-side result with inbound hash field</w:t>
            </w:r>
          </w:p>
        </w:tc>
      </w:tr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6. Reject with HTTP 400 if mismatch or timestamp expired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9.2 Rate Limiting</w:t>
      </w:r>
    </w:p>
    <w:p>
      <w:pPr>
        <w:spacing w:before="40" w:after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Implemented as Starlette BaseHTTPMiddleware using Redis INCR/EXPIRE. Key pattern: rate_limit:{client_ip}. Default: 10 requests per 60-second window. Returns HTTP 429 with Retry-After on breach.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Environment Variables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Async PostgreSQL connection string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REDIS_URL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Redis URL for rate limiting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SECRET_KEY_HASH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HMAC signing secret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HASH_EXPIRATION_TIME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300 (s)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Max age of a valid hash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RATE_LIMIT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Max requests per window per IP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RATE_LIMIT_WINDOW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60 (s)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Rate limit rolling window size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MAIL_HOST / MAIL_PORT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SMTP server connection details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MAIL_USERNAME / MAIL_PASSWORD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SMTP authentication credentials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MAIL_FROM / MAIL_FROM_NAME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Sender identity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SMS_API_URL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Gupshup base URL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SMS_USERID / SMS_PASSWORD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Gupshup authentication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AWS_REGION / AWS_BUCKET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S3 integration (auxiliary)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Deployment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Docker Compose (local / staging)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Services in docker-compose.yml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api      → FastAPI app on :8000 (hot-reload in dev)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postgres → PostgreSQL 16 on :5432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redis    → Redis 7 on :6379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docker compose up --build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docker compose exec api alembic upgrade head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Production Checklist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 DEBUG=false and rotate SECRET_KEY_HASH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a managed PostgreSQL service (RDS / Cloud SQL)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a managed Redis (ElastiCache / Upstash)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Configure MAIL_* for transactional SMTP provider (SES / SendGrid)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 SMS_USERID / SMS_PASSWORD from Gupshup dashboard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Mount secrets via environment (never commit .env)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Run alembic upgrade head before first boot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48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12. Differences vs. Original Laravel Lumen Service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Laravel Lumen (original)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FastAPI (this service)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Language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PHP 8.1 / Laravel Lumen 10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Python 3.11 / FastAPI 0.115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I/O Model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Synchronous (blocking)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Async (asyncio, asyncpg, httpx)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Mail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illuminate/mail + Blade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fastapi-mail + Jinja2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Validation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Laravel Validator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Pydantic v2 (compile-time type safety)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Rate Limiting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Redis (custom trait)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Starlette middleware + redis.asyncio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DB Access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Eloquent ORM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SQLAlchemy 2 async + Alembic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SMS HTTP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cURL (sync)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httpx (async, connection pooling)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API Docs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Auto OpenAPI / Swagger at /docs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Testing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PHPUnit (minimal)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pytest-asyncio + httpx ASGI client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3A5F"/>
                <w:sz w:val="19"/>
                <w:szCs w:val="19"/>
              </w:rPr>
              <w:t xml:space="preserve">Config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config/*.php files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Pydantic Settings + .env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0" w:after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s2s-service-smtp  ·  FastAPI Microservice  ·  Architecture Document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 |  FastAPI 0.115  |  Python 3.11</w:t>
    </w:r>
    <w:r>
      <w:rPr>
        <w:rFonts w:ascii="Calibri" w:cs="Calibri" w:eastAsia="Calibri" w:hAnsi="Calibri"/>
        <w:color w:val="64748B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s2s-service-smtp  </w:t>
    </w:r>
    <w:r>
      <w:rPr>
        <w:rFonts w:ascii="Calibri" w:cs="Calibri" w:eastAsia="Calibri" w:hAnsi="Calibri"/>
        <w:color w:val="64748B"/>
        <w:sz w:val="18"/>
        <w:szCs w:val="18"/>
      </w:rPr>
      <w:t xml:space="preserve">Architecture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2026-03-04T06:41:57.757Z</dcterms:created>
  <dcterms:modified xsi:type="dcterms:W3CDTF">2026-03-04T06:41:57.758Z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