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1F9F95" w14:textId="77777777" w:rsidR="00C27818" w:rsidRDefault="00C27818">
      <w:pPr>
        <w:ind w:firstLine="720"/>
        <w:jc w:val="both"/>
      </w:pPr>
    </w:p>
    <w:p w14:paraId="093A06A0" w14:textId="77777777" w:rsidR="00C27818" w:rsidRDefault="00214BDA">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548"/>
        <w:gridCol w:w="4478"/>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2D3C93DD" w14:textId="77777777" w:rsidR="00A05804" w:rsidRDefault="00A05804">
      <w:pPr>
        <w:jc w:val="both"/>
        <w:sectPr w:rsidR="00A05804" w:rsidSect="00101196">
          <w:headerReference w:type="default" r:id="rId10"/>
          <w:footerReference w:type="default" r:id="rId11"/>
          <w:type w:val="continuous"/>
          <w:pgSz w:w="11906" w:h="16838" w:code="9"/>
          <w:pgMar w:top="1440" w:right="1440" w:bottom="1440" w:left="1440" w:header="720" w:footer="720" w:gutter="0"/>
          <w:cols w:space="720"/>
          <w:docGrid w:linePitch="326"/>
        </w:sectPr>
      </w:pPr>
    </w:p>
    <w:p w14:paraId="427301D5" w14:textId="77777777" w:rsidR="00C27818" w:rsidRDefault="00214BDA">
      <w:pPr>
        <w:rPr>
          <w:rFonts w:ascii="Calibri" w:hAnsi="Calibri"/>
          <w:b/>
          <w:u w:val="single"/>
        </w:rPr>
      </w:pPr>
      <w:r>
        <w:rPr>
          <w:rFonts w:ascii="Calibri" w:hAnsi="Calibri"/>
          <w:b/>
          <w:u w:val="single"/>
        </w:rPr>
        <w:lastRenderedPageBreak/>
        <w:t>Northwind Database</w:t>
      </w:r>
    </w:p>
    <w:p w14:paraId="511A28BC" w14:textId="77777777" w:rsidR="00C27818" w:rsidRDefault="00C27818">
      <w:pPr>
        <w:rPr>
          <w:rFonts w:ascii="Calibri" w:hAnsi="Calibri"/>
          <w:b/>
          <w:sz w:val="20"/>
          <w:szCs w:val="20"/>
        </w:rPr>
      </w:pPr>
    </w:p>
    <w:p w14:paraId="7399A4C3" w14:textId="77777777" w:rsidR="00C27818" w:rsidRDefault="00214BD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852BF54" w14:textId="77777777" w:rsidR="00C27818" w:rsidRDefault="00C27818">
      <w:pPr>
        <w:rPr>
          <w:rFonts w:ascii="Calibri" w:hAnsi="Calibri"/>
          <w:b/>
          <w:sz w:val="20"/>
          <w:szCs w:val="20"/>
        </w:rPr>
      </w:pPr>
    </w:p>
    <w:p w14:paraId="4982E856" w14:textId="77777777" w:rsidR="00C27818" w:rsidRDefault="00214BD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E17F785"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87F7FB6"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E532D28"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80850"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163A20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64CC762"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A89BB6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30E7AFE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3549F1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690616" w14:textId="77777777" w:rsidR="00C27818" w:rsidRDefault="00214BD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81B38B4" w14:textId="77777777" w:rsidR="00C27818" w:rsidRDefault="00C27818"/>
    <w:sectPr w:rsidR="00C27818" w:rsidSect="00101196">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7614" w14:textId="77777777" w:rsidR="00113D1A" w:rsidRDefault="00113D1A">
      <w:r>
        <w:separator/>
      </w:r>
    </w:p>
  </w:endnote>
  <w:endnote w:type="continuationSeparator" w:id="0">
    <w:p w14:paraId="505CD82B" w14:textId="77777777" w:rsidR="00113D1A" w:rsidRDefault="0011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00BE" w14:textId="3C7969EB" w:rsidR="00C27818" w:rsidRDefault="00D02933">
    <w:pPr>
      <w:pStyle w:val="Footer"/>
    </w:pPr>
    <w:bookmarkStart w:id="1" w:name="_Hlk124244951"/>
    <w:r w:rsidRPr="00241DDD">
      <w:t>Copyright Northwind Inc. 2001 - 2015</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0DB5" w14:textId="77777777" w:rsidR="00113D1A" w:rsidRDefault="00113D1A">
      <w:r>
        <w:separator/>
      </w:r>
    </w:p>
  </w:footnote>
  <w:footnote w:type="continuationSeparator" w:id="0">
    <w:p w14:paraId="3E6F8318" w14:textId="77777777" w:rsidR="00113D1A" w:rsidRDefault="00113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83DD" w14:textId="77777777" w:rsidR="00D02933" w:rsidRPr="00356A9C" w:rsidRDefault="00D02933" w:rsidP="00D02933">
    <w:pPr>
      <w:rPr>
        <w:color w:val="00B050"/>
      </w:rPr>
    </w:pPr>
    <w:bookmarkStart w:id="0" w:name="_Hlk124245678"/>
    <w:r w:rsidRPr="00356A9C">
      <w:rPr>
        <w:color w:val="00B050"/>
      </w:rPr>
      <w:t>Adventure Works Cycles</w:t>
    </w:r>
  </w:p>
  <w:bookmarkEnd w:i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8A3DD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022434110">
    <w:abstractNumId w:val="2"/>
  </w:num>
  <w:num w:numId="2" w16cid:durableId="1478297698">
    <w:abstractNumId w:val="0"/>
  </w:num>
  <w:num w:numId="3" w16cid:durableId="1156146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101196"/>
    <w:rsid w:val="00113D1A"/>
    <w:rsid w:val="0014244F"/>
    <w:rsid w:val="00214BDA"/>
    <w:rsid w:val="00291394"/>
    <w:rsid w:val="00616DC9"/>
    <w:rsid w:val="00A05804"/>
    <w:rsid w:val="00C27818"/>
    <w:rsid w:val="00D0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7</cp:revision>
  <dcterms:created xsi:type="dcterms:W3CDTF">2022-01-20T09:52:00Z</dcterms:created>
  <dcterms:modified xsi:type="dcterms:W3CDTF">2023-01-27T07:00:00Z</dcterms:modified>
</cp:coreProperties>
</file>